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9F281">
      <w:pPr>
        <w:ind w:firstLine="480" w:firstLineChars="200"/>
        <w:jc w:val="center"/>
        <w:rPr>
          <w:sz w:val="24"/>
        </w:rPr>
      </w:pPr>
    </w:p>
    <w:p w14:paraId="5A5AB869">
      <w:pPr>
        <w:ind w:firstLine="480" w:firstLineChars="200"/>
        <w:jc w:val="left"/>
        <w:rPr>
          <w:sz w:val="24"/>
        </w:rPr>
      </w:pPr>
    </w:p>
    <w:p w14:paraId="663C7DAE">
      <w:pPr>
        <w:spacing w:line="500" w:lineRule="exact"/>
        <w:jc w:val="center"/>
        <w:rPr>
          <w:b/>
          <w:bCs/>
          <w:sz w:val="30"/>
          <w:szCs w:val="30"/>
        </w:rPr>
      </w:pPr>
      <w:bookmarkStart w:id="0" w:name="_GoBack"/>
      <w:r>
        <w:rPr>
          <w:rFonts w:hint="eastAsia"/>
          <w:b/>
          <w:bCs/>
          <w:sz w:val="30"/>
          <w:szCs w:val="30"/>
        </w:rPr>
        <w:t>NPC实景触发，破除剧本化！食品安全“双盲”实战演练在茂县开展。告别“演流程”，以实战检验各部门协同处置能力</w:t>
      </w:r>
    </w:p>
    <w:bookmarkEnd w:id="0"/>
    <w:p w14:paraId="46A65C6B">
      <w:pPr>
        <w:ind w:firstLine="480" w:firstLineChars="200"/>
        <w:jc w:val="center"/>
        <w:rPr>
          <w:sz w:val="24"/>
        </w:rPr>
      </w:pPr>
    </w:p>
    <w:p w14:paraId="21E66AF2">
      <w:pPr>
        <w:ind w:firstLine="480" w:firstLineChars="200"/>
        <w:jc w:val="left"/>
        <w:rPr>
          <w:sz w:val="24"/>
        </w:rPr>
      </w:pPr>
    </w:p>
    <w:p w14:paraId="678339AD">
      <w:pPr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没有剧本，不提前通知！阿坝州开展食品安全突发事件“双盲”实战应急演练。</w:t>
      </w:r>
    </w:p>
    <w:p w14:paraId="0AAB5888">
      <w:pPr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“旅行团在民宿用餐后，多名游客突然出现呕吐、腹痛等症状……”8月24日，阿坝州茂县某民宿内，一场食品安全突发事件应急演练悄然启动。与以往不同，这场演练没有预先通知，没有固定剧本——正是近年来被广泛认可的“双盲”实战模式。</w:t>
      </w:r>
    </w:p>
    <w:p w14:paraId="2FB69221">
      <w:pPr>
        <w:ind w:firstLine="480" w:firstLineChars="200"/>
        <w:jc w:val="left"/>
        <w:rPr>
          <w:b/>
          <w:bCs/>
          <w:sz w:val="24"/>
        </w:rPr>
      </w:pPr>
      <w:r>
        <w:rPr>
          <w:rFonts w:hint="eastAsia"/>
          <w:sz w:val="24"/>
        </w:rPr>
        <w:t>与传统“脚本预演、角色扮演”的演练方式不同，本次演练采取“双盲”模式。一“盲”在时间与地点——不提前告知演练的时间与地点；二“盲”在情景与内容——不预先透露事故类型和具体情节。除导演团队外，所有参演单位均被蒙在鼓里，完全按照真实突发事件的流程进行首次响应，最大限度模拟实战环境。</w:t>
      </w:r>
    </w:p>
    <w:p w14:paraId="63BE27AE">
      <w:pPr>
        <w:ind w:firstLine="482" w:firstLineChars="200"/>
        <w:jc w:val="left"/>
        <w:rPr>
          <w:sz w:val="24"/>
        </w:rPr>
      </w:pPr>
      <w:r>
        <w:rPr>
          <w:rFonts w:hint="eastAsia"/>
          <w:b/>
          <w:bCs/>
          <w:sz w:val="24"/>
        </w:rPr>
        <w:t>——真实演员化身“NPC”，预设摄像头全程记录</w:t>
      </w:r>
    </w:p>
    <w:p w14:paraId="76335D06">
      <w:pPr>
        <w:ind w:firstLine="420" w:firstLineChars="200"/>
        <w:jc w:val="left"/>
        <w:rPr>
          <w:sz w:val="24"/>
        </w:rPr>
      </w:pPr>
      <w:r>
        <w:rPr>
          <w:rFonts w:hint="eastAsia"/>
        </w:rPr>
        <w:t>“老板！快看看他们怎么了！”一名游客冲进吧台，声音尖利而慌乱。大厅里已乱作一团——好几名游客几乎同时捂住腹部，脸色惨白地踉跄倒地，有人蜷缩着干呕，有人冷汗直淌，呻吟声此起彼伏。老板吓得猛退一步，连忙哆嗦着摸出手机，用力按下“120”</w:t>
      </w:r>
      <w:r>
        <w:rPr>
          <w:rFonts w:hint="eastAsia"/>
          <w:sz w:val="24"/>
        </w:rPr>
        <w:t>——这些“游客”正是导演团队安排的NPC演员。演练通过专业演员模拟事件触发点，同时在餐厅、医院等关键点位提前布设预设摄像头，并辅以移动跟拍伪装拍摄，全程记录各部门在完全不知情状态下的应急反应。从触发到响应，全程无预演。</w:t>
      </w:r>
    </w:p>
    <w:p w14:paraId="4562D452">
      <w:pPr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演练启动后，</w:t>
      </w:r>
      <w:r>
        <w:rPr>
          <w:rFonts w:hint="eastAsia"/>
          <w:color w:val="FF0000"/>
          <w:sz w:val="24"/>
        </w:rPr>
        <w:t>茂县公安、卫健、市场监管、疾控、医院、乡镇政府</w:t>
      </w:r>
      <w:r>
        <w:rPr>
          <w:rFonts w:hint="eastAsia"/>
          <w:sz w:val="24"/>
        </w:rPr>
        <w:t>等参演单位均在毫不知情中进入实战状态。从信息报告、先期处置、应急响应，到调查溯源、舆情应对，整个应急响应流程在四天内被全程跟踪记录。没有“排练”，没有“走场”，最大程度还原了突发事件来临时的紧张与真实。</w:t>
      </w:r>
    </w:p>
    <w:p w14:paraId="091A96B5">
      <w:pPr>
        <w:ind w:firstLine="482" w:firstLineChars="200"/>
        <w:jc w:val="left"/>
        <w:rPr>
          <w:b/>
          <w:bCs/>
          <w:sz w:val="24"/>
        </w:rPr>
      </w:pPr>
    </w:p>
    <w:p w14:paraId="7B95EAFC">
      <w:pPr>
        <w:ind w:firstLine="482" w:firstLineChars="200"/>
        <w:jc w:val="left"/>
        <w:rPr>
          <w:sz w:val="24"/>
        </w:rPr>
      </w:pPr>
      <w:r>
        <w:rPr>
          <w:rFonts w:hint="eastAsia"/>
          <w:b/>
          <w:bCs/>
          <w:sz w:val="24"/>
        </w:rPr>
        <w:t>——从“演为看”到“练为战”，检验真功夫</w:t>
      </w:r>
    </w:p>
    <w:p w14:paraId="1A26445A">
      <w:pPr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“不通知时间、不告知地点、不透露情景，就是要彻底剥离形式化的‘表演’成分，真正实现从‘演流程’到‘练能力’的根本转变。”州食安办相关负责人表示。</w:t>
      </w:r>
    </w:p>
    <w:p w14:paraId="23D40E93">
      <w:pPr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本次演练重点检验各部门在规定时限内的信息报送、现场封控、流行病学调查、食品溯源、舆情监测等关键环节的实战水平。有参演人员事后坦言：“当时完全没意识到是演练，全程都当作真实突发事件在处理，直到最后才得知真相。”</w:t>
      </w:r>
    </w:p>
    <w:p w14:paraId="1C648DDA">
      <w:pPr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8月27日，州食安办组织召开演练评估总结复盘会议，集中回顾实战全过程，梳理短板与不足，明确改进方向。从“演”出发，以“练”为策，推动各参演单位在思想上完成从“要我练”到“我要练”的主动转变。</w:t>
      </w:r>
    </w:p>
    <w:p w14:paraId="36BD09F1">
      <w:pPr>
        <w:ind w:firstLine="480" w:firstLineChars="200"/>
        <w:jc w:val="left"/>
        <w:rPr>
          <w:sz w:val="24"/>
        </w:rPr>
      </w:pPr>
    </w:p>
    <w:p w14:paraId="35A8519D">
      <w:pPr>
        <w:ind w:firstLine="482" w:firstLineChars="200"/>
        <w:jc w:val="left"/>
        <w:rPr>
          <w:sz w:val="24"/>
        </w:rPr>
      </w:pPr>
      <w:r>
        <w:rPr>
          <w:rFonts w:hint="eastAsia"/>
          <w:b/>
          <w:bCs/>
          <w:sz w:val="24"/>
        </w:rPr>
        <w:t>——一次演练，全员受益，筑牢“净土阿坝”食安防线</w:t>
      </w:r>
    </w:p>
    <w:p w14:paraId="3C935949">
      <w:pPr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此次“双盲”实战演练，有效检验了《阿坝州食品安全突发事件应急预案（2026年修正版）》的可操作性，也充分反映出应急响应、部门联动、信息报送等环节的薄弱之处。</w:t>
      </w:r>
    </w:p>
    <w:p w14:paraId="1080F27A">
      <w:pPr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“只有敢于‘自我麻烦’，‘自我加压’，持续贴近实战、不断突破创新，才能真正筑牢食品安全防线。”州食安办相关负责人表示，下一步将组织全州市场监管系统观摩学习，持续提升全域食品安全突发事件应急处置实战水平，切实守护各族群众和来州游客“舌尖上的安全”。</w:t>
      </w:r>
    </w:p>
    <w:p w14:paraId="6AC0ADE6">
      <w:pPr>
        <w:ind w:firstLine="480" w:firstLineChars="200"/>
        <w:jc w:val="left"/>
        <w:rPr>
          <w:rFonts w:hint="eastAsia"/>
          <w:sz w:val="24"/>
        </w:rPr>
      </w:pPr>
    </w:p>
    <w:p w14:paraId="0CAD47B3">
      <w:pPr>
        <w:ind w:firstLine="480" w:firstLineChars="200"/>
        <w:jc w:val="left"/>
        <w:rPr>
          <w:sz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395D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BE1F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D6"/>
    <w:rsid w:val="0009777F"/>
    <w:rsid w:val="001C7DD6"/>
    <w:rsid w:val="00641EF3"/>
    <w:rsid w:val="41164571"/>
    <w:rsid w:val="7BF7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1232</Words>
  <Characters>1245</Characters>
  <Lines>9</Lines>
  <Paragraphs>2</Paragraphs>
  <TotalTime>1</TotalTime>
  <ScaleCrop>false</ScaleCrop>
  <LinksUpToDate>false</LinksUpToDate>
  <CharactersWithSpaces>1245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2026-08-31T03:00:00Z</dcterms:created>
  <dc:creator>iPhone</dc:creator>
  <cp:lastModifiedBy>小尼玛</cp:lastModifiedBy>
  <dcterms:modified xsi:type="dcterms:W3CDTF">2026-09-01T02:46:38Z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0B05ACC1D912489EA1532EA9A3FA3C8A_13</vt:lpwstr>
  </property>
  <property fmtid="{D5CDD505-2E9C-101B-9397-08002B2CF9AE}" pid="4" name="KSOTemplateDocerSaveRecord">
    <vt:lpwstr>eyJoZGlkIjoiYWE1Y2UxOWVmZGVmZWEzYzNkNTYxYjE5YTJjNjFjYjciLCJ1c2VySWQiOiIzNDY3ODIyMDYifQ==</vt:lpwstr>
  </property>
</Properties>
</file>