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788" w:rsidRPr="0037685F" w:rsidRDefault="00BE0788" w:rsidP="00BE0788">
      <w:pPr>
        <w:pStyle w:val="afffffc"/>
        <w:framePr w:wrap="around"/>
        <w:rPr>
          <w:rFonts w:eastAsia="宋体"/>
          <w:color w:val="0000FF"/>
        </w:rPr>
      </w:pPr>
    </w:p>
    <w:p w:rsidR="00BE0788" w:rsidRPr="0037685F" w:rsidRDefault="00BE0788" w:rsidP="00BE0788">
      <w:pPr>
        <w:pStyle w:val="afffffc"/>
        <w:framePr w:wrap="around"/>
        <w:rPr>
          <w:color w:val="0000FF"/>
        </w:rPr>
      </w:pPr>
    </w:p>
    <w:p w:rsidR="00BE0788" w:rsidRPr="0037685F" w:rsidRDefault="00BE0788" w:rsidP="00BE0788">
      <w:pPr>
        <w:pStyle w:val="affff9"/>
        <w:framePr w:wrap="around"/>
        <w:rPr>
          <w:color w:val="0000FF"/>
        </w:rPr>
      </w:pPr>
    </w:p>
    <w:p w:rsidR="00BE0788" w:rsidRPr="00CF4BD3" w:rsidRDefault="007A5014" w:rsidP="00BE0788">
      <w:pPr>
        <w:pStyle w:val="affffa"/>
        <w:framePr w:wrap="around"/>
      </w:pPr>
      <w:r w:rsidRPr="00CF4BD3">
        <w:rPr>
          <w:rFonts w:hint="eastAsia"/>
        </w:rPr>
        <w:t>阿坝藏族羌族自治州市场监督管理局2020             年流通领域监督抽查实施细则</w:t>
      </w:r>
      <w:r w:rsidR="00BE0788" w:rsidRPr="00CF4BD3">
        <w:t xml:space="preserve"> </w:t>
      </w:r>
    </w:p>
    <w:p w:rsidR="00BE0788" w:rsidRPr="00CF4BD3" w:rsidRDefault="00BE0788" w:rsidP="00BE0788">
      <w:pPr>
        <w:pStyle w:val="2"/>
        <w:framePr w:wrap="around"/>
        <w:rPr>
          <w:rFonts w:hAnsi="黑体"/>
        </w:rPr>
      </w:pPr>
    </w:p>
    <w:p w:rsidR="00BE0788" w:rsidRPr="00CF4BD3" w:rsidRDefault="00CF4BD3" w:rsidP="00BE0788">
      <w:pPr>
        <w:pStyle w:val="afff7"/>
        <w:framePr w:wrap="around"/>
      </w:pPr>
      <w:r w:rsidRPr="00CF4BD3">
        <w:rPr>
          <w:rFonts w:hint="eastAsia"/>
        </w:rPr>
        <w:t>钢筋</w:t>
      </w:r>
    </w:p>
    <w:p w:rsidR="00BE0788" w:rsidRPr="0037685F" w:rsidRDefault="00BE0788" w:rsidP="00BE0788">
      <w:pPr>
        <w:pStyle w:val="afff8"/>
        <w:framePr w:wrap="around"/>
        <w:rPr>
          <w:color w:val="0000FF"/>
        </w:rPr>
      </w:pPr>
    </w:p>
    <w:p w:rsidR="00BE0788" w:rsidRPr="0037685F" w:rsidRDefault="00BE0788" w:rsidP="00BE0788">
      <w:pPr>
        <w:pStyle w:val="afff9"/>
        <w:framePr w:wrap="around"/>
        <w:jc w:val="both"/>
        <w:rPr>
          <w:color w:val="0000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855"/>
      </w:tblGrid>
      <w:tr w:rsidR="00BE0788" w:rsidRPr="0037685F">
        <w:tc>
          <w:tcPr>
            <w:tcW w:w="9855" w:type="dxa"/>
            <w:tcBorders>
              <w:top w:val="nil"/>
              <w:left w:val="nil"/>
              <w:bottom w:val="nil"/>
              <w:right w:val="nil"/>
            </w:tcBorders>
            <w:shd w:val="clear" w:color="auto" w:fill="auto"/>
          </w:tcPr>
          <w:p w:rsidR="00BE0788" w:rsidRPr="0037685F" w:rsidRDefault="00CE3AD3" w:rsidP="00BE0788">
            <w:pPr>
              <w:pStyle w:val="afffa"/>
              <w:framePr w:wrap="around"/>
              <w:rPr>
                <w:color w:val="0000FF"/>
              </w:rPr>
            </w:pPr>
            <w:r>
              <w:rPr>
                <w:noProof/>
                <w:color w:val="0000FF"/>
              </w:rPr>
              <w:pict>
                <v:rect id="RQ" o:spid="_x0000_s1038" style="position:absolute;left:0;text-align:left;margin-left:173.3pt;margin-top:337.15pt;width:150pt;height:20pt;z-index:-251656704" stroked="f">
                  <w10:anchorlock/>
                </v:rect>
              </w:pict>
            </w:r>
          </w:p>
        </w:tc>
      </w:tr>
      <w:tr w:rsidR="00BE0788" w:rsidRPr="0037685F">
        <w:tc>
          <w:tcPr>
            <w:tcW w:w="9855" w:type="dxa"/>
            <w:tcBorders>
              <w:top w:val="nil"/>
              <w:left w:val="nil"/>
              <w:bottom w:val="nil"/>
              <w:right w:val="nil"/>
            </w:tcBorders>
            <w:shd w:val="clear" w:color="auto" w:fill="auto"/>
          </w:tcPr>
          <w:p w:rsidR="00BE0788" w:rsidRPr="0037685F" w:rsidRDefault="00BE0788" w:rsidP="00BE0788">
            <w:pPr>
              <w:pStyle w:val="afffb"/>
              <w:framePr w:wrap="around"/>
              <w:rPr>
                <w:color w:val="0000FF"/>
              </w:rPr>
            </w:pPr>
          </w:p>
        </w:tc>
      </w:tr>
    </w:tbl>
    <w:p w:rsidR="00BE0788" w:rsidRPr="00CC61DD" w:rsidRDefault="00CC61DD" w:rsidP="00CC61DD">
      <w:pPr>
        <w:pStyle w:val="affffff5"/>
        <w:framePr w:wrap="around" w:hAnchor="page" w:x="1141" w:y="14071"/>
      </w:pPr>
      <w:r w:rsidRPr="00CC61DD">
        <w:rPr>
          <w:rFonts w:ascii="黑体" w:hint="eastAsia"/>
        </w:rPr>
        <w:t>2020</w:t>
      </w:r>
      <w:r w:rsidR="00BE0788" w:rsidRPr="00CC61DD">
        <w:t xml:space="preserve"> </w:t>
      </w:r>
      <w:r w:rsidR="00BE0788" w:rsidRPr="00CC61DD">
        <w:rPr>
          <w:rFonts w:ascii="黑体"/>
        </w:rPr>
        <w:t>-</w:t>
      </w:r>
      <w:r w:rsidRPr="00CC61DD">
        <w:rPr>
          <w:rFonts w:ascii="黑体" w:hint="eastAsia"/>
        </w:rPr>
        <w:t>05-28</w:t>
      </w:r>
      <w:r w:rsidR="00BE0788" w:rsidRPr="00CC61DD">
        <w:rPr>
          <w:rFonts w:hint="eastAsia"/>
        </w:rPr>
        <w:t>发布</w:t>
      </w:r>
      <w:r w:rsidR="00CE3AD3">
        <w:pict>
          <v:line id="_x0000_s1034" style="position:absolute;z-index:251655680;mso-position-horizontal-relative:text;mso-position-vertical-relative:page" from="-.05pt,728.5pt" to="481.85pt,728.5pt">
            <w10:wrap anchory="page"/>
            <w10:anchorlock/>
          </v:line>
        </w:pict>
      </w:r>
    </w:p>
    <w:p w:rsidR="00BE0788" w:rsidRPr="00CC61DD" w:rsidRDefault="00CC61DD" w:rsidP="00CC61DD">
      <w:pPr>
        <w:pStyle w:val="affffff6"/>
        <w:framePr w:wrap="around" w:hAnchor="page" w:x="6661" w:y="14131"/>
      </w:pPr>
      <w:r w:rsidRPr="00CC61DD">
        <w:rPr>
          <w:rFonts w:ascii="黑体" w:hint="eastAsia"/>
        </w:rPr>
        <w:t>2020-05-28</w:t>
      </w:r>
      <w:r w:rsidR="00BE0788" w:rsidRPr="00CC61DD">
        <w:rPr>
          <w:rFonts w:hint="eastAsia"/>
        </w:rPr>
        <w:t>实施</w:t>
      </w:r>
    </w:p>
    <w:p w:rsidR="00BE0788" w:rsidRPr="00CC61DD" w:rsidRDefault="00CE3AD3" w:rsidP="00BE0788">
      <w:pPr>
        <w:pStyle w:val="affffb"/>
        <w:framePr w:wrap="around"/>
      </w:pPr>
      <w:bookmarkStart w:id="0" w:name="fm"/>
      <w:r>
        <w:rPr>
          <w:noProof/>
          <w:w w:val="100"/>
        </w:rPr>
        <w:pict>
          <v:rect id="LB" o:spid="_x0000_s1037" style="position:absolute;left:0;text-align:left;margin-left:142.55pt;margin-top:-310.45pt;width:100pt;height:24pt;z-index:-251657728" stroked="f"/>
        </w:pict>
      </w:r>
      <w:r>
        <w:rPr>
          <w:noProof/>
          <w:w w:val="100"/>
        </w:rPr>
        <w:pict>
          <v:rect id="DT" o:spid="_x0000_s1036" style="position:absolute;left:0;text-align:left;margin-left:347.55pt;margin-top:-585.45pt;width:90pt;height:18pt;z-index:-251658752" stroked="f"/>
        </w:pict>
      </w:r>
      <w:r>
        <w:rPr>
          <w:noProof/>
          <w:w w:val="100"/>
        </w:rPr>
        <w:pict>
          <v:line id="_x0000_s1035" style="position:absolute;left:0;text-align:left;z-index:251656704" from="-36.6pt,-552.85pt" to="445.3pt,-552.85pt"/>
        </w:pict>
      </w:r>
      <w:bookmarkEnd w:id="0"/>
      <w:r w:rsidR="00CC61DD" w:rsidRPr="00CC61DD">
        <w:rPr>
          <w:rFonts w:hint="eastAsia"/>
        </w:rPr>
        <w:t>阿坝藏族羌族自治州市场监督管理局</w:t>
      </w:r>
      <w:r w:rsidR="00BE0788" w:rsidRPr="00CC61DD">
        <w:rPr>
          <w:rFonts w:hAnsi="黑体"/>
        </w:rPr>
        <w:t> </w:t>
      </w:r>
      <w:r w:rsidR="00BE0788" w:rsidRPr="00CC61DD">
        <w:rPr>
          <w:rStyle w:val="afff3"/>
          <w:rFonts w:hint="eastAsia"/>
        </w:rPr>
        <w:t>发布</w:t>
      </w:r>
    </w:p>
    <w:p w:rsidR="00BE0788" w:rsidRPr="0037685F" w:rsidRDefault="00BE0788" w:rsidP="00BE0788">
      <w:pPr>
        <w:pStyle w:val="afe"/>
        <w:rPr>
          <w:color w:val="0000FF"/>
        </w:rPr>
        <w:sectPr w:rsidR="00BE0788" w:rsidRPr="0037685F" w:rsidSect="00BE0788">
          <w:pgSz w:w="11906" w:h="16838" w:code="9"/>
          <w:pgMar w:top="567" w:right="850" w:bottom="1134" w:left="1418" w:header="0" w:footer="0" w:gutter="0"/>
          <w:pgNumType w:start="1"/>
          <w:cols w:space="425"/>
          <w:docGrid w:type="lines" w:linePitch="312"/>
        </w:sectPr>
      </w:pPr>
    </w:p>
    <w:p w:rsidR="0058135A" w:rsidRPr="0037685F" w:rsidRDefault="0058135A" w:rsidP="0058135A">
      <w:pPr>
        <w:pStyle w:val="aff1"/>
        <w:rPr>
          <w:color w:val="0000FF"/>
        </w:rPr>
      </w:pPr>
      <w:r w:rsidRPr="0037685F">
        <w:rPr>
          <w:rFonts w:hint="eastAsia"/>
          <w:color w:val="0000FF"/>
        </w:rPr>
        <w:lastRenderedPageBreak/>
        <w:t>目</w:t>
      </w:r>
      <w:bookmarkStart w:id="1" w:name="BKML"/>
      <w:r w:rsidRPr="0037685F">
        <w:rPr>
          <w:rFonts w:hAnsi="黑体"/>
          <w:color w:val="0000FF"/>
        </w:rPr>
        <w:t> </w:t>
      </w:r>
      <w:r w:rsidRPr="0037685F">
        <w:rPr>
          <w:rFonts w:hAnsi="黑体"/>
          <w:color w:val="0000FF"/>
        </w:rPr>
        <w:t> </w:t>
      </w:r>
      <w:r w:rsidRPr="0037685F">
        <w:rPr>
          <w:rFonts w:hint="eastAsia"/>
          <w:color w:val="0000FF"/>
        </w:rPr>
        <w:t>次</w:t>
      </w:r>
      <w:bookmarkEnd w:id="1"/>
    </w:p>
    <w:p w:rsidR="0058135A" w:rsidRPr="0037685F" w:rsidRDefault="00CE3AD3" w:rsidP="0058135A">
      <w:pPr>
        <w:pStyle w:val="11"/>
        <w:spacing w:before="78" w:after="78"/>
        <w:rPr>
          <w:rFonts w:ascii="Times New Roman"/>
          <w:noProof/>
          <w:color w:val="0000FF"/>
          <w:szCs w:val="24"/>
        </w:rPr>
      </w:pPr>
      <w:r w:rsidRPr="00CE3AD3">
        <w:rPr>
          <w:color w:val="0000FF"/>
        </w:rPr>
        <w:fldChar w:fldCharType="begin" w:fldLock="1"/>
      </w:r>
      <w:r w:rsidR="0058135A" w:rsidRPr="0037685F">
        <w:rPr>
          <w:color w:val="0000FF"/>
        </w:rPr>
        <w:instrText xml:space="preserve"> TOC \h \z \t"前言、引言标题,1,参考文献、索引标题,1,章标题,1,参考文献,1,附录标识,1" \* MERGEFORMAT </w:instrText>
      </w:r>
      <w:r w:rsidRPr="00CE3AD3">
        <w:rPr>
          <w:color w:val="0000FF"/>
        </w:rPr>
        <w:fldChar w:fldCharType="separate"/>
      </w:r>
      <w:hyperlink w:anchor="_Toc482003953" w:history="1">
        <w:r w:rsidR="0058135A" w:rsidRPr="0037685F">
          <w:rPr>
            <w:rStyle w:val="afff2"/>
          </w:rPr>
          <w:t>1</w:t>
        </w:r>
        <w:r w:rsidR="0058135A" w:rsidRPr="0037685F">
          <w:rPr>
            <w:rStyle w:val="afff2"/>
            <w:rFonts w:hint="eastAsia"/>
          </w:rPr>
          <w:t xml:space="preserve">　范围</w:t>
        </w:r>
        <w:r w:rsidR="0058135A" w:rsidRPr="0037685F">
          <w:rPr>
            <w:noProof/>
            <w:webHidden/>
            <w:color w:val="0000FF"/>
          </w:rPr>
          <w:tab/>
        </w:r>
        <w:r w:rsidRPr="0037685F">
          <w:rPr>
            <w:noProof/>
            <w:webHidden/>
            <w:color w:val="0000FF"/>
          </w:rPr>
          <w:fldChar w:fldCharType="begin" w:fldLock="1"/>
        </w:r>
        <w:r w:rsidR="0058135A" w:rsidRPr="0037685F">
          <w:rPr>
            <w:noProof/>
            <w:webHidden/>
            <w:color w:val="0000FF"/>
          </w:rPr>
          <w:instrText xml:space="preserve"> PAGEREF _Toc482003953 \h </w:instrText>
        </w:r>
        <w:r w:rsidRPr="0037685F">
          <w:rPr>
            <w:noProof/>
            <w:webHidden/>
            <w:color w:val="0000FF"/>
          </w:rPr>
        </w:r>
        <w:r w:rsidRPr="0037685F">
          <w:rPr>
            <w:noProof/>
            <w:webHidden/>
            <w:color w:val="0000FF"/>
          </w:rPr>
          <w:fldChar w:fldCharType="separate"/>
        </w:r>
        <w:r w:rsidR="0058135A" w:rsidRPr="0037685F">
          <w:rPr>
            <w:noProof/>
            <w:webHidden/>
            <w:color w:val="0000FF"/>
          </w:rPr>
          <w:t>1</w:t>
        </w:r>
        <w:r w:rsidRPr="0037685F">
          <w:rPr>
            <w:noProof/>
            <w:webHidden/>
            <w:color w:val="0000FF"/>
          </w:rPr>
          <w:fldChar w:fldCharType="end"/>
        </w:r>
      </w:hyperlink>
    </w:p>
    <w:p w:rsidR="0058135A" w:rsidRPr="0037685F" w:rsidRDefault="00CE3AD3" w:rsidP="0058135A">
      <w:pPr>
        <w:pStyle w:val="11"/>
        <w:spacing w:before="78" w:after="78"/>
        <w:rPr>
          <w:rFonts w:ascii="Times New Roman"/>
          <w:noProof/>
          <w:color w:val="0000FF"/>
          <w:szCs w:val="24"/>
        </w:rPr>
      </w:pPr>
      <w:hyperlink w:anchor="_Toc482003954" w:history="1">
        <w:r w:rsidR="0058135A" w:rsidRPr="0037685F">
          <w:rPr>
            <w:rStyle w:val="afff2"/>
          </w:rPr>
          <w:t>2</w:t>
        </w:r>
        <w:r w:rsidR="0058135A" w:rsidRPr="0037685F">
          <w:rPr>
            <w:rStyle w:val="afff2"/>
            <w:rFonts w:hint="eastAsia"/>
          </w:rPr>
          <w:t xml:space="preserve">　产品分类</w:t>
        </w:r>
        <w:r w:rsidR="0058135A" w:rsidRPr="0037685F">
          <w:rPr>
            <w:noProof/>
            <w:webHidden/>
            <w:color w:val="0000FF"/>
          </w:rPr>
          <w:tab/>
        </w:r>
        <w:r w:rsidRPr="0037685F">
          <w:rPr>
            <w:noProof/>
            <w:webHidden/>
            <w:color w:val="0000FF"/>
          </w:rPr>
          <w:fldChar w:fldCharType="begin" w:fldLock="1"/>
        </w:r>
        <w:r w:rsidR="0058135A" w:rsidRPr="0037685F">
          <w:rPr>
            <w:noProof/>
            <w:webHidden/>
            <w:color w:val="0000FF"/>
          </w:rPr>
          <w:instrText xml:space="preserve"> PAGEREF _Toc482003954 \h </w:instrText>
        </w:r>
        <w:r w:rsidRPr="0037685F">
          <w:rPr>
            <w:noProof/>
            <w:webHidden/>
            <w:color w:val="0000FF"/>
          </w:rPr>
        </w:r>
        <w:r w:rsidRPr="0037685F">
          <w:rPr>
            <w:noProof/>
            <w:webHidden/>
            <w:color w:val="0000FF"/>
          </w:rPr>
          <w:fldChar w:fldCharType="separate"/>
        </w:r>
        <w:r w:rsidR="0058135A" w:rsidRPr="0037685F">
          <w:rPr>
            <w:noProof/>
            <w:webHidden/>
            <w:color w:val="0000FF"/>
          </w:rPr>
          <w:t>1</w:t>
        </w:r>
        <w:r w:rsidRPr="0037685F">
          <w:rPr>
            <w:noProof/>
            <w:webHidden/>
            <w:color w:val="0000FF"/>
          </w:rPr>
          <w:fldChar w:fldCharType="end"/>
        </w:r>
      </w:hyperlink>
    </w:p>
    <w:p w:rsidR="0058135A" w:rsidRPr="0037685F" w:rsidRDefault="00CE3AD3" w:rsidP="0058135A">
      <w:pPr>
        <w:pStyle w:val="11"/>
        <w:spacing w:before="78" w:after="78"/>
        <w:rPr>
          <w:rFonts w:ascii="Times New Roman"/>
          <w:noProof/>
          <w:color w:val="0000FF"/>
          <w:szCs w:val="24"/>
        </w:rPr>
      </w:pPr>
      <w:hyperlink w:anchor="_Toc482003955" w:history="1">
        <w:r w:rsidR="0058135A" w:rsidRPr="0037685F">
          <w:rPr>
            <w:rStyle w:val="afff2"/>
          </w:rPr>
          <w:t>3</w:t>
        </w:r>
        <w:r w:rsidR="0058135A" w:rsidRPr="0037685F">
          <w:rPr>
            <w:rStyle w:val="afff2"/>
            <w:rFonts w:hint="eastAsia"/>
          </w:rPr>
          <w:t xml:space="preserve">　术语和定义</w:t>
        </w:r>
        <w:r w:rsidR="0058135A" w:rsidRPr="0037685F">
          <w:rPr>
            <w:noProof/>
            <w:webHidden/>
            <w:color w:val="0000FF"/>
          </w:rPr>
          <w:tab/>
        </w:r>
        <w:r w:rsidRPr="0037685F">
          <w:rPr>
            <w:noProof/>
            <w:webHidden/>
            <w:color w:val="0000FF"/>
          </w:rPr>
          <w:fldChar w:fldCharType="begin" w:fldLock="1"/>
        </w:r>
        <w:r w:rsidR="0058135A" w:rsidRPr="0037685F">
          <w:rPr>
            <w:noProof/>
            <w:webHidden/>
            <w:color w:val="0000FF"/>
          </w:rPr>
          <w:instrText xml:space="preserve"> PAGEREF _Toc482003955 \h </w:instrText>
        </w:r>
        <w:r w:rsidRPr="0037685F">
          <w:rPr>
            <w:noProof/>
            <w:webHidden/>
            <w:color w:val="0000FF"/>
          </w:rPr>
        </w:r>
        <w:r w:rsidRPr="0037685F">
          <w:rPr>
            <w:noProof/>
            <w:webHidden/>
            <w:color w:val="0000FF"/>
          </w:rPr>
          <w:fldChar w:fldCharType="separate"/>
        </w:r>
        <w:r w:rsidR="0058135A" w:rsidRPr="0037685F">
          <w:rPr>
            <w:noProof/>
            <w:webHidden/>
            <w:color w:val="0000FF"/>
          </w:rPr>
          <w:t>1</w:t>
        </w:r>
        <w:r w:rsidRPr="0037685F">
          <w:rPr>
            <w:noProof/>
            <w:webHidden/>
            <w:color w:val="0000FF"/>
          </w:rPr>
          <w:fldChar w:fldCharType="end"/>
        </w:r>
      </w:hyperlink>
    </w:p>
    <w:p w:rsidR="0058135A" w:rsidRPr="0037685F" w:rsidRDefault="00CE3AD3" w:rsidP="0058135A">
      <w:pPr>
        <w:pStyle w:val="11"/>
        <w:spacing w:before="78" w:after="78"/>
        <w:rPr>
          <w:rFonts w:ascii="Times New Roman"/>
          <w:noProof/>
          <w:color w:val="0000FF"/>
          <w:szCs w:val="24"/>
        </w:rPr>
      </w:pPr>
      <w:hyperlink w:anchor="_Toc482003956" w:history="1">
        <w:r w:rsidR="0058135A" w:rsidRPr="0037685F">
          <w:rPr>
            <w:rStyle w:val="afff2"/>
          </w:rPr>
          <w:t>4</w:t>
        </w:r>
        <w:r w:rsidR="00672455">
          <w:rPr>
            <w:rStyle w:val="afff2"/>
            <w:rFonts w:hint="eastAsia"/>
          </w:rPr>
          <w:t xml:space="preserve">　</w:t>
        </w:r>
        <w:r w:rsidR="009E10C0" w:rsidRPr="009E10C0">
          <w:rPr>
            <w:rStyle w:val="afff2"/>
            <w:rFonts w:hint="eastAsia"/>
          </w:rPr>
          <w:t>检验依据</w:t>
        </w:r>
        <w:r w:rsidR="0058135A" w:rsidRPr="0037685F">
          <w:rPr>
            <w:noProof/>
            <w:webHidden/>
            <w:color w:val="0000FF"/>
          </w:rPr>
          <w:tab/>
        </w:r>
        <w:r w:rsidR="009E10C0">
          <w:rPr>
            <w:rFonts w:hint="eastAsia"/>
            <w:noProof/>
            <w:webHidden/>
            <w:color w:val="0000FF"/>
          </w:rPr>
          <w:t>2</w:t>
        </w:r>
      </w:hyperlink>
    </w:p>
    <w:p w:rsidR="0058135A" w:rsidRPr="0037685F" w:rsidRDefault="00CE3AD3" w:rsidP="0058135A">
      <w:pPr>
        <w:pStyle w:val="11"/>
        <w:spacing w:before="78" w:after="78"/>
        <w:rPr>
          <w:rFonts w:ascii="Times New Roman"/>
          <w:noProof/>
          <w:color w:val="0000FF"/>
          <w:szCs w:val="24"/>
        </w:rPr>
      </w:pPr>
      <w:hyperlink w:anchor="_Toc482003957" w:history="1">
        <w:r w:rsidR="0058135A" w:rsidRPr="0037685F">
          <w:rPr>
            <w:rStyle w:val="afff2"/>
          </w:rPr>
          <w:t>5</w:t>
        </w:r>
        <w:r w:rsidR="0058135A" w:rsidRPr="0037685F">
          <w:rPr>
            <w:rStyle w:val="afff2"/>
            <w:rFonts w:hint="eastAsia"/>
          </w:rPr>
          <w:t xml:space="preserve">　</w:t>
        </w:r>
        <w:r w:rsidR="009E10C0" w:rsidRPr="009E10C0">
          <w:rPr>
            <w:rStyle w:val="afff2"/>
            <w:rFonts w:hint="eastAsia"/>
          </w:rPr>
          <w:t>抽样</w:t>
        </w:r>
        <w:r w:rsidR="0058135A" w:rsidRPr="0037685F">
          <w:rPr>
            <w:noProof/>
            <w:webHidden/>
            <w:color w:val="0000FF"/>
          </w:rPr>
          <w:tab/>
        </w:r>
        <w:r w:rsidRPr="0037685F">
          <w:rPr>
            <w:noProof/>
            <w:webHidden/>
            <w:color w:val="0000FF"/>
          </w:rPr>
          <w:fldChar w:fldCharType="begin" w:fldLock="1"/>
        </w:r>
        <w:r w:rsidR="0058135A" w:rsidRPr="0037685F">
          <w:rPr>
            <w:noProof/>
            <w:webHidden/>
            <w:color w:val="0000FF"/>
          </w:rPr>
          <w:instrText xml:space="preserve"> PAGEREF _Toc482003957 \h </w:instrText>
        </w:r>
        <w:r w:rsidRPr="0037685F">
          <w:rPr>
            <w:noProof/>
            <w:webHidden/>
            <w:color w:val="0000FF"/>
          </w:rPr>
        </w:r>
        <w:r w:rsidRPr="0037685F">
          <w:rPr>
            <w:noProof/>
            <w:webHidden/>
            <w:color w:val="0000FF"/>
          </w:rPr>
          <w:fldChar w:fldCharType="separate"/>
        </w:r>
        <w:r w:rsidR="0058135A" w:rsidRPr="0037685F">
          <w:rPr>
            <w:noProof/>
            <w:webHidden/>
            <w:color w:val="0000FF"/>
          </w:rPr>
          <w:t>2</w:t>
        </w:r>
        <w:r w:rsidRPr="0037685F">
          <w:rPr>
            <w:noProof/>
            <w:webHidden/>
            <w:color w:val="0000FF"/>
          </w:rPr>
          <w:fldChar w:fldCharType="end"/>
        </w:r>
      </w:hyperlink>
    </w:p>
    <w:p w:rsidR="0058135A" w:rsidRPr="0037685F" w:rsidRDefault="00CE3AD3" w:rsidP="0058135A">
      <w:pPr>
        <w:pStyle w:val="11"/>
        <w:spacing w:before="78" w:after="78"/>
        <w:rPr>
          <w:rFonts w:ascii="Times New Roman"/>
          <w:noProof/>
          <w:color w:val="0000FF"/>
          <w:szCs w:val="24"/>
        </w:rPr>
      </w:pPr>
      <w:hyperlink w:anchor="_Toc482003958" w:history="1">
        <w:r w:rsidR="0058135A" w:rsidRPr="0037685F">
          <w:rPr>
            <w:rStyle w:val="afff2"/>
          </w:rPr>
          <w:t>6</w:t>
        </w:r>
        <w:r w:rsidR="0058135A" w:rsidRPr="0037685F">
          <w:rPr>
            <w:rStyle w:val="afff2"/>
            <w:rFonts w:hint="eastAsia"/>
          </w:rPr>
          <w:t xml:space="preserve">　抽样</w:t>
        </w:r>
        <w:r w:rsidR="0058135A" w:rsidRPr="0037685F">
          <w:rPr>
            <w:noProof/>
            <w:webHidden/>
            <w:color w:val="0000FF"/>
          </w:rPr>
          <w:tab/>
        </w:r>
        <w:r w:rsidR="009E10C0">
          <w:rPr>
            <w:rFonts w:hint="eastAsia"/>
            <w:noProof/>
            <w:webHidden/>
            <w:color w:val="0000FF"/>
          </w:rPr>
          <w:t>3</w:t>
        </w:r>
      </w:hyperlink>
    </w:p>
    <w:p w:rsidR="0058135A" w:rsidRPr="0037685F" w:rsidRDefault="00CE3AD3" w:rsidP="0058135A">
      <w:pPr>
        <w:pStyle w:val="11"/>
        <w:spacing w:before="78" w:after="78"/>
        <w:rPr>
          <w:rFonts w:ascii="Times New Roman"/>
          <w:noProof/>
          <w:color w:val="0000FF"/>
          <w:szCs w:val="24"/>
        </w:rPr>
      </w:pPr>
      <w:hyperlink w:anchor="_Toc482003959" w:history="1">
        <w:r w:rsidR="0058135A" w:rsidRPr="0037685F">
          <w:rPr>
            <w:rStyle w:val="afff2"/>
          </w:rPr>
          <w:t>7</w:t>
        </w:r>
        <w:r w:rsidR="0058135A" w:rsidRPr="0037685F">
          <w:rPr>
            <w:rStyle w:val="afff2"/>
            <w:rFonts w:hint="eastAsia"/>
          </w:rPr>
          <w:t xml:space="preserve">　检验要求</w:t>
        </w:r>
        <w:r w:rsidR="0058135A" w:rsidRPr="0037685F">
          <w:rPr>
            <w:noProof/>
            <w:webHidden/>
            <w:color w:val="0000FF"/>
          </w:rPr>
          <w:tab/>
        </w:r>
        <w:r w:rsidR="009E10C0">
          <w:rPr>
            <w:rFonts w:hint="eastAsia"/>
            <w:noProof/>
            <w:webHidden/>
            <w:color w:val="0000FF"/>
          </w:rPr>
          <w:t>5</w:t>
        </w:r>
      </w:hyperlink>
    </w:p>
    <w:p w:rsidR="0058135A" w:rsidRPr="0037685F" w:rsidRDefault="00CE3AD3" w:rsidP="0058135A">
      <w:pPr>
        <w:pStyle w:val="11"/>
        <w:spacing w:before="78" w:after="78"/>
        <w:rPr>
          <w:rFonts w:ascii="Times New Roman"/>
          <w:noProof/>
          <w:color w:val="0000FF"/>
          <w:szCs w:val="24"/>
        </w:rPr>
      </w:pPr>
      <w:hyperlink w:anchor="_Toc482003960" w:history="1">
        <w:r w:rsidR="0058135A" w:rsidRPr="0037685F">
          <w:rPr>
            <w:rStyle w:val="afff2"/>
          </w:rPr>
          <w:t>8</w:t>
        </w:r>
        <w:r w:rsidR="0058135A" w:rsidRPr="0037685F">
          <w:rPr>
            <w:rStyle w:val="afff2"/>
            <w:rFonts w:hint="eastAsia"/>
          </w:rPr>
          <w:t xml:space="preserve">　判定原则</w:t>
        </w:r>
        <w:r w:rsidR="0058135A" w:rsidRPr="0037685F">
          <w:rPr>
            <w:noProof/>
            <w:webHidden/>
            <w:color w:val="0000FF"/>
          </w:rPr>
          <w:tab/>
        </w:r>
        <w:r w:rsidR="009E10C0">
          <w:rPr>
            <w:rFonts w:hint="eastAsia"/>
            <w:noProof/>
            <w:webHidden/>
            <w:color w:val="0000FF"/>
          </w:rPr>
          <w:t>5</w:t>
        </w:r>
      </w:hyperlink>
    </w:p>
    <w:p w:rsidR="0058135A" w:rsidRPr="0037685F" w:rsidRDefault="00CE3AD3" w:rsidP="0058135A">
      <w:pPr>
        <w:pStyle w:val="11"/>
        <w:spacing w:before="78" w:after="78"/>
        <w:rPr>
          <w:rFonts w:ascii="Times New Roman"/>
          <w:noProof/>
          <w:color w:val="0000FF"/>
          <w:szCs w:val="24"/>
        </w:rPr>
      </w:pPr>
      <w:hyperlink w:anchor="_Toc482003961" w:history="1">
        <w:r w:rsidR="0058135A" w:rsidRPr="0037685F">
          <w:rPr>
            <w:rStyle w:val="afff2"/>
          </w:rPr>
          <w:t>9</w:t>
        </w:r>
        <w:r w:rsidR="0058135A" w:rsidRPr="0037685F">
          <w:rPr>
            <w:rStyle w:val="afff2"/>
            <w:rFonts w:hint="eastAsia"/>
          </w:rPr>
          <w:t xml:space="preserve">　异议处理</w:t>
        </w:r>
        <w:r w:rsidR="0058135A" w:rsidRPr="0037685F">
          <w:rPr>
            <w:noProof/>
            <w:webHidden/>
            <w:color w:val="0000FF"/>
          </w:rPr>
          <w:tab/>
        </w:r>
        <w:r w:rsidR="009E10C0">
          <w:rPr>
            <w:rFonts w:hint="eastAsia"/>
            <w:noProof/>
            <w:webHidden/>
            <w:color w:val="0000FF"/>
          </w:rPr>
          <w:t>5</w:t>
        </w:r>
      </w:hyperlink>
    </w:p>
    <w:p w:rsidR="0058135A" w:rsidRPr="0037685F" w:rsidRDefault="00CE3AD3" w:rsidP="0058135A">
      <w:pPr>
        <w:pStyle w:val="11"/>
        <w:spacing w:before="78" w:after="78"/>
        <w:rPr>
          <w:rFonts w:ascii="Times New Roman"/>
          <w:noProof/>
          <w:color w:val="0000FF"/>
          <w:szCs w:val="24"/>
        </w:rPr>
      </w:pPr>
      <w:hyperlink w:anchor="_Toc482003962" w:history="1">
        <w:r w:rsidR="0058135A" w:rsidRPr="0037685F">
          <w:rPr>
            <w:rStyle w:val="afff2"/>
          </w:rPr>
          <w:t>10</w:t>
        </w:r>
        <w:r w:rsidR="0058135A" w:rsidRPr="0037685F">
          <w:rPr>
            <w:rStyle w:val="afff2"/>
            <w:rFonts w:hint="eastAsia"/>
          </w:rPr>
          <w:t xml:space="preserve">　附则</w:t>
        </w:r>
        <w:r w:rsidR="0058135A" w:rsidRPr="0037685F">
          <w:rPr>
            <w:noProof/>
            <w:webHidden/>
            <w:color w:val="0000FF"/>
          </w:rPr>
          <w:tab/>
        </w:r>
        <w:r w:rsidR="009E10C0">
          <w:rPr>
            <w:rFonts w:hint="eastAsia"/>
            <w:noProof/>
            <w:webHidden/>
            <w:color w:val="0000FF"/>
          </w:rPr>
          <w:t>6</w:t>
        </w:r>
      </w:hyperlink>
    </w:p>
    <w:p w:rsidR="0058135A" w:rsidRPr="0037685F" w:rsidRDefault="00CE3AD3" w:rsidP="0058135A">
      <w:pPr>
        <w:pStyle w:val="afe"/>
        <w:rPr>
          <w:color w:val="0000FF"/>
        </w:rPr>
        <w:sectPr w:rsidR="0058135A" w:rsidRPr="0037685F" w:rsidSect="0058135A">
          <w:headerReference w:type="default" r:id="rId8"/>
          <w:footerReference w:type="default" r:id="rId9"/>
          <w:pgSz w:w="11906" w:h="16838" w:code="9"/>
          <w:pgMar w:top="567" w:right="1134" w:bottom="1134" w:left="1418" w:header="1418" w:footer="1134" w:gutter="0"/>
          <w:pgNumType w:fmt="upperRoman" w:start="1"/>
          <w:cols w:space="425"/>
          <w:formProt w:val="0"/>
          <w:docGrid w:type="lines" w:linePitch="312"/>
        </w:sectPr>
      </w:pPr>
      <w:r w:rsidRPr="0037685F">
        <w:rPr>
          <w:color w:val="0000FF"/>
        </w:rPr>
        <w:fldChar w:fldCharType="end"/>
      </w:r>
    </w:p>
    <w:p w:rsidR="00F34B99" w:rsidRPr="00184465" w:rsidRDefault="00486F23" w:rsidP="0058135A">
      <w:pPr>
        <w:pStyle w:val="aff1"/>
      </w:pPr>
      <w:r w:rsidRPr="00184465">
        <w:rPr>
          <w:rFonts w:hint="eastAsia"/>
        </w:rPr>
        <w:lastRenderedPageBreak/>
        <w:t>钢筋产品</w:t>
      </w:r>
    </w:p>
    <w:p w:rsidR="00184465" w:rsidRDefault="00184465" w:rsidP="00184465">
      <w:pPr>
        <w:pStyle w:val="a0"/>
        <w:spacing w:before="312" w:after="312"/>
      </w:pPr>
      <w:r>
        <w:rPr>
          <w:rFonts w:hint="eastAsia"/>
        </w:rPr>
        <w:t>范围</w:t>
      </w:r>
    </w:p>
    <w:p w:rsidR="00184465" w:rsidRDefault="00184465" w:rsidP="00184465">
      <w:pPr>
        <w:snapToGrid w:val="0"/>
        <w:ind w:firstLineChars="200" w:firstLine="420"/>
        <w:rPr>
          <w:rFonts w:ascii="宋体" w:hAnsi="宋体"/>
          <w:szCs w:val="21"/>
        </w:rPr>
      </w:pPr>
      <w:bookmarkStart w:id="2" w:name="_Toc25227523"/>
      <w:bookmarkStart w:id="3" w:name="_Toc25227597"/>
      <w:bookmarkStart w:id="4" w:name="_Toc482282793"/>
      <w:r>
        <w:rPr>
          <w:rFonts w:ascii="宋体" w:hAnsi="宋体" w:hint="eastAsia"/>
          <w:szCs w:val="21"/>
        </w:rPr>
        <w:t>本细则适用于阿坝藏族羌族自治州流通领域钢筋产品质量监督抽查。区县级市场监督管理部门组织的监督抽查可参照执行。</w:t>
      </w:r>
      <w:bookmarkEnd w:id="2"/>
      <w:bookmarkEnd w:id="3"/>
    </w:p>
    <w:p w:rsidR="00184465" w:rsidRDefault="00184465" w:rsidP="00184465">
      <w:pPr>
        <w:autoSpaceDE w:val="0"/>
        <w:autoSpaceDN w:val="0"/>
        <w:adjustRightInd w:val="0"/>
        <w:ind w:firstLineChars="200" w:firstLine="420"/>
        <w:jc w:val="left"/>
        <w:rPr>
          <w:rFonts w:ascii="宋体" w:hAnsi="宋体"/>
          <w:szCs w:val="21"/>
        </w:rPr>
      </w:pPr>
      <w:bookmarkStart w:id="5" w:name="_Toc25227524"/>
      <w:bookmarkStart w:id="6" w:name="_Toc25227598"/>
      <w:r>
        <w:rPr>
          <w:rFonts w:ascii="宋体" w:hAnsi="宋体" w:hint="eastAsia"/>
          <w:szCs w:val="21"/>
        </w:rPr>
        <w:t>监督抽查产品范围包括：</w:t>
      </w:r>
      <w:r>
        <w:rPr>
          <w:rFonts w:hint="eastAsia"/>
          <w:color w:val="000000"/>
        </w:rPr>
        <w:t>热轧带肋钢筋和冷轧带肋钢筋。</w:t>
      </w:r>
    </w:p>
    <w:p w:rsidR="00184465" w:rsidRDefault="00184465" w:rsidP="00184465">
      <w:pPr>
        <w:snapToGrid w:val="0"/>
        <w:ind w:firstLineChars="200" w:firstLine="420"/>
        <w:rPr>
          <w:rFonts w:ascii="宋体" w:hAnsi="宋体"/>
          <w:szCs w:val="21"/>
        </w:rPr>
      </w:pPr>
      <w:bookmarkStart w:id="7" w:name="_Toc25227525"/>
      <w:bookmarkStart w:id="8" w:name="_Toc25227599"/>
      <w:bookmarkEnd w:id="5"/>
      <w:bookmarkEnd w:id="6"/>
      <w:r>
        <w:rPr>
          <w:rFonts w:ascii="宋体" w:hAnsi="宋体" w:hint="eastAsia"/>
          <w:szCs w:val="21"/>
        </w:rPr>
        <w:t>本细则内容包括产品分类、术语和定义、检验依据、抽样、检验、判定规则、检验结论</w:t>
      </w:r>
      <w:r>
        <w:rPr>
          <w:rFonts w:ascii="宋体" w:hAnsi="宋体"/>
          <w:szCs w:val="21"/>
        </w:rPr>
        <w:t>、</w:t>
      </w:r>
      <w:r>
        <w:rPr>
          <w:rFonts w:ascii="宋体" w:hAnsi="宋体" w:hint="eastAsia"/>
          <w:szCs w:val="21"/>
        </w:rPr>
        <w:t>异议处理、</w:t>
      </w:r>
      <w:r>
        <w:rPr>
          <w:rFonts w:ascii="宋体" w:hAnsi="宋体"/>
          <w:szCs w:val="21"/>
        </w:rPr>
        <w:t>附则</w:t>
      </w:r>
      <w:r>
        <w:rPr>
          <w:rFonts w:ascii="宋体" w:hAnsi="宋体" w:hint="eastAsia"/>
          <w:szCs w:val="21"/>
        </w:rPr>
        <w:t>。</w:t>
      </w:r>
      <w:bookmarkEnd w:id="7"/>
      <w:bookmarkEnd w:id="8"/>
    </w:p>
    <w:p w:rsidR="00184465" w:rsidRDefault="00184465" w:rsidP="00184465">
      <w:pPr>
        <w:pStyle w:val="a0"/>
        <w:spacing w:before="312" w:after="312"/>
      </w:pPr>
      <w:r>
        <w:rPr>
          <w:rFonts w:hint="eastAsia"/>
        </w:rPr>
        <w:t>产品分类</w:t>
      </w:r>
      <w:bookmarkEnd w:id="4"/>
    </w:p>
    <w:p w:rsidR="00184465" w:rsidRDefault="00184465" w:rsidP="00184465">
      <w:pPr>
        <w:pStyle w:val="a1"/>
        <w:spacing w:before="156" w:after="156"/>
      </w:pPr>
      <w:r>
        <w:rPr>
          <w:rFonts w:hint="eastAsia"/>
        </w:rPr>
        <w:t>产品种类</w:t>
      </w:r>
    </w:p>
    <w:p w:rsidR="00184465" w:rsidRDefault="00184465" w:rsidP="00184465">
      <w:pPr>
        <w:rPr>
          <w:rFonts w:ascii="宋体"/>
        </w:rPr>
      </w:pPr>
      <w:bookmarkStart w:id="9" w:name="_Toc482282794"/>
      <w:r>
        <w:rPr>
          <w:rFonts w:ascii="宋体" w:hint="eastAsia"/>
        </w:rPr>
        <w:t>2.1.1</w:t>
      </w:r>
      <w:r w:rsidRPr="004161FD">
        <w:rPr>
          <w:rFonts w:ascii="宋体" w:hint="eastAsia"/>
        </w:rPr>
        <w:t>冷轧带肋钢筋</w:t>
      </w:r>
    </w:p>
    <w:p w:rsidR="00184465" w:rsidRDefault="00184465" w:rsidP="00184465">
      <w:pPr>
        <w:rPr>
          <w:rFonts w:ascii="宋体"/>
        </w:rPr>
      </w:pPr>
      <w:r>
        <w:rPr>
          <w:rFonts w:ascii="宋体" w:hint="eastAsia"/>
        </w:rPr>
        <w:t>2.1.1.1 分类</w:t>
      </w:r>
    </w:p>
    <w:p w:rsidR="00184465" w:rsidRDefault="00184465" w:rsidP="00184465">
      <w:pPr>
        <w:rPr>
          <w:rFonts w:ascii="宋体"/>
        </w:rPr>
      </w:pPr>
      <w:r w:rsidRPr="004161FD">
        <w:rPr>
          <w:rFonts w:ascii="宋体" w:hint="eastAsia"/>
        </w:rPr>
        <w:t>冷轧带肋钢筋</w:t>
      </w:r>
      <w:r>
        <w:rPr>
          <w:rFonts w:ascii="宋体" w:hint="eastAsia"/>
        </w:rPr>
        <w:t>按延性高低分为两类:冷轧带肋钢筋  CRB</w:t>
      </w:r>
    </w:p>
    <w:p w:rsidR="00184465" w:rsidRDefault="00184465" w:rsidP="00184465">
      <w:pPr>
        <w:rPr>
          <w:rFonts w:ascii="宋体"/>
        </w:rPr>
      </w:pPr>
      <w:r>
        <w:rPr>
          <w:rFonts w:ascii="宋体" w:hint="eastAsia"/>
        </w:rPr>
        <w:t xml:space="preserve">                               高延性冷轧带肋钢筋  CRB+抗拉强度特征值+H</w:t>
      </w:r>
    </w:p>
    <w:p w:rsidR="00184465" w:rsidRDefault="00184465" w:rsidP="00184465">
      <w:pPr>
        <w:rPr>
          <w:rFonts w:ascii="宋体"/>
        </w:rPr>
      </w:pPr>
      <w:r>
        <w:rPr>
          <w:rFonts w:ascii="宋体" w:hint="eastAsia"/>
        </w:rPr>
        <w:t>2.1.1.2 牌号</w:t>
      </w:r>
    </w:p>
    <w:p w:rsidR="00184465" w:rsidRDefault="00184465" w:rsidP="00184465">
      <w:pPr>
        <w:rPr>
          <w:rFonts w:ascii="宋体"/>
        </w:rPr>
      </w:pPr>
      <w:r>
        <w:rPr>
          <w:rFonts w:ascii="宋体" w:hint="eastAsia"/>
        </w:rPr>
        <w:t>钢筋</w:t>
      </w:r>
      <w:r w:rsidRPr="004161FD">
        <w:rPr>
          <w:rFonts w:ascii="宋体" w:hint="eastAsia"/>
        </w:rPr>
        <w:t>分为CRB550、CRB650、CRB800、CRB600H、CRB680H、CRB800H六个牌号。CRB550、CRB600H为普通钢筋混凝土用钢筋，CRB650、CRB800、CRB800H为预应力混凝土用钢筋，CRB680H既可作为普通钢筋混凝土用钢筋，也可作为预应力混凝土用钢筋使用。</w:t>
      </w:r>
    </w:p>
    <w:p w:rsidR="00184465" w:rsidRDefault="00184465" w:rsidP="00184465">
      <w:pPr>
        <w:rPr>
          <w:rFonts w:ascii="宋体"/>
        </w:rPr>
      </w:pPr>
      <w:r>
        <w:rPr>
          <w:rFonts w:ascii="宋体" w:hint="eastAsia"/>
        </w:rPr>
        <w:t>2.1.2 热轧带肋钢筋</w:t>
      </w:r>
    </w:p>
    <w:p w:rsidR="00184465" w:rsidRDefault="00184465" w:rsidP="00184465">
      <w:pPr>
        <w:rPr>
          <w:rFonts w:ascii="宋体"/>
        </w:rPr>
      </w:pPr>
      <w:r>
        <w:rPr>
          <w:rFonts w:ascii="宋体" w:hint="eastAsia"/>
        </w:rPr>
        <w:t>2.1.2.1 分类</w:t>
      </w:r>
    </w:p>
    <w:p w:rsidR="00184465" w:rsidRDefault="00184465" w:rsidP="00184465">
      <w:pPr>
        <w:rPr>
          <w:rFonts w:ascii="宋体"/>
        </w:rPr>
      </w:pPr>
      <w:r>
        <w:rPr>
          <w:rFonts w:ascii="宋体" w:hint="eastAsia"/>
        </w:rPr>
        <w:t>钢筋按屈服强度特征值分为400、500、600级。</w:t>
      </w:r>
    </w:p>
    <w:p w:rsidR="00184465" w:rsidRDefault="00184465" w:rsidP="00184465">
      <w:pPr>
        <w:rPr>
          <w:rFonts w:ascii="宋体"/>
        </w:rPr>
      </w:pPr>
      <w:r>
        <w:rPr>
          <w:rFonts w:ascii="宋体" w:hint="eastAsia"/>
        </w:rPr>
        <w:t xml:space="preserve">2.1.2.2牌号 </w:t>
      </w:r>
    </w:p>
    <w:p w:rsidR="00184465" w:rsidRPr="004161FD" w:rsidRDefault="00184465" w:rsidP="00184465">
      <w:pPr>
        <w:rPr>
          <w:rFonts w:ascii="宋体"/>
        </w:rPr>
      </w:pPr>
      <w:r>
        <w:rPr>
          <w:rFonts w:ascii="宋体" w:hint="eastAsia"/>
        </w:rPr>
        <w:t>热轧</w:t>
      </w:r>
      <w:r w:rsidRPr="004161FD">
        <w:rPr>
          <w:rFonts w:ascii="宋体" w:hint="eastAsia"/>
        </w:rPr>
        <w:t>带肋钢筋</w:t>
      </w:r>
      <w:r>
        <w:rPr>
          <w:rFonts w:ascii="宋体" w:hint="eastAsia"/>
        </w:rPr>
        <w:t>按牌号可分为普通热轧带肋钢筋和细晶粒热轧带肋钢筋两种。</w:t>
      </w:r>
    </w:p>
    <w:p w:rsidR="00184465" w:rsidRDefault="00184465" w:rsidP="00184465">
      <w:pPr>
        <w:pStyle w:val="a0"/>
        <w:spacing w:before="312" w:after="312"/>
      </w:pPr>
      <w:r>
        <w:rPr>
          <w:rFonts w:hint="eastAsia"/>
        </w:rPr>
        <w:t>术语和定义</w:t>
      </w:r>
      <w:bookmarkEnd w:id="9"/>
    </w:p>
    <w:p w:rsidR="00184465" w:rsidRPr="004161FD" w:rsidRDefault="00184465" w:rsidP="00184465">
      <w:pPr>
        <w:pStyle w:val="afe"/>
      </w:pPr>
      <w:bookmarkStart w:id="10" w:name="_Toc482282795"/>
      <w:r>
        <w:rPr>
          <w:rFonts w:hint="eastAsia"/>
        </w:rPr>
        <w:t>以下术语和定义适用于本文件。</w:t>
      </w:r>
    </w:p>
    <w:p w:rsidR="00184465" w:rsidRPr="004161FD" w:rsidRDefault="00184465" w:rsidP="00184465">
      <w:pPr>
        <w:pStyle w:val="a1"/>
        <w:spacing w:before="156" w:after="156"/>
        <w:ind w:left="284" w:firstLineChars="200" w:firstLine="420"/>
      </w:pPr>
      <w:r>
        <w:rPr>
          <w:rFonts w:hint="eastAsia"/>
        </w:rPr>
        <w:t>普通热轧</w:t>
      </w:r>
      <w:r w:rsidRPr="004161FD">
        <w:rPr>
          <w:rFonts w:hint="eastAsia"/>
        </w:rPr>
        <w:t>钢筋</w:t>
      </w:r>
    </w:p>
    <w:p w:rsidR="00184465" w:rsidRPr="00B5765F" w:rsidRDefault="00184465" w:rsidP="00184465">
      <w:pPr>
        <w:ind w:firstLine="405"/>
        <w:rPr>
          <w:rFonts w:ascii="宋体"/>
        </w:rPr>
      </w:pPr>
      <w:r>
        <w:rPr>
          <w:rFonts w:ascii="宋体" w:hint="eastAsia"/>
        </w:rPr>
        <w:t>按</w:t>
      </w:r>
      <w:r w:rsidRPr="004161FD">
        <w:rPr>
          <w:rFonts w:ascii="宋体" w:hint="eastAsia"/>
        </w:rPr>
        <w:t>热轧</w:t>
      </w:r>
      <w:r>
        <w:rPr>
          <w:rFonts w:ascii="宋体" w:hint="eastAsia"/>
        </w:rPr>
        <w:t>状态交货的钢筋。</w:t>
      </w:r>
    </w:p>
    <w:p w:rsidR="00184465" w:rsidRPr="004161FD" w:rsidRDefault="00184465" w:rsidP="00184465">
      <w:pPr>
        <w:pStyle w:val="a1"/>
        <w:spacing w:before="156" w:after="156"/>
        <w:ind w:left="284" w:firstLineChars="200" w:firstLine="420"/>
      </w:pPr>
      <w:r>
        <w:rPr>
          <w:rFonts w:hint="eastAsia"/>
        </w:rPr>
        <w:t>细晶粒热轧钢筋</w:t>
      </w:r>
    </w:p>
    <w:p w:rsidR="00184465" w:rsidRPr="00B5765F" w:rsidRDefault="00184465" w:rsidP="00184465">
      <w:pPr>
        <w:ind w:firstLine="405"/>
        <w:rPr>
          <w:rFonts w:ascii="宋体"/>
        </w:rPr>
      </w:pPr>
      <w:r w:rsidRPr="00D30662">
        <w:rPr>
          <w:rFonts w:ascii="宋体" w:hint="eastAsia"/>
        </w:rPr>
        <w:t>在热轧过程中</w:t>
      </w:r>
      <w:r w:rsidRPr="00D30662">
        <w:rPr>
          <w:rFonts w:ascii="宋体"/>
        </w:rPr>
        <w:t>,</w:t>
      </w:r>
      <w:r w:rsidRPr="00D30662">
        <w:rPr>
          <w:rFonts w:ascii="宋体" w:hint="eastAsia"/>
        </w:rPr>
        <w:t>通过控轧和控冷工艺形成的细晶粒钢筋</w:t>
      </w:r>
      <w:r w:rsidRPr="00D30662">
        <w:rPr>
          <w:rFonts w:ascii="宋体"/>
        </w:rPr>
        <w:t>,</w:t>
      </w:r>
      <w:r w:rsidRPr="00D30662">
        <w:rPr>
          <w:rFonts w:ascii="宋体" w:hint="eastAsia"/>
        </w:rPr>
        <w:t>其晶粒度为</w:t>
      </w:r>
      <w:r w:rsidRPr="00D30662">
        <w:rPr>
          <w:rFonts w:ascii="宋体"/>
        </w:rPr>
        <w:t>9</w:t>
      </w:r>
      <w:r w:rsidRPr="00D30662">
        <w:rPr>
          <w:rFonts w:ascii="宋体" w:hint="eastAsia"/>
        </w:rPr>
        <w:t>级或更细</w:t>
      </w:r>
      <w:r>
        <w:rPr>
          <w:rFonts w:ascii="宋体" w:hint="eastAsia"/>
        </w:rPr>
        <w:t>。</w:t>
      </w:r>
    </w:p>
    <w:p w:rsidR="00184465" w:rsidRPr="004161FD" w:rsidRDefault="00184465" w:rsidP="00184465">
      <w:pPr>
        <w:pStyle w:val="a1"/>
        <w:spacing w:before="156" w:after="156"/>
        <w:ind w:left="284" w:firstLineChars="200" w:firstLine="420"/>
      </w:pPr>
      <w:r>
        <w:rPr>
          <w:rFonts w:hint="eastAsia"/>
        </w:rPr>
        <w:t>带肋钢筋</w:t>
      </w:r>
    </w:p>
    <w:p w:rsidR="00184465" w:rsidRDefault="00184465" w:rsidP="00184465">
      <w:pPr>
        <w:ind w:firstLine="405"/>
        <w:rPr>
          <w:rFonts w:ascii="宋体"/>
        </w:rPr>
      </w:pPr>
      <w:r w:rsidRPr="00D30662">
        <w:rPr>
          <w:rFonts w:ascii="宋体" w:hint="eastAsia"/>
        </w:rPr>
        <w:t>横截面通常为圆形</w:t>
      </w:r>
      <w:r w:rsidRPr="00D30662">
        <w:rPr>
          <w:rFonts w:ascii="宋体"/>
        </w:rPr>
        <w:t>,</w:t>
      </w:r>
      <w:r w:rsidRPr="00D30662">
        <w:rPr>
          <w:rFonts w:ascii="宋体" w:hint="eastAsia"/>
        </w:rPr>
        <w:t>且表面带肋的混凝土结构用钢材</w:t>
      </w:r>
      <w:r>
        <w:rPr>
          <w:rFonts w:ascii="宋体" w:hint="eastAsia"/>
        </w:rPr>
        <w:t>。</w:t>
      </w:r>
    </w:p>
    <w:p w:rsidR="00184465" w:rsidRPr="003D05DA" w:rsidRDefault="00184465" w:rsidP="00184465">
      <w:pPr>
        <w:pStyle w:val="afe"/>
        <w:ind w:firstLineChars="0" w:firstLine="0"/>
      </w:pPr>
    </w:p>
    <w:p w:rsidR="00184465" w:rsidRDefault="00184465" w:rsidP="00184465">
      <w:pPr>
        <w:pStyle w:val="a1"/>
        <w:spacing w:before="156" w:after="156"/>
        <w:ind w:left="568"/>
      </w:pPr>
      <w:r>
        <w:rPr>
          <w:rFonts w:hint="eastAsia"/>
        </w:rPr>
        <w:t xml:space="preserve"> </w:t>
      </w:r>
      <w:r w:rsidRPr="004161FD">
        <w:rPr>
          <w:rFonts w:hint="eastAsia"/>
        </w:rPr>
        <w:t>冷轧带肋钢筋</w:t>
      </w:r>
    </w:p>
    <w:p w:rsidR="00184465" w:rsidRPr="00B5765F" w:rsidRDefault="00184465" w:rsidP="00184465">
      <w:pPr>
        <w:pStyle w:val="a1"/>
        <w:numPr>
          <w:ilvl w:val="0"/>
          <w:numId w:val="0"/>
        </w:numPr>
        <w:spacing w:before="156" w:after="156"/>
        <w:ind w:left="568"/>
      </w:pPr>
      <w:r w:rsidRPr="004161FD">
        <w:rPr>
          <w:rFonts w:hint="eastAsia"/>
        </w:rPr>
        <w:t>热轧圆盘条经冷轧后，在其表面带有沿长度方向均匀分布的横肋的钢筋。</w:t>
      </w:r>
    </w:p>
    <w:bookmarkEnd w:id="10"/>
    <w:p w:rsidR="00184465" w:rsidRDefault="00184465" w:rsidP="00184465">
      <w:pPr>
        <w:pStyle w:val="a0"/>
        <w:spacing w:before="312" w:after="312"/>
      </w:pPr>
      <w:r>
        <w:rPr>
          <w:rFonts w:hint="eastAsia"/>
        </w:rPr>
        <w:t>检验依据</w:t>
      </w:r>
    </w:p>
    <w:p w:rsidR="00184465" w:rsidRDefault="00184465" w:rsidP="00184465">
      <w:pPr>
        <w:ind w:firstLine="480"/>
        <w:jc w:val="left"/>
        <w:rPr>
          <w:rFonts w:ascii="宋体" w:hAnsi="宋体"/>
          <w:szCs w:val="21"/>
        </w:rPr>
      </w:pPr>
      <w:r>
        <w:rPr>
          <w:rFonts w:ascii="宋体" w:hAnsi="宋体" w:hint="eastAsia"/>
          <w:szCs w:val="21"/>
        </w:rPr>
        <w:t>凡是注日期的文件，其随后所有的修改单(不包括勘误的内容）或修订版不适用于本</w:t>
      </w:r>
      <w:r>
        <w:rPr>
          <w:rFonts w:hint="eastAsia"/>
        </w:rPr>
        <w:t>细则</w:t>
      </w:r>
      <w:r>
        <w:rPr>
          <w:rFonts w:ascii="宋体" w:hAnsi="宋体" w:hint="eastAsia"/>
          <w:szCs w:val="21"/>
        </w:rPr>
        <w:t>。凡是不注日期的文件，其最新版本适用于本</w:t>
      </w:r>
      <w:r>
        <w:rPr>
          <w:rFonts w:hint="eastAsia"/>
        </w:rPr>
        <w:t>细则</w:t>
      </w:r>
      <w:r>
        <w:rPr>
          <w:rFonts w:ascii="宋体" w:hAnsi="宋体" w:hint="eastAsia"/>
          <w:szCs w:val="21"/>
        </w:rPr>
        <w:t>。</w:t>
      </w:r>
    </w:p>
    <w:p w:rsidR="00184465" w:rsidRPr="00CF465A" w:rsidRDefault="00184465" w:rsidP="00184465">
      <w:pPr>
        <w:snapToGrid w:val="0"/>
        <w:ind w:firstLineChars="222" w:firstLine="466"/>
        <w:rPr>
          <w:rFonts w:ascii="宋体" w:hAnsi="宋体" w:cs="宋体"/>
        </w:rPr>
      </w:pPr>
      <w:r w:rsidRPr="00CF465A">
        <w:rPr>
          <w:rFonts w:ascii="宋体" w:hAnsi="宋体" w:cs="宋体"/>
        </w:rPr>
        <w:t>GB</w:t>
      </w:r>
      <w:r w:rsidRPr="00CF465A">
        <w:rPr>
          <w:rFonts w:ascii="宋体" w:hAnsi="宋体" w:cs="宋体" w:hint="eastAsia"/>
        </w:rPr>
        <w:t>/T</w:t>
      </w:r>
      <w:r w:rsidRPr="00CF465A">
        <w:rPr>
          <w:rFonts w:ascii="宋体" w:hAnsi="宋体" w:cs="宋体"/>
        </w:rPr>
        <w:t xml:space="preserve"> 13788  </w:t>
      </w:r>
      <w:r w:rsidRPr="00CF465A">
        <w:rPr>
          <w:rFonts w:ascii="宋体" w:hAnsi="宋体" w:cs="宋体" w:hint="eastAsia"/>
        </w:rPr>
        <w:t>冷轧带肋钢筋</w:t>
      </w:r>
    </w:p>
    <w:p w:rsidR="00184465" w:rsidRPr="00CF465A" w:rsidRDefault="00184465" w:rsidP="00184465">
      <w:pPr>
        <w:tabs>
          <w:tab w:val="left" w:pos="360"/>
        </w:tabs>
        <w:snapToGrid w:val="0"/>
        <w:ind w:firstLineChars="222" w:firstLine="466"/>
        <w:rPr>
          <w:rFonts w:ascii="宋体" w:hAnsi="宋体" w:cs="宋体"/>
        </w:rPr>
      </w:pPr>
      <w:r w:rsidRPr="00CF465A">
        <w:rPr>
          <w:rFonts w:ascii="宋体" w:hAnsi="宋体" w:cs="宋体" w:hint="eastAsia"/>
        </w:rPr>
        <w:t>GB/T 21839 预应力混凝土用钢材试验方法</w:t>
      </w:r>
    </w:p>
    <w:p w:rsidR="00184465" w:rsidRPr="00CF465A" w:rsidRDefault="00184465" w:rsidP="00184465">
      <w:pPr>
        <w:tabs>
          <w:tab w:val="left" w:pos="360"/>
        </w:tabs>
        <w:snapToGrid w:val="0"/>
        <w:ind w:firstLineChars="222" w:firstLine="466"/>
        <w:rPr>
          <w:rFonts w:ascii="宋体" w:hAnsi="宋体" w:cs="宋体"/>
        </w:rPr>
      </w:pPr>
      <w:r w:rsidRPr="00CF465A">
        <w:rPr>
          <w:rFonts w:ascii="宋体" w:hAnsi="宋体" w:cs="宋体" w:hint="eastAsia"/>
        </w:rPr>
        <w:t>GB/T 28900 钢筋混凝土用钢材试验方法</w:t>
      </w:r>
    </w:p>
    <w:p w:rsidR="00184465" w:rsidRDefault="00184465" w:rsidP="00184465">
      <w:pPr>
        <w:snapToGrid w:val="0"/>
        <w:ind w:firstLineChars="222" w:firstLine="466"/>
        <w:rPr>
          <w:rFonts w:ascii="宋体" w:hAnsi="宋体" w:cs="宋体"/>
        </w:rPr>
      </w:pPr>
      <w:r w:rsidRPr="00715FC3">
        <w:rPr>
          <w:rFonts w:ascii="宋体" w:hAnsi="宋体" w:cs="宋体"/>
        </w:rPr>
        <w:t>GB/T</w:t>
      </w:r>
      <w:r w:rsidR="00856056">
        <w:rPr>
          <w:rFonts w:ascii="宋体" w:hAnsi="宋体" w:cs="宋体" w:hint="eastAsia"/>
        </w:rPr>
        <w:t xml:space="preserve"> </w:t>
      </w:r>
      <w:r>
        <w:rPr>
          <w:rFonts w:ascii="宋体" w:hAnsi="宋体" w:cs="宋体" w:hint="eastAsia"/>
        </w:rPr>
        <w:t>1499.2</w:t>
      </w:r>
      <w:r w:rsidRPr="00715FC3">
        <w:rPr>
          <w:rFonts w:ascii="宋体" w:hAnsi="宋体" w:cs="宋体"/>
        </w:rPr>
        <w:t xml:space="preserve"> </w:t>
      </w:r>
      <w:r>
        <w:rPr>
          <w:rFonts w:ascii="宋体" w:hAnsi="宋体" w:cs="宋体" w:hint="eastAsia"/>
        </w:rPr>
        <w:t>钢筋混凝土用钢 第2部分：热轧带肋钢筋</w:t>
      </w:r>
    </w:p>
    <w:p w:rsidR="00184465" w:rsidRPr="00715FC3" w:rsidRDefault="00184465" w:rsidP="00184465">
      <w:pPr>
        <w:snapToGrid w:val="0"/>
        <w:ind w:firstLineChars="222" w:firstLine="466"/>
        <w:rPr>
          <w:rFonts w:ascii="宋体" w:hAnsi="宋体" w:cs="宋体"/>
        </w:rPr>
      </w:pPr>
      <w:r w:rsidRPr="00715FC3">
        <w:rPr>
          <w:rFonts w:ascii="宋体" w:hAnsi="宋体" w:cs="宋体"/>
        </w:rPr>
        <w:t>GB/T</w:t>
      </w:r>
      <w:r w:rsidR="00856056">
        <w:rPr>
          <w:rFonts w:ascii="宋体" w:hAnsi="宋体" w:cs="宋体" w:hint="eastAsia"/>
        </w:rPr>
        <w:t xml:space="preserve"> </w:t>
      </w:r>
      <w:r w:rsidRPr="00715FC3">
        <w:rPr>
          <w:rFonts w:ascii="宋体" w:hAnsi="宋体" w:cs="宋体"/>
        </w:rPr>
        <w:t xml:space="preserve">2101 </w:t>
      </w:r>
      <w:r w:rsidRPr="00715FC3">
        <w:rPr>
          <w:rFonts w:ascii="宋体" w:hAnsi="宋体" w:cs="宋体" w:hint="eastAsia"/>
        </w:rPr>
        <w:t>型钢验收、包装、标志及质量证明书的一般规定</w:t>
      </w:r>
    </w:p>
    <w:p w:rsidR="00184465" w:rsidRPr="00715FC3" w:rsidRDefault="00184465" w:rsidP="00184465">
      <w:pPr>
        <w:snapToGrid w:val="0"/>
        <w:ind w:firstLineChars="222" w:firstLine="466"/>
        <w:rPr>
          <w:rFonts w:ascii="宋体" w:hAnsi="宋体" w:cs="宋体"/>
        </w:rPr>
      </w:pPr>
      <w:r w:rsidRPr="00715FC3">
        <w:rPr>
          <w:rFonts w:ascii="宋体" w:hAnsi="宋体" w:cs="宋体"/>
        </w:rPr>
        <w:t>GB/T</w:t>
      </w:r>
      <w:r w:rsidR="00856056">
        <w:rPr>
          <w:rFonts w:ascii="宋体" w:hAnsi="宋体" w:cs="宋体" w:hint="eastAsia"/>
        </w:rPr>
        <w:t xml:space="preserve"> </w:t>
      </w:r>
      <w:r w:rsidRPr="00715FC3">
        <w:rPr>
          <w:rFonts w:ascii="宋体" w:hAnsi="宋体" w:cs="宋体"/>
        </w:rPr>
        <w:t xml:space="preserve">17505 </w:t>
      </w:r>
      <w:r w:rsidRPr="00715FC3">
        <w:rPr>
          <w:rFonts w:ascii="宋体" w:hAnsi="宋体" w:cs="宋体" w:hint="eastAsia"/>
        </w:rPr>
        <w:t>钢及钢产品</w:t>
      </w:r>
      <w:r w:rsidRPr="00715FC3">
        <w:rPr>
          <w:rFonts w:ascii="宋体" w:hAnsi="宋体" w:cs="宋体"/>
        </w:rPr>
        <w:t xml:space="preserve"> </w:t>
      </w:r>
      <w:r w:rsidRPr="00715FC3">
        <w:rPr>
          <w:rFonts w:ascii="宋体" w:hAnsi="宋体" w:cs="宋体" w:hint="eastAsia"/>
        </w:rPr>
        <w:t>交货一般技术要求</w:t>
      </w:r>
    </w:p>
    <w:p w:rsidR="00184465" w:rsidRPr="00635FF0" w:rsidRDefault="00184465" w:rsidP="00184465">
      <w:pPr>
        <w:snapToGrid w:val="0"/>
        <w:ind w:firstLineChars="222" w:firstLine="466"/>
        <w:rPr>
          <w:rFonts w:ascii="宋体" w:hAnsi="宋体" w:cs="宋体"/>
        </w:rPr>
      </w:pPr>
      <w:r w:rsidRPr="00715FC3">
        <w:rPr>
          <w:rFonts w:ascii="宋体" w:hAnsi="宋体" w:cs="宋体"/>
        </w:rPr>
        <w:t>YB/T</w:t>
      </w:r>
      <w:r w:rsidR="00856056">
        <w:rPr>
          <w:rFonts w:ascii="宋体" w:hAnsi="宋体" w:cs="宋体" w:hint="eastAsia"/>
        </w:rPr>
        <w:t xml:space="preserve"> </w:t>
      </w:r>
      <w:r w:rsidRPr="00715FC3">
        <w:rPr>
          <w:rFonts w:ascii="宋体" w:hAnsi="宋体" w:cs="宋体"/>
        </w:rPr>
        <w:t xml:space="preserve">081 </w:t>
      </w:r>
      <w:r w:rsidRPr="00715FC3">
        <w:rPr>
          <w:rFonts w:ascii="宋体" w:hAnsi="宋体" w:cs="宋体" w:hint="eastAsia"/>
        </w:rPr>
        <w:t>冶金技术标准的数值修约与检测数值的判定</w:t>
      </w:r>
    </w:p>
    <w:p w:rsidR="00184465" w:rsidRDefault="00184465" w:rsidP="00184465">
      <w:pPr>
        <w:pStyle w:val="afe"/>
        <w:rPr>
          <w:color w:val="000000"/>
        </w:rPr>
      </w:pPr>
      <w:r>
        <w:rPr>
          <w:rFonts w:hint="eastAsia"/>
          <w:color w:val="000000"/>
        </w:rPr>
        <w:t>相关的法律法规、部门规章和规范</w:t>
      </w:r>
    </w:p>
    <w:p w:rsidR="00184465" w:rsidRDefault="00184465" w:rsidP="00184465">
      <w:pPr>
        <w:ind w:firstLine="480"/>
        <w:jc w:val="left"/>
        <w:rPr>
          <w:color w:val="000000"/>
        </w:rPr>
      </w:pPr>
      <w:r>
        <w:rPr>
          <w:rFonts w:ascii="宋体" w:hAnsi="宋体" w:hint="eastAsia"/>
          <w:szCs w:val="21"/>
        </w:rPr>
        <w:t>经</w:t>
      </w:r>
      <w:r>
        <w:rPr>
          <w:rFonts w:ascii="宋体" w:hAnsi="宋体"/>
          <w:szCs w:val="21"/>
        </w:rPr>
        <w:t>中国国家标准化管理委员会</w:t>
      </w:r>
      <w:r>
        <w:rPr>
          <w:rFonts w:ascii="宋体" w:hAnsi="宋体" w:hint="eastAsia"/>
          <w:szCs w:val="21"/>
        </w:rPr>
        <w:t>的企业标准信息公共服务平台公示现行有效的企业标准和产品明示质量要求</w:t>
      </w:r>
    </w:p>
    <w:p w:rsidR="00184465" w:rsidRDefault="00184465" w:rsidP="00184465">
      <w:pPr>
        <w:pStyle w:val="a0"/>
        <w:spacing w:before="312" w:after="312"/>
      </w:pPr>
      <w:bookmarkStart w:id="11" w:name="_Toc482282797"/>
      <w:r>
        <w:rPr>
          <w:rFonts w:hint="eastAsia"/>
        </w:rPr>
        <w:t>抽样</w:t>
      </w:r>
      <w:bookmarkEnd w:id="11"/>
    </w:p>
    <w:p w:rsidR="00184465" w:rsidRDefault="00184465" w:rsidP="00184465">
      <w:pPr>
        <w:pStyle w:val="a1"/>
        <w:spacing w:before="156" w:after="156"/>
        <w:ind w:left="284"/>
      </w:pPr>
      <w:bookmarkStart w:id="12" w:name="_Toc482282798"/>
      <w:r>
        <w:rPr>
          <w:rFonts w:hint="eastAsia"/>
        </w:rPr>
        <w:t>抽样</w:t>
      </w:r>
      <w:r>
        <w:t>型号或规格</w:t>
      </w:r>
    </w:p>
    <w:p w:rsidR="00184465" w:rsidRDefault="00184465" w:rsidP="00184465">
      <w:pPr>
        <w:pStyle w:val="afe"/>
      </w:pPr>
      <w:r>
        <w:rPr>
          <w:rFonts w:hint="eastAsia"/>
        </w:rPr>
        <w:t>抽取样品应为同一生产者按照同一标准生产的同一商标、同一型号规格的产品。</w:t>
      </w:r>
    </w:p>
    <w:p w:rsidR="00184465" w:rsidRDefault="00184465" w:rsidP="00184465">
      <w:pPr>
        <w:pStyle w:val="a1"/>
        <w:spacing w:before="156" w:after="156"/>
        <w:ind w:left="284"/>
      </w:pPr>
      <w:r>
        <w:rPr>
          <w:rFonts w:hint="eastAsia"/>
        </w:rPr>
        <w:t>抽样方法</w:t>
      </w:r>
    </w:p>
    <w:p w:rsidR="00184465" w:rsidRDefault="00184465" w:rsidP="00184465">
      <w:pPr>
        <w:pStyle w:val="afe"/>
      </w:pPr>
      <w:r>
        <w:rPr>
          <w:rFonts w:hint="eastAsia"/>
        </w:rPr>
        <w:t>①在生产者的成品库中随机抽取有产品质量检验合格证明或者以其他形式表明合格的6个月内生产并在国内销售的产品（特殊情况除外）。</w:t>
      </w:r>
    </w:p>
    <w:p w:rsidR="00184465" w:rsidRDefault="00184465" w:rsidP="00184465">
      <w:pPr>
        <w:pStyle w:val="afe"/>
      </w:pPr>
      <w:r>
        <w:rPr>
          <w:rFonts w:hint="eastAsia"/>
        </w:rPr>
        <w:t>②在销售者的展厅或库房中随机抽取经企业检验合格或以任何方式表明已检验合格并在国内销售的待销产品。</w:t>
      </w:r>
    </w:p>
    <w:p w:rsidR="00184465" w:rsidRDefault="00184465" w:rsidP="00184465">
      <w:pPr>
        <w:pStyle w:val="afe"/>
      </w:pPr>
      <w:r>
        <w:rPr>
          <w:rFonts w:hint="eastAsia"/>
        </w:rPr>
        <w:t>③抽样时应同时抽取产品使用说明（包括包装、标识、使用说明书等）。</w:t>
      </w:r>
    </w:p>
    <w:p w:rsidR="00184465" w:rsidRDefault="00184465" w:rsidP="00184465">
      <w:pPr>
        <w:pStyle w:val="afe"/>
      </w:pPr>
      <w:r>
        <w:rPr>
          <w:rFonts w:hint="eastAsia"/>
        </w:rPr>
        <w:t>④随机数一般可使用随机数表，骰子或扑克牌等方法产生。</w:t>
      </w:r>
    </w:p>
    <w:p w:rsidR="00184465" w:rsidRDefault="00184465" w:rsidP="00184465">
      <w:pPr>
        <w:pStyle w:val="a1"/>
        <w:spacing w:before="156" w:after="156"/>
        <w:ind w:left="284"/>
      </w:pPr>
      <w:r>
        <w:rPr>
          <w:rFonts w:hint="eastAsia"/>
        </w:rPr>
        <w:t>抽样基数</w:t>
      </w:r>
    </w:p>
    <w:p w:rsidR="00184465" w:rsidRDefault="00184465" w:rsidP="00184465">
      <w:pPr>
        <w:pStyle w:val="afe"/>
      </w:pPr>
      <w:r w:rsidRPr="003E7587">
        <w:rPr>
          <w:rFonts w:hint="eastAsia"/>
        </w:rPr>
        <w:t>每批应由同一牌号、同一外形、同一规格、同一生产工艺和同一交货状态的钢筋组成，每批组批的最大基数不大于60t，最小基数以满足抽样（检验）数量即可。</w:t>
      </w:r>
    </w:p>
    <w:p w:rsidR="00184465" w:rsidRDefault="00184465" w:rsidP="00184465">
      <w:pPr>
        <w:pStyle w:val="afe"/>
      </w:pPr>
    </w:p>
    <w:p w:rsidR="00184465" w:rsidRDefault="00184465" w:rsidP="00184465">
      <w:pPr>
        <w:pStyle w:val="afe"/>
        <w:rPr>
          <w:rFonts w:ascii="黑体" w:eastAsia="黑体" w:hAnsi="黑体"/>
        </w:rPr>
      </w:pPr>
      <w:r w:rsidRPr="003E7587">
        <w:rPr>
          <w:rFonts w:ascii="黑体" w:eastAsia="黑体" w:hAnsi="黑体" w:hint="eastAsia"/>
        </w:rPr>
        <w:t>5.4  抽样数量</w:t>
      </w:r>
    </w:p>
    <w:p w:rsidR="00184465" w:rsidRPr="003E7587" w:rsidRDefault="00184465" w:rsidP="00184465">
      <w:pPr>
        <w:pStyle w:val="afe"/>
      </w:pPr>
    </w:p>
    <w:p w:rsidR="00184465" w:rsidRPr="004161FD" w:rsidRDefault="00184465" w:rsidP="00184465">
      <w:pPr>
        <w:outlineLvl w:val="2"/>
        <w:rPr>
          <w:rFonts w:ascii="宋体"/>
        </w:rPr>
      </w:pPr>
      <w:r>
        <w:rPr>
          <w:rFonts w:ascii="宋体" w:hAnsi="宋体" w:cs="宋体" w:hint="eastAsia"/>
        </w:rPr>
        <w:t xml:space="preserve">    </w:t>
      </w:r>
      <w:r w:rsidRPr="004161FD">
        <w:rPr>
          <w:rFonts w:ascii="宋体" w:hAnsi="宋体" w:cs="宋体" w:hint="eastAsia"/>
        </w:rPr>
        <w:t>对盘卷钢筋取样时，在一盘钢筋上距头或尾至少</w:t>
      </w:r>
      <w:r w:rsidRPr="004161FD">
        <w:rPr>
          <w:rFonts w:ascii="宋体" w:hAnsi="宋体" w:cs="宋体"/>
        </w:rPr>
        <w:t>2000mm</w:t>
      </w:r>
      <w:r w:rsidRPr="004161FD">
        <w:rPr>
          <w:rFonts w:ascii="宋体" w:hAnsi="宋体" w:cs="宋体" w:hint="eastAsia"/>
        </w:rPr>
        <w:t>处，随机截取</w:t>
      </w:r>
      <w:r w:rsidRPr="004161FD">
        <w:rPr>
          <w:rFonts w:ascii="宋体" w:hAnsi="宋体" w:cs="宋体"/>
        </w:rPr>
        <w:t>1</w:t>
      </w:r>
      <w:r w:rsidRPr="004161FD">
        <w:rPr>
          <w:rFonts w:ascii="宋体" w:hAnsi="宋体" w:cs="宋体" w:hint="eastAsia"/>
        </w:rPr>
        <w:t>根长度为</w:t>
      </w:r>
      <w:r w:rsidRPr="004161FD">
        <w:rPr>
          <w:rFonts w:ascii="宋体" w:hAnsi="宋体" w:cs="宋体"/>
        </w:rPr>
        <w:t>2</w:t>
      </w:r>
      <w:r>
        <w:rPr>
          <w:rFonts w:ascii="宋体" w:hAnsi="宋体" w:cs="宋体" w:hint="eastAsia"/>
        </w:rPr>
        <w:t>4</w:t>
      </w:r>
      <w:r w:rsidRPr="004161FD">
        <w:rPr>
          <w:rFonts w:ascii="宋体" w:hAnsi="宋体" w:cs="宋体"/>
        </w:rPr>
        <w:t>00mm</w:t>
      </w:r>
      <w:r w:rsidRPr="004161FD">
        <w:rPr>
          <w:rFonts w:ascii="宋体" w:hAnsi="宋体" w:cs="宋体" w:hint="eastAsia"/>
        </w:rPr>
        <w:t>的钢筋，逐根顺序编号为</w:t>
      </w:r>
      <w:r w:rsidRPr="004161FD">
        <w:rPr>
          <w:rFonts w:ascii="宋体" w:hAnsi="宋体" w:cs="宋体"/>
        </w:rPr>
        <w:t>1-</w:t>
      </w:r>
      <w:r>
        <w:rPr>
          <w:rFonts w:ascii="宋体" w:hAnsi="宋体" w:cs="宋体" w:hint="eastAsia"/>
        </w:rPr>
        <w:t>6</w:t>
      </w:r>
      <w:r w:rsidRPr="004161FD">
        <w:rPr>
          <w:rFonts w:ascii="宋体" w:hAnsi="宋体" w:cs="宋体" w:hint="eastAsia"/>
        </w:rPr>
        <w:t>，再把每根钢筋分成</w:t>
      </w:r>
      <w:r w:rsidRPr="004161FD">
        <w:rPr>
          <w:rFonts w:ascii="宋体" w:hAnsi="宋体" w:cs="宋体"/>
        </w:rPr>
        <w:t>2</w:t>
      </w:r>
      <w:r w:rsidRPr="004161FD">
        <w:rPr>
          <w:rFonts w:ascii="宋体" w:hAnsi="宋体" w:cs="宋体" w:hint="eastAsia"/>
        </w:rPr>
        <w:t>根长度为</w:t>
      </w:r>
      <w:r w:rsidRPr="004161FD">
        <w:rPr>
          <w:rFonts w:ascii="宋体" w:hAnsi="宋体" w:cs="宋体"/>
        </w:rPr>
        <w:t>1</w:t>
      </w:r>
      <w:r>
        <w:rPr>
          <w:rFonts w:ascii="宋体" w:hAnsi="宋体" w:cs="宋体" w:hint="eastAsia"/>
        </w:rPr>
        <w:t>2</w:t>
      </w:r>
      <w:r w:rsidRPr="004161FD">
        <w:rPr>
          <w:rFonts w:ascii="宋体" w:hAnsi="宋体" w:cs="宋体"/>
        </w:rPr>
        <w:t>00mm</w:t>
      </w:r>
      <w:r w:rsidRPr="004161FD">
        <w:rPr>
          <w:rFonts w:ascii="宋体" w:hAnsi="宋体" w:cs="宋体" w:hint="eastAsia"/>
        </w:rPr>
        <w:t>的样品，</w:t>
      </w:r>
      <w:r w:rsidRPr="004161FD">
        <w:rPr>
          <w:rFonts w:ascii="宋体" w:hAnsi="宋体" w:cs="宋体"/>
        </w:rPr>
        <w:t>2</w:t>
      </w:r>
      <w:r w:rsidRPr="004161FD">
        <w:rPr>
          <w:rFonts w:ascii="宋体" w:hAnsi="宋体" w:cs="宋体" w:hint="eastAsia"/>
        </w:rPr>
        <w:t>根样品逐根编号标记，并一一对应（如</w:t>
      </w:r>
      <w:r w:rsidRPr="004161FD">
        <w:rPr>
          <w:rFonts w:ascii="宋体" w:hAnsi="宋体" w:cs="宋体"/>
        </w:rPr>
        <w:t>1-a</w:t>
      </w:r>
      <w:r w:rsidRPr="004161FD">
        <w:rPr>
          <w:rFonts w:ascii="宋体" w:hAnsi="宋体" w:cs="宋体" w:hint="eastAsia"/>
        </w:rPr>
        <w:t>，</w:t>
      </w:r>
      <w:r w:rsidRPr="004161FD">
        <w:rPr>
          <w:rFonts w:ascii="宋体" w:hAnsi="宋体" w:cs="宋体"/>
        </w:rPr>
        <w:t>1-b</w:t>
      </w:r>
      <w:r w:rsidRPr="004161FD">
        <w:rPr>
          <w:rFonts w:ascii="宋体" w:hAnsi="宋体" w:cs="宋体" w:hint="eastAsia"/>
        </w:rPr>
        <w:t>）。标记</w:t>
      </w:r>
      <w:r w:rsidRPr="004161FD">
        <w:rPr>
          <w:rFonts w:ascii="宋体" w:hAnsi="宋体" w:cs="宋体"/>
        </w:rPr>
        <w:t>a</w:t>
      </w:r>
      <w:r w:rsidRPr="004161FD">
        <w:rPr>
          <w:rFonts w:ascii="宋体" w:hAnsi="宋体" w:cs="宋体" w:hint="eastAsia"/>
        </w:rPr>
        <w:t>的</w:t>
      </w:r>
      <w:r>
        <w:rPr>
          <w:rFonts w:ascii="宋体" w:hAnsi="宋体" w:cs="宋体" w:hint="eastAsia"/>
        </w:rPr>
        <w:t>6</w:t>
      </w:r>
      <w:r w:rsidRPr="004161FD">
        <w:rPr>
          <w:rFonts w:ascii="宋体" w:hAnsi="宋体" w:cs="宋体" w:hint="eastAsia"/>
        </w:rPr>
        <w:t>根样品为检验样品，标记</w:t>
      </w:r>
      <w:r w:rsidRPr="004161FD">
        <w:rPr>
          <w:rFonts w:ascii="宋体" w:hAnsi="宋体" w:cs="宋体"/>
        </w:rPr>
        <w:t>b</w:t>
      </w:r>
      <w:r w:rsidRPr="004161FD">
        <w:rPr>
          <w:rFonts w:ascii="宋体" w:hAnsi="宋体" w:cs="宋体" w:hint="eastAsia"/>
        </w:rPr>
        <w:t>的</w:t>
      </w:r>
      <w:r>
        <w:rPr>
          <w:rFonts w:ascii="宋体" w:hAnsi="宋体" w:cs="宋体" w:hint="eastAsia"/>
        </w:rPr>
        <w:t>6</w:t>
      </w:r>
      <w:r w:rsidRPr="004161FD">
        <w:rPr>
          <w:rFonts w:ascii="宋体" w:hAnsi="宋体" w:cs="宋体" w:hint="eastAsia"/>
        </w:rPr>
        <w:t>根样品为备用样品。每根样品要保证有完整产品表面标志。</w:t>
      </w:r>
    </w:p>
    <w:p w:rsidR="00184465" w:rsidRDefault="00184465" w:rsidP="00184465">
      <w:pPr>
        <w:rPr>
          <w:rFonts w:ascii="宋体" w:hAnsi="宋体" w:cs="宋体"/>
        </w:rPr>
      </w:pPr>
      <w:r>
        <w:rPr>
          <w:rFonts w:ascii="宋体" w:hAnsi="宋体" w:cs="宋体" w:hint="eastAsia"/>
        </w:rPr>
        <w:lastRenderedPageBreak/>
        <w:t xml:space="preserve">    </w:t>
      </w:r>
      <w:r w:rsidRPr="004161FD">
        <w:rPr>
          <w:rFonts w:ascii="宋体" w:hAnsi="宋体" w:cs="宋体" w:hint="eastAsia"/>
        </w:rPr>
        <w:t>对直条钢筋取样时，在该捆中随机抽取</w:t>
      </w:r>
      <w:r>
        <w:rPr>
          <w:rFonts w:ascii="宋体" w:hAnsi="宋体" w:cs="宋体" w:hint="eastAsia"/>
        </w:rPr>
        <w:t>6</w:t>
      </w:r>
      <w:r w:rsidRPr="004161FD">
        <w:rPr>
          <w:rFonts w:ascii="宋体" w:hAnsi="宋体" w:cs="宋体" w:hint="eastAsia"/>
        </w:rPr>
        <w:t>根长度为</w:t>
      </w:r>
      <w:r w:rsidRPr="004161FD">
        <w:rPr>
          <w:rFonts w:ascii="宋体" w:hAnsi="宋体" w:cs="宋体"/>
        </w:rPr>
        <w:t>2</w:t>
      </w:r>
      <w:r>
        <w:rPr>
          <w:rFonts w:ascii="宋体" w:hAnsi="宋体" w:cs="宋体" w:hint="eastAsia"/>
        </w:rPr>
        <w:t>4</w:t>
      </w:r>
      <w:r w:rsidRPr="004161FD">
        <w:rPr>
          <w:rFonts w:ascii="宋体" w:hAnsi="宋体" w:cs="宋体"/>
        </w:rPr>
        <w:t>00mm</w:t>
      </w:r>
      <w:r w:rsidRPr="004161FD">
        <w:rPr>
          <w:rFonts w:ascii="宋体" w:hAnsi="宋体" w:cs="宋体" w:hint="eastAsia"/>
        </w:rPr>
        <w:t>的钢筋，逐根顺序编号为</w:t>
      </w:r>
      <w:r w:rsidRPr="004161FD">
        <w:rPr>
          <w:rFonts w:ascii="宋体" w:hAnsi="宋体" w:cs="宋体"/>
        </w:rPr>
        <w:t>1-</w:t>
      </w:r>
      <w:r>
        <w:rPr>
          <w:rFonts w:ascii="宋体" w:hAnsi="宋体" w:cs="宋体" w:hint="eastAsia"/>
        </w:rPr>
        <w:t>6</w:t>
      </w:r>
      <w:r w:rsidRPr="004161FD">
        <w:rPr>
          <w:rFonts w:ascii="宋体" w:hAnsi="宋体" w:cs="宋体" w:hint="eastAsia"/>
        </w:rPr>
        <w:t>，再把每根钢筋分成</w:t>
      </w:r>
      <w:r w:rsidRPr="004161FD">
        <w:rPr>
          <w:rFonts w:ascii="宋体" w:hAnsi="宋体" w:cs="宋体"/>
        </w:rPr>
        <w:t>2</w:t>
      </w:r>
      <w:r w:rsidRPr="004161FD">
        <w:rPr>
          <w:rFonts w:ascii="宋体" w:hAnsi="宋体" w:cs="宋体" w:hint="eastAsia"/>
        </w:rPr>
        <w:t>根长度为</w:t>
      </w:r>
      <w:r w:rsidRPr="004161FD">
        <w:rPr>
          <w:rFonts w:ascii="宋体" w:hAnsi="宋体" w:cs="宋体"/>
        </w:rPr>
        <w:t>1</w:t>
      </w:r>
      <w:r>
        <w:rPr>
          <w:rFonts w:ascii="宋体" w:hAnsi="宋体" w:cs="宋体" w:hint="eastAsia"/>
        </w:rPr>
        <w:t>2</w:t>
      </w:r>
      <w:r w:rsidRPr="004161FD">
        <w:rPr>
          <w:rFonts w:ascii="宋体" w:hAnsi="宋体" w:cs="宋体"/>
        </w:rPr>
        <w:t>00mm</w:t>
      </w:r>
      <w:r w:rsidRPr="004161FD">
        <w:rPr>
          <w:rFonts w:ascii="宋体" w:hAnsi="宋体" w:cs="宋体" w:hint="eastAsia"/>
        </w:rPr>
        <w:t>的样品，</w:t>
      </w:r>
      <w:r w:rsidRPr="004161FD">
        <w:rPr>
          <w:rFonts w:ascii="宋体" w:hAnsi="宋体" w:cs="宋体"/>
        </w:rPr>
        <w:t>2</w:t>
      </w:r>
      <w:r w:rsidRPr="004161FD">
        <w:rPr>
          <w:rFonts w:ascii="宋体" w:hAnsi="宋体" w:cs="宋体" w:hint="eastAsia"/>
        </w:rPr>
        <w:t>根样品逐根编号标记，并一一对应（如</w:t>
      </w:r>
      <w:r w:rsidRPr="004161FD">
        <w:rPr>
          <w:rFonts w:ascii="宋体" w:hAnsi="宋体" w:cs="宋体"/>
        </w:rPr>
        <w:t>1-a</w:t>
      </w:r>
      <w:r w:rsidRPr="004161FD">
        <w:rPr>
          <w:rFonts w:ascii="宋体" w:hAnsi="宋体" w:cs="宋体" w:hint="eastAsia"/>
        </w:rPr>
        <w:t>，</w:t>
      </w:r>
      <w:r w:rsidRPr="004161FD">
        <w:rPr>
          <w:rFonts w:ascii="宋体" w:hAnsi="宋体" w:cs="宋体"/>
        </w:rPr>
        <w:t>1-b</w:t>
      </w:r>
      <w:r w:rsidRPr="004161FD">
        <w:rPr>
          <w:rFonts w:ascii="宋体" w:hAnsi="宋体" w:cs="宋体" w:hint="eastAsia"/>
        </w:rPr>
        <w:t>），标记</w:t>
      </w:r>
      <w:r w:rsidRPr="004161FD">
        <w:rPr>
          <w:rFonts w:ascii="宋体" w:hAnsi="宋体" w:cs="宋体"/>
        </w:rPr>
        <w:t>a</w:t>
      </w:r>
      <w:r w:rsidRPr="004161FD">
        <w:rPr>
          <w:rFonts w:ascii="宋体" w:hAnsi="宋体" w:cs="宋体" w:hint="eastAsia"/>
        </w:rPr>
        <w:t>的</w:t>
      </w:r>
      <w:r>
        <w:rPr>
          <w:rFonts w:ascii="宋体" w:hAnsi="宋体" w:cs="宋体" w:hint="eastAsia"/>
        </w:rPr>
        <w:t>6</w:t>
      </w:r>
      <w:r w:rsidRPr="004161FD">
        <w:rPr>
          <w:rFonts w:ascii="宋体" w:hAnsi="宋体" w:cs="宋体" w:hint="eastAsia"/>
        </w:rPr>
        <w:t>根样品为检验样品，标记</w:t>
      </w:r>
      <w:r w:rsidRPr="004161FD">
        <w:rPr>
          <w:rFonts w:ascii="宋体" w:hAnsi="宋体" w:cs="宋体"/>
        </w:rPr>
        <w:t>b</w:t>
      </w:r>
      <w:r w:rsidRPr="004161FD">
        <w:rPr>
          <w:rFonts w:ascii="宋体" w:hAnsi="宋体" w:cs="宋体" w:hint="eastAsia"/>
        </w:rPr>
        <w:t>的</w:t>
      </w:r>
      <w:r>
        <w:rPr>
          <w:rFonts w:ascii="宋体" w:hAnsi="宋体" w:cs="宋体" w:hint="eastAsia"/>
        </w:rPr>
        <w:t>6</w:t>
      </w:r>
      <w:r w:rsidRPr="004161FD">
        <w:rPr>
          <w:rFonts w:ascii="宋体" w:hAnsi="宋体" w:cs="宋体" w:hint="eastAsia"/>
        </w:rPr>
        <w:t>根样品为备用样品。每根样品要保证有完整产品表面标志。</w:t>
      </w:r>
    </w:p>
    <w:p w:rsidR="00E20A3F" w:rsidRPr="00E20A3F" w:rsidRDefault="00E20A3F" w:rsidP="00184465">
      <w:pPr>
        <w:rPr>
          <w:rFonts w:ascii="宋体" w:hAnsi="宋体" w:cs="宋体"/>
        </w:rPr>
      </w:pPr>
    </w:p>
    <w:p w:rsidR="00184465" w:rsidRPr="00826DA9" w:rsidRDefault="00184465" w:rsidP="00184465">
      <w:pPr>
        <w:rPr>
          <w:rFonts w:ascii="黑体" w:eastAsia="黑体" w:hAnsi="黑体"/>
        </w:rPr>
      </w:pPr>
      <w:r w:rsidRPr="00826DA9">
        <w:rPr>
          <w:rFonts w:ascii="黑体" w:eastAsia="黑体" w:hAnsi="黑体" w:cs="宋体" w:hint="eastAsia"/>
        </w:rPr>
        <w:t>5.5</w:t>
      </w:r>
      <w:r w:rsidRPr="00826DA9">
        <w:rPr>
          <w:rFonts w:ascii="黑体" w:eastAsia="黑体" w:hAnsi="黑体" w:hint="eastAsia"/>
        </w:rPr>
        <w:t>样品</w:t>
      </w:r>
      <w:r w:rsidRPr="00826DA9">
        <w:rPr>
          <w:rFonts w:ascii="黑体" w:eastAsia="黑体" w:hAnsi="黑体"/>
        </w:rPr>
        <w:t>处置</w:t>
      </w:r>
    </w:p>
    <w:p w:rsidR="00184465" w:rsidRPr="00826DA9" w:rsidRDefault="00184465" w:rsidP="00184465">
      <w:pPr>
        <w:rPr>
          <w:rFonts w:ascii="宋体"/>
        </w:rPr>
      </w:pPr>
    </w:p>
    <w:p w:rsidR="005610E6" w:rsidRDefault="00E20A3F" w:rsidP="005610E6">
      <w:pPr>
        <w:rPr>
          <w:rFonts w:ascii="宋体" w:hAnsi="宋体" w:cs="宋体"/>
        </w:rPr>
      </w:pPr>
      <w:r>
        <w:rPr>
          <w:rFonts w:hint="eastAsia"/>
        </w:rPr>
        <w:t xml:space="preserve">    </w:t>
      </w:r>
      <w:r w:rsidR="00184465">
        <w:rPr>
          <w:rFonts w:hint="eastAsia"/>
        </w:rPr>
        <w:t>检验样品和备用样品应分别封样，并由抽样人员和被抽样生产者、销售者签字确认，封条的粘贴应采取有效的防拆封措施，封样完成后通过拍照拍照或者录像的方式留存证据。运输、存储过程中应平整堆放，防止污损、撞击，不得受潮、雨淋和曝晒。对于易碎品等对运输、贮存过程有特殊要求的样品，应当采取有效措施，保证样品的运输、贮存过程符合国家有关规定，不发生影响检验结论的变化。</w:t>
      </w:r>
      <w:r w:rsidR="005610E6" w:rsidRPr="002629C3">
        <w:rPr>
          <w:rFonts w:ascii="宋体" w:hAnsi="宋体" w:cs="宋体" w:hint="eastAsia"/>
        </w:rPr>
        <w:t>备用样品备于承检机构。</w:t>
      </w:r>
    </w:p>
    <w:p w:rsidR="00EA786A" w:rsidRPr="00EA786A" w:rsidRDefault="00EA786A" w:rsidP="005610E6">
      <w:pPr>
        <w:rPr>
          <w:rFonts w:ascii="宋体" w:hAnsi="宋体" w:cs="宋体"/>
        </w:rPr>
      </w:pPr>
      <w:r>
        <w:rPr>
          <w:rFonts w:ascii="宋体" w:hAnsi="宋体" w:cs="宋体" w:hint="eastAsia"/>
        </w:rPr>
        <w:t xml:space="preserve">    </w:t>
      </w:r>
      <w:r w:rsidRPr="00EA786A">
        <w:rPr>
          <w:rFonts w:ascii="宋体" w:hAnsi="宋体" w:cs="宋体" w:hint="eastAsia"/>
        </w:rPr>
        <w:t>被抽样生产者、销售者对检验结论提出异议申请且具备检验条件的，由组织监督抽查的市场监督管理部门安排对检验样品或备用样品进行复检。</w:t>
      </w:r>
    </w:p>
    <w:p w:rsidR="00184465" w:rsidRDefault="00184465" w:rsidP="00184465">
      <w:pPr>
        <w:pStyle w:val="afe"/>
      </w:pPr>
    </w:p>
    <w:p w:rsidR="00184465" w:rsidRDefault="00184465" w:rsidP="00184465">
      <w:pPr>
        <w:pStyle w:val="a1"/>
        <w:numPr>
          <w:ilvl w:val="0"/>
          <w:numId w:val="0"/>
        </w:numPr>
        <w:spacing w:before="156" w:after="156"/>
        <w:ind w:left="284"/>
      </w:pPr>
      <w:r>
        <w:rPr>
          <w:rFonts w:hint="eastAsia"/>
        </w:rPr>
        <w:t>5.6抽样单</w:t>
      </w:r>
    </w:p>
    <w:p w:rsidR="00184465" w:rsidRDefault="00184465" w:rsidP="00184465">
      <w:pPr>
        <w:pStyle w:val="afe"/>
      </w:pPr>
      <w:r>
        <w:rPr>
          <w:rFonts w:hint="eastAsia"/>
        </w:rPr>
        <w:t xml:space="preserve"> 抽样人员应按有关规定填写抽样单，并记录被抽查产品及被抽样生产者、销售者相关信息。</w:t>
      </w:r>
    </w:p>
    <w:p w:rsidR="00184465" w:rsidRDefault="00184465" w:rsidP="00184465">
      <w:pPr>
        <w:pStyle w:val="afe"/>
      </w:pPr>
      <w:r>
        <w:rPr>
          <w:rFonts w:hint="eastAsia"/>
        </w:rPr>
        <w:t>抽样单上的产品名称、商标、规格型号、牌号应依次按照产品标志、合格证等标注信息核实填写，应同时注明产品的“牌号”和“规格型号”，如冷轧带肋钢筋：CRB550 7mm。</w:t>
      </w:r>
    </w:p>
    <w:p w:rsidR="00184465" w:rsidRDefault="00184465" w:rsidP="00184465">
      <w:pPr>
        <w:pStyle w:val="afe"/>
      </w:pPr>
      <w:r>
        <w:rPr>
          <w:rFonts w:hint="eastAsia"/>
        </w:rPr>
        <w:t>生产日期</w:t>
      </w:r>
      <w:r>
        <w:t>/</w:t>
      </w:r>
      <w:r>
        <w:rPr>
          <w:rFonts w:hint="eastAsia"/>
        </w:rPr>
        <w:t>批号的填写首先以产品标志上的生产日期为准。当产品标志未反映生产日期，则依次以合格证、说明书上的生产日期填写。同时有批号及生产日期时，优先填写批号。经核查，产品及相关资料上既无生产日期又无批号时，则填写“不详”。</w:t>
      </w:r>
    </w:p>
    <w:p w:rsidR="00184465" w:rsidRPr="004161FD" w:rsidRDefault="00184465" w:rsidP="00184465">
      <w:pPr>
        <w:pStyle w:val="afe"/>
      </w:pPr>
      <w:r>
        <w:rPr>
          <w:rFonts w:hint="eastAsia"/>
        </w:rPr>
        <w:t>产品规定有明示质量指标时，应在抽样单上注明。若产品明示的执行标准为</w:t>
      </w:r>
      <w:r>
        <w:rPr>
          <w:rFonts w:hAnsi="宋体"/>
          <w:szCs w:val="21"/>
        </w:rPr>
        <w:t>中国国家标准化管理委员会</w:t>
      </w:r>
      <w:r>
        <w:rPr>
          <w:rFonts w:hAnsi="宋体" w:hint="eastAsia"/>
          <w:szCs w:val="21"/>
        </w:rPr>
        <w:t>的企业标准信息公共服务平台公示现行有效的企业标准</w:t>
      </w:r>
      <w:r>
        <w:rPr>
          <w:rFonts w:hint="eastAsia"/>
        </w:rPr>
        <w:t>，则视其为明示质量指标，并要求企业提供其现行有效的企业标准文本。</w:t>
      </w:r>
    </w:p>
    <w:p w:rsidR="00184465" w:rsidRDefault="00184465" w:rsidP="00184465">
      <w:pPr>
        <w:pStyle w:val="a0"/>
        <w:spacing w:before="312" w:after="312"/>
      </w:pPr>
      <w:r>
        <w:rPr>
          <w:rFonts w:hint="eastAsia"/>
        </w:rPr>
        <w:t>检验</w:t>
      </w:r>
      <w:bookmarkEnd w:id="12"/>
    </w:p>
    <w:p w:rsidR="00EA4D65" w:rsidRDefault="00184465" w:rsidP="00F66A28">
      <w:pPr>
        <w:pStyle w:val="a1"/>
        <w:spacing w:before="156" w:after="156"/>
        <w:ind w:left="284"/>
      </w:pPr>
      <w:r>
        <w:rPr>
          <w:rFonts w:hint="eastAsia"/>
        </w:rPr>
        <w:t>检验项目及检验方法</w:t>
      </w:r>
      <w:bookmarkStart w:id="13" w:name="_Toc25227541"/>
      <w:bookmarkStart w:id="14" w:name="_Toc25227615"/>
    </w:p>
    <w:p w:rsidR="00184465" w:rsidRDefault="00184465" w:rsidP="00184465">
      <w:pPr>
        <w:pStyle w:val="affffff1"/>
        <w:tabs>
          <w:tab w:val="clear" w:pos="360"/>
        </w:tabs>
        <w:spacing w:before="156" w:after="156"/>
        <w:ind w:left="720"/>
      </w:pPr>
      <w:r>
        <w:rPr>
          <w:rFonts w:hint="eastAsia"/>
        </w:rPr>
        <w:t>表1 热轧带肋钢筋</w:t>
      </w:r>
      <w:r w:rsidRPr="004161FD">
        <w:rPr>
          <w:rFonts w:hint="eastAsia"/>
        </w:rPr>
        <w:t>检验项目及重要程度分类</w:t>
      </w:r>
    </w:p>
    <w:tbl>
      <w:tblPr>
        <w:tblW w:w="8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638"/>
        <w:gridCol w:w="1699"/>
        <w:gridCol w:w="1463"/>
        <w:gridCol w:w="1353"/>
        <w:gridCol w:w="1410"/>
        <w:gridCol w:w="1410"/>
      </w:tblGrid>
      <w:tr w:rsidR="00184465" w:rsidRPr="00D962A7" w:rsidTr="00A957BA">
        <w:trPr>
          <w:cantSplit/>
          <w:trHeight w:val="320"/>
          <w:tblHeader/>
          <w:jc w:val="center"/>
        </w:trPr>
        <w:tc>
          <w:tcPr>
            <w:tcW w:w="658" w:type="dxa"/>
            <w:vMerge w:val="restart"/>
            <w:vAlign w:val="center"/>
          </w:tcPr>
          <w:p w:rsidR="00184465" w:rsidRPr="00D962A7" w:rsidRDefault="00184465" w:rsidP="00A957BA">
            <w:pPr>
              <w:snapToGrid w:val="0"/>
              <w:spacing w:line="320" w:lineRule="exact"/>
              <w:jc w:val="center"/>
              <w:rPr>
                <w:sz w:val="18"/>
                <w:szCs w:val="18"/>
              </w:rPr>
            </w:pPr>
            <w:r w:rsidRPr="00D962A7">
              <w:rPr>
                <w:rFonts w:hAnsi="宋体"/>
                <w:sz w:val="18"/>
                <w:szCs w:val="18"/>
              </w:rPr>
              <w:t>序号</w:t>
            </w:r>
          </w:p>
        </w:tc>
        <w:tc>
          <w:tcPr>
            <w:tcW w:w="2337" w:type="dxa"/>
            <w:gridSpan w:val="2"/>
            <w:vMerge w:val="restart"/>
            <w:vAlign w:val="center"/>
          </w:tcPr>
          <w:p w:rsidR="00184465" w:rsidRPr="00D962A7" w:rsidRDefault="00184465" w:rsidP="00A957BA">
            <w:pPr>
              <w:snapToGrid w:val="0"/>
              <w:spacing w:line="320" w:lineRule="exact"/>
              <w:jc w:val="center"/>
              <w:rPr>
                <w:rFonts w:hAnsi="宋体"/>
                <w:sz w:val="18"/>
                <w:szCs w:val="18"/>
              </w:rPr>
            </w:pPr>
            <w:r w:rsidRPr="00D962A7">
              <w:rPr>
                <w:rFonts w:hAnsi="宋体"/>
                <w:sz w:val="18"/>
                <w:szCs w:val="18"/>
              </w:rPr>
              <w:t>检验项目</w:t>
            </w:r>
          </w:p>
        </w:tc>
        <w:tc>
          <w:tcPr>
            <w:tcW w:w="1463" w:type="dxa"/>
            <w:vMerge w:val="restart"/>
            <w:vAlign w:val="center"/>
          </w:tcPr>
          <w:p w:rsidR="00184465" w:rsidRPr="00D962A7" w:rsidRDefault="00184465" w:rsidP="00A957BA">
            <w:pPr>
              <w:snapToGrid w:val="0"/>
              <w:spacing w:line="320" w:lineRule="exact"/>
              <w:jc w:val="center"/>
              <w:rPr>
                <w:sz w:val="18"/>
                <w:szCs w:val="18"/>
              </w:rPr>
            </w:pPr>
            <w:r w:rsidRPr="00D962A7">
              <w:rPr>
                <w:rFonts w:hAnsi="宋体"/>
                <w:sz w:val="18"/>
                <w:szCs w:val="18"/>
              </w:rPr>
              <w:t>依据法律法规</w:t>
            </w:r>
          </w:p>
          <w:p w:rsidR="00184465" w:rsidRPr="00D962A7" w:rsidRDefault="00184465" w:rsidP="00A957BA">
            <w:pPr>
              <w:snapToGrid w:val="0"/>
              <w:spacing w:line="320" w:lineRule="exact"/>
              <w:jc w:val="center"/>
              <w:rPr>
                <w:sz w:val="18"/>
                <w:szCs w:val="18"/>
              </w:rPr>
            </w:pPr>
            <w:r w:rsidRPr="00D962A7">
              <w:rPr>
                <w:rFonts w:hAnsi="宋体"/>
                <w:sz w:val="18"/>
                <w:szCs w:val="18"/>
              </w:rPr>
              <w:t>或标准条款</w:t>
            </w:r>
          </w:p>
        </w:tc>
        <w:tc>
          <w:tcPr>
            <w:tcW w:w="1353" w:type="dxa"/>
            <w:vMerge w:val="restart"/>
            <w:vAlign w:val="center"/>
          </w:tcPr>
          <w:p w:rsidR="00184465" w:rsidRPr="00D962A7" w:rsidRDefault="00184465" w:rsidP="00A957BA">
            <w:pPr>
              <w:snapToGrid w:val="0"/>
              <w:spacing w:line="320" w:lineRule="exact"/>
              <w:jc w:val="center"/>
              <w:rPr>
                <w:sz w:val="18"/>
                <w:szCs w:val="18"/>
              </w:rPr>
            </w:pPr>
            <w:r w:rsidRPr="00D962A7">
              <w:rPr>
                <w:rFonts w:hAnsi="宋体"/>
                <w:sz w:val="18"/>
                <w:szCs w:val="18"/>
              </w:rPr>
              <w:t>检测方法</w:t>
            </w:r>
          </w:p>
        </w:tc>
        <w:tc>
          <w:tcPr>
            <w:tcW w:w="1410" w:type="dxa"/>
            <w:vMerge w:val="restart"/>
            <w:vAlign w:val="center"/>
          </w:tcPr>
          <w:p w:rsidR="00184465" w:rsidRPr="006953DC" w:rsidRDefault="00184465" w:rsidP="00A957BA">
            <w:pPr>
              <w:jc w:val="center"/>
              <w:rPr>
                <w:rFonts w:ascii="宋体" w:hAnsi="宋体"/>
                <w:sz w:val="18"/>
                <w:szCs w:val="18"/>
              </w:rPr>
            </w:pPr>
            <w:r w:rsidRPr="006953DC">
              <w:rPr>
                <w:rFonts w:ascii="宋体" w:hAnsi="宋体" w:hint="eastAsia"/>
                <w:sz w:val="18"/>
                <w:szCs w:val="18"/>
              </w:rPr>
              <w:t>复检样品</w:t>
            </w:r>
          </w:p>
        </w:tc>
        <w:tc>
          <w:tcPr>
            <w:tcW w:w="1410" w:type="dxa"/>
            <w:vMerge w:val="restart"/>
            <w:vAlign w:val="center"/>
          </w:tcPr>
          <w:p w:rsidR="00184465" w:rsidRPr="006953DC" w:rsidRDefault="00184465" w:rsidP="00A957BA">
            <w:pPr>
              <w:jc w:val="center"/>
              <w:rPr>
                <w:rFonts w:ascii="宋体" w:hAnsi="宋体"/>
                <w:sz w:val="18"/>
                <w:szCs w:val="18"/>
              </w:rPr>
            </w:pPr>
            <w:r w:rsidRPr="006953DC">
              <w:rPr>
                <w:rFonts w:ascii="宋体" w:hAnsi="宋体" w:hint="eastAsia"/>
                <w:sz w:val="18"/>
                <w:szCs w:val="18"/>
              </w:rPr>
              <w:t>复检项目</w:t>
            </w:r>
          </w:p>
        </w:tc>
      </w:tr>
      <w:tr w:rsidR="00184465" w:rsidRPr="00D962A7" w:rsidTr="00A957BA">
        <w:trPr>
          <w:cantSplit/>
          <w:trHeight w:val="320"/>
          <w:tblHeader/>
          <w:jc w:val="center"/>
        </w:trPr>
        <w:tc>
          <w:tcPr>
            <w:tcW w:w="658" w:type="dxa"/>
            <w:vMerge/>
            <w:tcBorders>
              <w:bottom w:val="single" w:sz="4" w:space="0" w:color="auto"/>
            </w:tcBorders>
            <w:vAlign w:val="center"/>
          </w:tcPr>
          <w:p w:rsidR="00184465" w:rsidRPr="00D962A7" w:rsidRDefault="00184465" w:rsidP="00A957BA">
            <w:pPr>
              <w:snapToGrid w:val="0"/>
              <w:spacing w:line="320" w:lineRule="exact"/>
              <w:jc w:val="center"/>
              <w:rPr>
                <w:sz w:val="18"/>
                <w:szCs w:val="18"/>
              </w:rPr>
            </w:pPr>
          </w:p>
        </w:tc>
        <w:tc>
          <w:tcPr>
            <w:tcW w:w="2337" w:type="dxa"/>
            <w:gridSpan w:val="2"/>
            <w:vMerge/>
            <w:tcBorders>
              <w:bottom w:val="single" w:sz="4" w:space="0" w:color="auto"/>
            </w:tcBorders>
            <w:vAlign w:val="center"/>
          </w:tcPr>
          <w:p w:rsidR="00184465" w:rsidRPr="00D962A7" w:rsidRDefault="00184465" w:rsidP="00A957BA">
            <w:pPr>
              <w:snapToGrid w:val="0"/>
              <w:spacing w:line="320" w:lineRule="exact"/>
              <w:jc w:val="center"/>
              <w:rPr>
                <w:sz w:val="18"/>
                <w:szCs w:val="18"/>
              </w:rPr>
            </w:pPr>
          </w:p>
        </w:tc>
        <w:tc>
          <w:tcPr>
            <w:tcW w:w="1463" w:type="dxa"/>
            <w:vMerge/>
            <w:tcBorders>
              <w:bottom w:val="single" w:sz="4" w:space="0" w:color="auto"/>
            </w:tcBorders>
            <w:vAlign w:val="center"/>
          </w:tcPr>
          <w:p w:rsidR="00184465" w:rsidRPr="00D962A7" w:rsidRDefault="00184465" w:rsidP="00A957BA">
            <w:pPr>
              <w:snapToGrid w:val="0"/>
              <w:spacing w:line="320" w:lineRule="exact"/>
              <w:jc w:val="center"/>
              <w:rPr>
                <w:sz w:val="18"/>
                <w:szCs w:val="18"/>
              </w:rPr>
            </w:pPr>
          </w:p>
        </w:tc>
        <w:tc>
          <w:tcPr>
            <w:tcW w:w="1353" w:type="dxa"/>
            <w:vMerge/>
            <w:tcBorders>
              <w:bottom w:val="single" w:sz="4" w:space="0" w:color="auto"/>
            </w:tcBorders>
            <w:vAlign w:val="center"/>
          </w:tcPr>
          <w:p w:rsidR="00184465" w:rsidRPr="00D962A7" w:rsidRDefault="00184465" w:rsidP="00A957BA">
            <w:pPr>
              <w:snapToGrid w:val="0"/>
              <w:spacing w:line="320" w:lineRule="exact"/>
              <w:jc w:val="center"/>
              <w:rPr>
                <w:sz w:val="18"/>
                <w:szCs w:val="18"/>
              </w:rPr>
            </w:pPr>
          </w:p>
        </w:tc>
        <w:tc>
          <w:tcPr>
            <w:tcW w:w="1410" w:type="dxa"/>
            <w:vMerge/>
            <w:tcBorders>
              <w:bottom w:val="single" w:sz="4" w:space="0" w:color="auto"/>
            </w:tcBorders>
            <w:vAlign w:val="center"/>
          </w:tcPr>
          <w:p w:rsidR="00184465" w:rsidRPr="00D962A7" w:rsidRDefault="00184465" w:rsidP="00A957BA">
            <w:pPr>
              <w:snapToGrid w:val="0"/>
              <w:spacing w:line="320" w:lineRule="exact"/>
              <w:jc w:val="center"/>
              <w:rPr>
                <w:sz w:val="18"/>
                <w:szCs w:val="18"/>
              </w:rPr>
            </w:pPr>
          </w:p>
        </w:tc>
        <w:tc>
          <w:tcPr>
            <w:tcW w:w="1410" w:type="dxa"/>
            <w:vMerge/>
            <w:tcBorders>
              <w:bottom w:val="single" w:sz="4" w:space="0" w:color="auto"/>
            </w:tcBorders>
            <w:vAlign w:val="center"/>
          </w:tcPr>
          <w:p w:rsidR="00184465" w:rsidRPr="00D962A7" w:rsidRDefault="00184465" w:rsidP="00A957BA">
            <w:pPr>
              <w:snapToGrid w:val="0"/>
              <w:spacing w:line="320" w:lineRule="exact"/>
              <w:jc w:val="center"/>
              <w:rPr>
                <w:sz w:val="18"/>
                <w:szCs w:val="18"/>
              </w:rPr>
            </w:pPr>
          </w:p>
        </w:tc>
      </w:tr>
      <w:tr w:rsidR="00184465" w:rsidRPr="00D962A7" w:rsidTr="00A957BA">
        <w:trPr>
          <w:cantSplit/>
          <w:trHeight w:val="454"/>
          <w:jc w:val="center"/>
        </w:trPr>
        <w:tc>
          <w:tcPr>
            <w:tcW w:w="658" w:type="dxa"/>
            <w:vMerge w:val="restart"/>
            <w:vAlign w:val="center"/>
          </w:tcPr>
          <w:p w:rsidR="00184465" w:rsidRPr="00D962A7" w:rsidRDefault="00184465" w:rsidP="00A957BA">
            <w:pPr>
              <w:snapToGrid w:val="0"/>
              <w:spacing w:line="320" w:lineRule="exact"/>
              <w:jc w:val="center"/>
              <w:rPr>
                <w:sz w:val="18"/>
                <w:szCs w:val="18"/>
              </w:rPr>
            </w:pPr>
            <w:r>
              <w:rPr>
                <w:rFonts w:hint="eastAsia"/>
                <w:sz w:val="18"/>
                <w:szCs w:val="18"/>
              </w:rPr>
              <w:t>1</w:t>
            </w:r>
          </w:p>
        </w:tc>
        <w:tc>
          <w:tcPr>
            <w:tcW w:w="638" w:type="dxa"/>
            <w:vMerge w:val="restart"/>
            <w:vAlign w:val="center"/>
          </w:tcPr>
          <w:p w:rsidR="00184465" w:rsidRPr="00D962A7" w:rsidRDefault="00184465" w:rsidP="00A957BA">
            <w:pPr>
              <w:snapToGrid w:val="0"/>
              <w:spacing w:line="320" w:lineRule="exact"/>
              <w:jc w:val="center"/>
              <w:rPr>
                <w:rFonts w:hAnsi="宋体"/>
                <w:sz w:val="18"/>
                <w:szCs w:val="18"/>
              </w:rPr>
            </w:pPr>
            <w:r w:rsidRPr="00D962A7">
              <w:rPr>
                <w:rFonts w:hAnsi="宋体"/>
                <w:sz w:val="18"/>
                <w:szCs w:val="18"/>
              </w:rPr>
              <w:t>力学</w:t>
            </w:r>
            <w:r w:rsidRPr="00D962A7">
              <w:rPr>
                <w:rFonts w:hAnsi="宋体" w:hint="eastAsia"/>
                <w:sz w:val="18"/>
                <w:szCs w:val="18"/>
              </w:rPr>
              <w:t>性能</w:t>
            </w:r>
            <w:r w:rsidRPr="00D962A7">
              <w:rPr>
                <w:rFonts w:ascii="宋体" w:hAnsi="宋体" w:hint="eastAsia"/>
                <w:sz w:val="18"/>
                <w:szCs w:val="18"/>
                <w:vertAlign w:val="superscript"/>
              </w:rPr>
              <w:t>1</w:t>
            </w:r>
          </w:p>
        </w:tc>
        <w:tc>
          <w:tcPr>
            <w:tcW w:w="1699" w:type="dxa"/>
            <w:vAlign w:val="center"/>
          </w:tcPr>
          <w:p w:rsidR="00184465" w:rsidRPr="00D962A7" w:rsidRDefault="00184465" w:rsidP="00A957BA">
            <w:pPr>
              <w:snapToGrid w:val="0"/>
              <w:spacing w:line="320" w:lineRule="exact"/>
              <w:jc w:val="center"/>
              <w:rPr>
                <w:rFonts w:ascii="宋体" w:hAnsi="宋体"/>
                <w:sz w:val="18"/>
                <w:szCs w:val="18"/>
              </w:rPr>
            </w:pPr>
            <w:r>
              <w:rPr>
                <w:rFonts w:ascii="宋体" w:hAnsi="宋体" w:hint="eastAsia"/>
                <w:sz w:val="18"/>
                <w:szCs w:val="18"/>
              </w:rPr>
              <w:t>下</w:t>
            </w:r>
            <w:r w:rsidRPr="00D962A7">
              <w:rPr>
                <w:rFonts w:ascii="宋体" w:hAnsi="宋体" w:hint="eastAsia"/>
                <w:sz w:val="18"/>
                <w:szCs w:val="18"/>
              </w:rPr>
              <w:t>屈服强度</w:t>
            </w:r>
          </w:p>
        </w:tc>
        <w:tc>
          <w:tcPr>
            <w:tcW w:w="1463" w:type="dxa"/>
            <w:vMerge w:val="restart"/>
            <w:vAlign w:val="center"/>
          </w:tcPr>
          <w:p w:rsidR="00184465" w:rsidRPr="00D962A7" w:rsidRDefault="00184465" w:rsidP="00A957BA">
            <w:pPr>
              <w:spacing w:line="320" w:lineRule="exact"/>
              <w:jc w:val="center"/>
              <w:rPr>
                <w:sz w:val="18"/>
                <w:szCs w:val="18"/>
              </w:rPr>
            </w:pPr>
            <w:r w:rsidRPr="00D962A7">
              <w:rPr>
                <w:sz w:val="18"/>
                <w:szCs w:val="18"/>
              </w:rPr>
              <w:t>GB</w:t>
            </w:r>
            <w:r>
              <w:rPr>
                <w:rFonts w:hint="eastAsia"/>
                <w:sz w:val="18"/>
                <w:szCs w:val="18"/>
              </w:rPr>
              <w:t>/T</w:t>
            </w:r>
            <w:r w:rsidRPr="00D962A7">
              <w:rPr>
                <w:sz w:val="18"/>
                <w:szCs w:val="18"/>
              </w:rPr>
              <w:t xml:space="preserve"> 1499</w:t>
            </w:r>
            <w:r w:rsidRPr="00D962A7">
              <w:rPr>
                <w:rFonts w:hAnsi="宋体" w:hint="eastAsia"/>
                <w:sz w:val="18"/>
                <w:szCs w:val="18"/>
              </w:rPr>
              <w:t>.2</w:t>
            </w:r>
          </w:p>
        </w:tc>
        <w:tc>
          <w:tcPr>
            <w:tcW w:w="1353" w:type="dxa"/>
            <w:vMerge w:val="restart"/>
            <w:vAlign w:val="center"/>
          </w:tcPr>
          <w:p w:rsidR="00184465" w:rsidRPr="00D962A7" w:rsidRDefault="00184465" w:rsidP="00A957BA">
            <w:pPr>
              <w:snapToGrid w:val="0"/>
              <w:ind w:left="-108"/>
              <w:jc w:val="center"/>
              <w:rPr>
                <w:sz w:val="18"/>
                <w:szCs w:val="18"/>
              </w:rPr>
            </w:pPr>
            <w:r w:rsidRPr="00D962A7">
              <w:rPr>
                <w:sz w:val="18"/>
                <w:szCs w:val="18"/>
              </w:rPr>
              <w:t>GB/T</w:t>
            </w:r>
            <w:r>
              <w:rPr>
                <w:rFonts w:hint="eastAsia"/>
                <w:sz w:val="18"/>
                <w:szCs w:val="18"/>
              </w:rPr>
              <w:t xml:space="preserve"> 28900</w:t>
            </w:r>
          </w:p>
        </w:tc>
        <w:tc>
          <w:tcPr>
            <w:tcW w:w="1410" w:type="dxa"/>
            <w:vMerge w:val="restart"/>
            <w:vAlign w:val="center"/>
          </w:tcPr>
          <w:p w:rsidR="00184465" w:rsidRPr="00D962A7" w:rsidRDefault="00184465" w:rsidP="00A957BA">
            <w:pPr>
              <w:snapToGrid w:val="0"/>
              <w:jc w:val="center"/>
              <w:rPr>
                <w:sz w:val="18"/>
                <w:szCs w:val="18"/>
              </w:rPr>
            </w:pPr>
            <w:r>
              <w:rPr>
                <w:rFonts w:hint="eastAsia"/>
                <w:sz w:val="18"/>
                <w:szCs w:val="18"/>
              </w:rPr>
              <w:t>备用样品</w:t>
            </w:r>
          </w:p>
        </w:tc>
        <w:tc>
          <w:tcPr>
            <w:tcW w:w="1410" w:type="dxa"/>
            <w:vMerge w:val="restart"/>
            <w:vAlign w:val="center"/>
          </w:tcPr>
          <w:p w:rsidR="00184465" w:rsidRPr="00D962A7" w:rsidRDefault="00184465" w:rsidP="00A957BA">
            <w:pPr>
              <w:snapToGrid w:val="0"/>
              <w:spacing w:line="320" w:lineRule="exact"/>
              <w:jc w:val="center"/>
              <w:rPr>
                <w:rFonts w:ascii="宋体" w:hAnsi="宋体"/>
                <w:sz w:val="18"/>
                <w:szCs w:val="18"/>
              </w:rPr>
            </w:pPr>
            <w:r>
              <w:rPr>
                <w:rFonts w:ascii="宋体" w:hAnsi="宋体" w:hint="eastAsia"/>
                <w:sz w:val="18"/>
                <w:szCs w:val="18"/>
              </w:rPr>
              <w:t>下</w:t>
            </w:r>
            <w:r w:rsidRPr="00D962A7">
              <w:rPr>
                <w:rFonts w:ascii="宋体" w:hAnsi="宋体" w:hint="eastAsia"/>
                <w:sz w:val="18"/>
                <w:szCs w:val="18"/>
              </w:rPr>
              <w:t>屈服强度</w:t>
            </w:r>
          </w:p>
          <w:p w:rsidR="00184465" w:rsidRPr="00D962A7" w:rsidRDefault="00184465" w:rsidP="00A957BA">
            <w:pPr>
              <w:snapToGrid w:val="0"/>
              <w:spacing w:line="320" w:lineRule="exact"/>
              <w:jc w:val="center"/>
              <w:rPr>
                <w:rFonts w:ascii="宋体" w:hAnsi="宋体"/>
                <w:sz w:val="18"/>
                <w:szCs w:val="18"/>
              </w:rPr>
            </w:pPr>
            <w:r w:rsidRPr="00D962A7">
              <w:rPr>
                <w:rFonts w:ascii="宋体" w:hAnsi="宋体" w:hint="eastAsia"/>
                <w:sz w:val="18"/>
                <w:szCs w:val="18"/>
              </w:rPr>
              <w:t>抗拉强度</w:t>
            </w:r>
          </w:p>
          <w:p w:rsidR="00184465" w:rsidRPr="00D962A7" w:rsidRDefault="00184465" w:rsidP="00A957BA">
            <w:pPr>
              <w:snapToGrid w:val="0"/>
              <w:spacing w:line="320" w:lineRule="exact"/>
              <w:jc w:val="center"/>
              <w:rPr>
                <w:rFonts w:ascii="宋体" w:hAnsi="宋体"/>
                <w:sz w:val="18"/>
                <w:szCs w:val="18"/>
              </w:rPr>
            </w:pPr>
            <w:r>
              <w:rPr>
                <w:rFonts w:ascii="宋体" w:hAnsi="宋体" w:hint="eastAsia"/>
                <w:sz w:val="18"/>
                <w:szCs w:val="18"/>
              </w:rPr>
              <w:t>实测抗拉强度与实测屈服强度之比</w:t>
            </w:r>
          </w:p>
          <w:p w:rsidR="00184465" w:rsidRPr="00D962A7" w:rsidRDefault="00184465" w:rsidP="00A957BA">
            <w:pPr>
              <w:snapToGrid w:val="0"/>
              <w:spacing w:line="320" w:lineRule="exact"/>
              <w:jc w:val="center"/>
              <w:rPr>
                <w:rFonts w:ascii="宋体" w:hAnsi="宋体"/>
                <w:sz w:val="18"/>
                <w:szCs w:val="18"/>
              </w:rPr>
            </w:pPr>
            <w:r>
              <w:rPr>
                <w:rFonts w:ascii="宋体" w:hAnsi="宋体" w:hint="eastAsia"/>
                <w:sz w:val="18"/>
                <w:szCs w:val="18"/>
              </w:rPr>
              <w:t>实测屈服强度与屈服强度特征值之比</w:t>
            </w:r>
          </w:p>
          <w:p w:rsidR="00184465" w:rsidRPr="00D962A7" w:rsidRDefault="00184465" w:rsidP="00A957BA">
            <w:pPr>
              <w:snapToGrid w:val="0"/>
              <w:spacing w:line="320" w:lineRule="exact"/>
              <w:jc w:val="center"/>
              <w:rPr>
                <w:rFonts w:ascii="宋体" w:hAnsi="宋体"/>
                <w:sz w:val="18"/>
                <w:szCs w:val="18"/>
              </w:rPr>
            </w:pPr>
            <w:r>
              <w:rPr>
                <w:rFonts w:ascii="宋体" w:hAnsi="宋体" w:hint="eastAsia"/>
                <w:sz w:val="18"/>
                <w:szCs w:val="18"/>
              </w:rPr>
              <w:lastRenderedPageBreak/>
              <w:t>断后伸长率</w:t>
            </w:r>
          </w:p>
          <w:p w:rsidR="00184465" w:rsidRPr="00D962A7" w:rsidRDefault="00184465" w:rsidP="00A957BA">
            <w:pPr>
              <w:snapToGrid w:val="0"/>
              <w:spacing w:line="320" w:lineRule="exact"/>
              <w:jc w:val="center"/>
              <w:rPr>
                <w:rFonts w:ascii="宋体" w:hAnsi="宋体"/>
                <w:sz w:val="18"/>
                <w:szCs w:val="18"/>
              </w:rPr>
            </w:pPr>
            <w:r>
              <w:rPr>
                <w:rFonts w:ascii="宋体" w:hAnsi="宋体" w:hint="eastAsia"/>
                <w:sz w:val="18"/>
                <w:szCs w:val="18"/>
              </w:rPr>
              <w:t>最大力总延伸率</w:t>
            </w:r>
          </w:p>
        </w:tc>
      </w:tr>
      <w:tr w:rsidR="00184465" w:rsidRPr="00D962A7" w:rsidTr="00A957BA">
        <w:trPr>
          <w:cantSplit/>
          <w:trHeight w:val="454"/>
          <w:jc w:val="center"/>
        </w:trPr>
        <w:tc>
          <w:tcPr>
            <w:tcW w:w="658" w:type="dxa"/>
            <w:vMerge/>
            <w:vAlign w:val="center"/>
          </w:tcPr>
          <w:p w:rsidR="00184465" w:rsidRPr="00D962A7" w:rsidRDefault="00184465" w:rsidP="00A957BA">
            <w:pPr>
              <w:snapToGrid w:val="0"/>
              <w:spacing w:line="320" w:lineRule="exact"/>
              <w:jc w:val="center"/>
              <w:rPr>
                <w:sz w:val="18"/>
                <w:szCs w:val="18"/>
              </w:rPr>
            </w:pPr>
          </w:p>
        </w:tc>
        <w:tc>
          <w:tcPr>
            <w:tcW w:w="638" w:type="dxa"/>
            <w:vMerge/>
            <w:vAlign w:val="center"/>
          </w:tcPr>
          <w:p w:rsidR="00184465" w:rsidRPr="00D962A7" w:rsidRDefault="00184465" w:rsidP="00A957BA">
            <w:pPr>
              <w:snapToGrid w:val="0"/>
              <w:spacing w:line="320" w:lineRule="exact"/>
              <w:jc w:val="center"/>
              <w:rPr>
                <w:rFonts w:hAnsi="宋体"/>
                <w:sz w:val="18"/>
                <w:szCs w:val="18"/>
              </w:rPr>
            </w:pPr>
          </w:p>
        </w:tc>
        <w:tc>
          <w:tcPr>
            <w:tcW w:w="1699" w:type="dxa"/>
            <w:vAlign w:val="center"/>
          </w:tcPr>
          <w:p w:rsidR="00184465" w:rsidRPr="00D962A7" w:rsidRDefault="00184465" w:rsidP="00A957BA">
            <w:pPr>
              <w:snapToGrid w:val="0"/>
              <w:spacing w:line="320" w:lineRule="exact"/>
              <w:jc w:val="center"/>
              <w:rPr>
                <w:rFonts w:ascii="宋体" w:hAnsi="宋体"/>
                <w:sz w:val="18"/>
                <w:szCs w:val="18"/>
              </w:rPr>
            </w:pPr>
            <w:r w:rsidRPr="00D962A7">
              <w:rPr>
                <w:rFonts w:ascii="宋体" w:hAnsi="宋体" w:hint="eastAsia"/>
                <w:sz w:val="18"/>
                <w:szCs w:val="18"/>
              </w:rPr>
              <w:t>抗拉强度</w:t>
            </w:r>
          </w:p>
        </w:tc>
        <w:tc>
          <w:tcPr>
            <w:tcW w:w="1463" w:type="dxa"/>
            <w:vMerge/>
            <w:vAlign w:val="center"/>
          </w:tcPr>
          <w:p w:rsidR="00184465" w:rsidRPr="00D962A7" w:rsidRDefault="00184465" w:rsidP="00A957BA">
            <w:pPr>
              <w:spacing w:line="320" w:lineRule="exact"/>
              <w:jc w:val="center"/>
              <w:rPr>
                <w:sz w:val="18"/>
                <w:szCs w:val="18"/>
              </w:rPr>
            </w:pPr>
          </w:p>
        </w:tc>
        <w:tc>
          <w:tcPr>
            <w:tcW w:w="1353" w:type="dxa"/>
            <w:vMerge/>
            <w:vAlign w:val="center"/>
          </w:tcPr>
          <w:p w:rsidR="00184465" w:rsidRPr="00D962A7" w:rsidRDefault="00184465" w:rsidP="00A957BA">
            <w:pPr>
              <w:snapToGrid w:val="0"/>
              <w:spacing w:line="320" w:lineRule="exact"/>
              <w:ind w:left="-108"/>
              <w:jc w:val="center"/>
              <w:rPr>
                <w:sz w:val="18"/>
                <w:szCs w:val="18"/>
              </w:rPr>
            </w:pPr>
          </w:p>
        </w:tc>
        <w:tc>
          <w:tcPr>
            <w:tcW w:w="1410" w:type="dxa"/>
            <w:vMerge/>
            <w:vAlign w:val="center"/>
          </w:tcPr>
          <w:p w:rsidR="00184465" w:rsidRPr="00D962A7" w:rsidRDefault="00184465" w:rsidP="00A957BA">
            <w:pPr>
              <w:snapToGrid w:val="0"/>
              <w:spacing w:line="320" w:lineRule="exact"/>
              <w:ind w:left="-108"/>
              <w:jc w:val="center"/>
              <w:rPr>
                <w:sz w:val="18"/>
                <w:szCs w:val="18"/>
              </w:rPr>
            </w:pPr>
          </w:p>
        </w:tc>
        <w:tc>
          <w:tcPr>
            <w:tcW w:w="1410" w:type="dxa"/>
            <w:vMerge/>
            <w:vAlign w:val="center"/>
          </w:tcPr>
          <w:p w:rsidR="00184465" w:rsidRPr="00D962A7" w:rsidRDefault="00184465" w:rsidP="00A957BA">
            <w:pPr>
              <w:snapToGrid w:val="0"/>
              <w:spacing w:line="320" w:lineRule="exact"/>
              <w:ind w:left="-108"/>
              <w:jc w:val="center"/>
              <w:rPr>
                <w:sz w:val="18"/>
                <w:szCs w:val="18"/>
              </w:rPr>
            </w:pPr>
          </w:p>
        </w:tc>
      </w:tr>
      <w:tr w:rsidR="00184465" w:rsidRPr="00D962A7" w:rsidTr="00A957BA">
        <w:trPr>
          <w:cantSplit/>
          <w:jc w:val="center"/>
        </w:trPr>
        <w:tc>
          <w:tcPr>
            <w:tcW w:w="658" w:type="dxa"/>
            <w:vMerge/>
            <w:vAlign w:val="center"/>
          </w:tcPr>
          <w:p w:rsidR="00184465" w:rsidRPr="00D962A7" w:rsidRDefault="00184465" w:rsidP="00A957BA">
            <w:pPr>
              <w:snapToGrid w:val="0"/>
              <w:spacing w:line="320" w:lineRule="exact"/>
              <w:jc w:val="center"/>
              <w:rPr>
                <w:sz w:val="18"/>
                <w:szCs w:val="18"/>
              </w:rPr>
            </w:pPr>
          </w:p>
        </w:tc>
        <w:tc>
          <w:tcPr>
            <w:tcW w:w="638" w:type="dxa"/>
            <w:vMerge/>
            <w:vAlign w:val="center"/>
          </w:tcPr>
          <w:p w:rsidR="00184465" w:rsidRPr="00D962A7" w:rsidRDefault="00184465" w:rsidP="00A957BA">
            <w:pPr>
              <w:snapToGrid w:val="0"/>
              <w:spacing w:line="320" w:lineRule="exact"/>
              <w:jc w:val="center"/>
              <w:rPr>
                <w:rFonts w:hAnsi="宋体"/>
                <w:sz w:val="18"/>
                <w:szCs w:val="18"/>
              </w:rPr>
            </w:pPr>
          </w:p>
        </w:tc>
        <w:tc>
          <w:tcPr>
            <w:tcW w:w="1699" w:type="dxa"/>
            <w:vAlign w:val="center"/>
          </w:tcPr>
          <w:p w:rsidR="00184465" w:rsidRPr="00D962A7" w:rsidRDefault="00184465" w:rsidP="00A957BA">
            <w:pPr>
              <w:snapToGrid w:val="0"/>
              <w:spacing w:line="320" w:lineRule="exact"/>
              <w:jc w:val="center"/>
              <w:rPr>
                <w:rFonts w:ascii="宋体" w:hAnsi="宋体"/>
                <w:sz w:val="18"/>
                <w:szCs w:val="18"/>
              </w:rPr>
            </w:pPr>
            <w:r>
              <w:rPr>
                <w:rFonts w:ascii="宋体" w:hAnsi="宋体" w:hint="eastAsia"/>
                <w:sz w:val="18"/>
                <w:szCs w:val="18"/>
              </w:rPr>
              <w:t>实测抗拉强度与实测屈服强度之比</w:t>
            </w:r>
          </w:p>
        </w:tc>
        <w:tc>
          <w:tcPr>
            <w:tcW w:w="1463" w:type="dxa"/>
            <w:vMerge/>
            <w:vAlign w:val="center"/>
          </w:tcPr>
          <w:p w:rsidR="00184465" w:rsidRPr="00D962A7" w:rsidRDefault="00184465" w:rsidP="00A957BA">
            <w:pPr>
              <w:spacing w:line="320" w:lineRule="exact"/>
              <w:jc w:val="center"/>
              <w:rPr>
                <w:sz w:val="18"/>
                <w:szCs w:val="18"/>
              </w:rPr>
            </w:pPr>
          </w:p>
        </w:tc>
        <w:tc>
          <w:tcPr>
            <w:tcW w:w="1353" w:type="dxa"/>
            <w:vMerge/>
            <w:vAlign w:val="center"/>
          </w:tcPr>
          <w:p w:rsidR="00184465" w:rsidRPr="00D962A7" w:rsidRDefault="00184465" w:rsidP="00A957BA">
            <w:pPr>
              <w:snapToGrid w:val="0"/>
              <w:ind w:left="-108"/>
              <w:jc w:val="center"/>
              <w:rPr>
                <w:sz w:val="18"/>
                <w:szCs w:val="18"/>
              </w:rPr>
            </w:pPr>
          </w:p>
        </w:tc>
        <w:tc>
          <w:tcPr>
            <w:tcW w:w="1410" w:type="dxa"/>
            <w:vMerge/>
            <w:vAlign w:val="center"/>
          </w:tcPr>
          <w:p w:rsidR="00184465" w:rsidRPr="00D962A7" w:rsidRDefault="00184465" w:rsidP="00A957BA">
            <w:pPr>
              <w:snapToGrid w:val="0"/>
              <w:ind w:left="-108"/>
              <w:jc w:val="center"/>
              <w:rPr>
                <w:sz w:val="18"/>
                <w:szCs w:val="18"/>
              </w:rPr>
            </w:pPr>
          </w:p>
        </w:tc>
        <w:tc>
          <w:tcPr>
            <w:tcW w:w="1410" w:type="dxa"/>
            <w:vMerge/>
            <w:vAlign w:val="center"/>
          </w:tcPr>
          <w:p w:rsidR="00184465" w:rsidRPr="00D962A7" w:rsidRDefault="00184465" w:rsidP="00A957BA">
            <w:pPr>
              <w:snapToGrid w:val="0"/>
              <w:ind w:left="-108"/>
              <w:jc w:val="center"/>
              <w:rPr>
                <w:sz w:val="18"/>
                <w:szCs w:val="18"/>
              </w:rPr>
            </w:pPr>
          </w:p>
        </w:tc>
      </w:tr>
      <w:tr w:rsidR="00184465" w:rsidRPr="00D962A7" w:rsidTr="00A957BA">
        <w:trPr>
          <w:cantSplit/>
          <w:jc w:val="center"/>
        </w:trPr>
        <w:tc>
          <w:tcPr>
            <w:tcW w:w="658" w:type="dxa"/>
            <w:vMerge/>
            <w:vAlign w:val="center"/>
          </w:tcPr>
          <w:p w:rsidR="00184465" w:rsidRPr="00D962A7" w:rsidRDefault="00184465" w:rsidP="00A957BA">
            <w:pPr>
              <w:snapToGrid w:val="0"/>
              <w:spacing w:line="320" w:lineRule="exact"/>
              <w:jc w:val="center"/>
              <w:rPr>
                <w:sz w:val="18"/>
                <w:szCs w:val="18"/>
              </w:rPr>
            </w:pPr>
          </w:p>
        </w:tc>
        <w:tc>
          <w:tcPr>
            <w:tcW w:w="638" w:type="dxa"/>
            <w:vMerge/>
            <w:vAlign w:val="center"/>
          </w:tcPr>
          <w:p w:rsidR="00184465" w:rsidRPr="00D962A7" w:rsidRDefault="00184465" w:rsidP="00A957BA">
            <w:pPr>
              <w:snapToGrid w:val="0"/>
              <w:spacing w:line="320" w:lineRule="exact"/>
              <w:jc w:val="center"/>
              <w:rPr>
                <w:rFonts w:hAnsi="宋体"/>
                <w:sz w:val="18"/>
                <w:szCs w:val="18"/>
              </w:rPr>
            </w:pPr>
          </w:p>
        </w:tc>
        <w:tc>
          <w:tcPr>
            <w:tcW w:w="1699" w:type="dxa"/>
            <w:vAlign w:val="center"/>
          </w:tcPr>
          <w:p w:rsidR="00184465" w:rsidRPr="00D962A7" w:rsidRDefault="00184465" w:rsidP="00A957BA">
            <w:pPr>
              <w:snapToGrid w:val="0"/>
              <w:spacing w:line="320" w:lineRule="exact"/>
              <w:jc w:val="center"/>
              <w:rPr>
                <w:rFonts w:ascii="宋体" w:hAnsi="宋体"/>
                <w:sz w:val="18"/>
                <w:szCs w:val="18"/>
              </w:rPr>
            </w:pPr>
            <w:r>
              <w:rPr>
                <w:rFonts w:ascii="宋体" w:hAnsi="宋体" w:hint="eastAsia"/>
                <w:sz w:val="18"/>
                <w:szCs w:val="18"/>
              </w:rPr>
              <w:t>实测屈服强度与屈服强度特征值之比</w:t>
            </w:r>
          </w:p>
        </w:tc>
        <w:tc>
          <w:tcPr>
            <w:tcW w:w="1463" w:type="dxa"/>
            <w:vMerge/>
            <w:vAlign w:val="center"/>
          </w:tcPr>
          <w:p w:rsidR="00184465" w:rsidRPr="00D962A7" w:rsidRDefault="00184465" w:rsidP="00A957BA">
            <w:pPr>
              <w:spacing w:line="320" w:lineRule="exact"/>
              <w:jc w:val="center"/>
              <w:rPr>
                <w:sz w:val="18"/>
                <w:szCs w:val="18"/>
              </w:rPr>
            </w:pPr>
          </w:p>
        </w:tc>
        <w:tc>
          <w:tcPr>
            <w:tcW w:w="1353" w:type="dxa"/>
            <w:vMerge/>
            <w:vAlign w:val="center"/>
          </w:tcPr>
          <w:p w:rsidR="00184465" w:rsidRPr="00D962A7" w:rsidRDefault="00184465" w:rsidP="00A957BA">
            <w:pPr>
              <w:snapToGrid w:val="0"/>
              <w:spacing w:line="320" w:lineRule="exact"/>
              <w:ind w:left="-108"/>
              <w:jc w:val="center"/>
              <w:rPr>
                <w:sz w:val="18"/>
                <w:szCs w:val="18"/>
              </w:rPr>
            </w:pPr>
          </w:p>
        </w:tc>
        <w:tc>
          <w:tcPr>
            <w:tcW w:w="1410" w:type="dxa"/>
            <w:vMerge/>
            <w:vAlign w:val="center"/>
          </w:tcPr>
          <w:p w:rsidR="00184465" w:rsidRPr="00D962A7" w:rsidRDefault="00184465" w:rsidP="00A957BA">
            <w:pPr>
              <w:snapToGrid w:val="0"/>
              <w:spacing w:line="320" w:lineRule="exact"/>
              <w:ind w:left="-108"/>
              <w:jc w:val="center"/>
              <w:rPr>
                <w:sz w:val="18"/>
                <w:szCs w:val="18"/>
              </w:rPr>
            </w:pPr>
          </w:p>
        </w:tc>
        <w:tc>
          <w:tcPr>
            <w:tcW w:w="1410" w:type="dxa"/>
            <w:vMerge/>
            <w:vAlign w:val="center"/>
          </w:tcPr>
          <w:p w:rsidR="00184465" w:rsidRPr="00D962A7" w:rsidRDefault="00184465" w:rsidP="00A957BA">
            <w:pPr>
              <w:snapToGrid w:val="0"/>
              <w:spacing w:line="320" w:lineRule="exact"/>
              <w:ind w:left="-108"/>
              <w:jc w:val="center"/>
              <w:rPr>
                <w:sz w:val="18"/>
                <w:szCs w:val="18"/>
              </w:rPr>
            </w:pPr>
          </w:p>
        </w:tc>
      </w:tr>
      <w:tr w:rsidR="00184465" w:rsidRPr="00D962A7" w:rsidTr="00A957BA">
        <w:trPr>
          <w:cantSplit/>
          <w:trHeight w:val="510"/>
          <w:jc w:val="center"/>
        </w:trPr>
        <w:tc>
          <w:tcPr>
            <w:tcW w:w="658" w:type="dxa"/>
            <w:vMerge/>
            <w:vAlign w:val="center"/>
          </w:tcPr>
          <w:p w:rsidR="00184465" w:rsidRPr="00D962A7" w:rsidRDefault="00184465" w:rsidP="00A957BA">
            <w:pPr>
              <w:snapToGrid w:val="0"/>
              <w:spacing w:line="320" w:lineRule="exact"/>
              <w:jc w:val="center"/>
              <w:rPr>
                <w:sz w:val="18"/>
                <w:szCs w:val="18"/>
              </w:rPr>
            </w:pPr>
          </w:p>
        </w:tc>
        <w:tc>
          <w:tcPr>
            <w:tcW w:w="638" w:type="dxa"/>
            <w:vMerge/>
            <w:vAlign w:val="center"/>
          </w:tcPr>
          <w:p w:rsidR="00184465" w:rsidRPr="00D962A7" w:rsidRDefault="00184465" w:rsidP="00A957BA">
            <w:pPr>
              <w:snapToGrid w:val="0"/>
              <w:spacing w:line="320" w:lineRule="exact"/>
              <w:jc w:val="center"/>
              <w:rPr>
                <w:rFonts w:hAnsi="宋体"/>
                <w:sz w:val="18"/>
                <w:szCs w:val="18"/>
              </w:rPr>
            </w:pPr>
          </w:p>
        </w:tc>
        <w:tc>
          <w:tcPr>
            <w:tcW w:w="1699" w:type="dxa"/>
            <w:vAlign w:val="center"/>
          </w:tcPr>
          <w:p w:rsidR="00184465" w:rsidRDefault="00184465" w:rsidP="00A957BA">
            <w:pPr>
              <w:snapToGrid w:val="0"/>
              <w:spacing w:line="320" w:lineRule="exact"/>
              <w:jc w:val="center"/>
              <w:rPr>
                <w:rFonts w:ascii="宋体" w:hAnsi="宋体"/>
                <w:sz w:val="18"/>
                <w:szCs w:val="18"/>
              </w:rPr>
            </w:pPr>
            <w:r>
              <w:rPr>
                <w:rFonts w:ascii="宋体" w:hAnsi="宋体" w:hint="eastAsia"/>
                <w:sz w:val="18"/>
                <w:szCs w:val="18"/>
              </w:rPr>
              <w:t>断后伸长率</w:t>
            </w:r>
          </w:p>
        </w:tc>
        <w:tc>
          <w:tcPr>
            <w:tcW w:w="1463" w:type="dxa"/>
            <w:vMerge/>
            <w:vAlign w:val="center"/>
          </w:tcPr>
          <w:p w:rsidR="00184465" w:rsidRPr="00D962A7" w:rsidRDefault="00184465" w:rsidP="00A957BA">
            <w:pPr>
              <w:spacing w:line="320" w:lineRule="exact"/>
              <w:jc w:val="center"/>
              <w:rPr>
                <w:sz w:val="18"/>
                <w:szCs w:val="18"/>
              </w:rPr>
            </w:pPr>
          </w:p>
        </w:tc>
        <w:tc>
          <w:tcPr>
            <w:tcW w:w="1353" w:type="dxa"/>
            <w:vMerge/>
            <w:vAlign w:val="center"/>
          </w:tcPr>
          <w:p w:rsidR="00184465" w:rsidRPr="00D962A7" w:rsidRDefault="00184465" w:rsidP="00A957BA">
            <w:pPr>
              <w:snapToGrid w:val="0"/>
              <w:spacing w:line="320" w:lineRule="exact"/>
              <w:ind w:left="-108"/>
              <w:jc w:val="center"/>
              <w:rPr>
                <w:sz w:val="18"/>
                <w:szCs w:val="18"/>
              </w:rPr>
            </w:pPr>
          </w:p>
        </w:tc>
        <w:tc>
          <w:tcPr>
            <w:tcW w:w="1410" w:type="dxa"/>
            <w:vMerge/>
            <w:vAlign w:val="center"/>
          </w:tcPr>
          <w:p w:rsidR="00184465" w:rsidRPr="00D962A7" w:rsidRDefault="00184465" w:rsidP="00A957BA">
            <w:pPr>
              <w:snapToGrid w:val="0"/>
              <w:spacing w:line="320" w:lineRule="exact"/>
              <w:ind w:left="-108"/>
              <w:jc w:val="center"/>
              <w:rPr>
                <w:sz w:val="18"/>
                <w:szCs w:val="18"/>
              </w:rPr>
            </w:pPr>
          </w:p>
        </w:tc>
        <w:tc>
          <w:tcPr>
            <w:tcW w:w="1410" w:type="dxa"/>
            <w:vMerge/>
            <w:vAlign w:val="center"/>
          </w:tcPr>
          <w:p w:rsidR="00184465" w:rsidRPr="00D962A7" w:rsidRDefault="00184465" w:rsidP="00A957BA">
            <w:pPr>
              <w:snapToGrid w:val="0"/>
              <w:spacing w:line="320" w:lineRule="exact"/>
              <w:ind w:left="-108"/>
              <w:jc w:val="center"/>
              <w:rPr>
                <w:sz w:val="18"/>
                <w:szCs w:val="18"/>
              </w:rPr>
            </w:pPr>
          </w:p>
        </w:tc>
      </w:tr>
      <w:tr w:rsidR="00184465" w:rsidRPr="00D962A7" w:rsidTr="00A957BA">
        <w:trPr>
          <w:cantSplit/>
          <w:trHeight w:val="510"/>
          <w:jc w:val="center"/>
        </w:trPr>
        <w:tc>
          <w:tcPr>
            <w:tcW w:w="658" w:type="dxa"/>
            <w:vMerge/>
            <w:vAlign w:val="center"/>
          </w:tcPr>
          <w:p w:rsidR="00184465" w:rsidRPr="00D962A7" w:rsidRDefault="00184465" w:rsidP="00A957BA">
            <w:pPr>
              <w:snapToGrid w:val="0"/>
              <w:spacing w:line="320" w:lineRule="exact"/>
              <w:jc w:val="center"/>
              <w:rPr>
                <w:sz w:val="18"/>
                <w:szCs w:val="18"/>
              </w:rPr>
            </w:pPr>
          </w:p>
        </w:tc>
        <w:tc>
          <w:tcPr>
            <w:tcW w:w="638" w:type="dxa"/>
            <w:vMerge/>
            <w:vAlign w:val="center"/>
          </w:tcPr>
          <w:p w:rsidR="00184465" w:rsidRPr="00D962A7" w:rsidRDefault="00184465" w:rsidP="00A957BA">
            <w:pPr>
              <w:snapToGrid w:val="0"/>
              <w:spacing w:line="320" w:lineRule="exact"/>
              <w:jc w:val="center"/>
              <w:rPr>
                <w:rFonts w:hAnsi="宋体"/>
                <w:sz w:val="18"/>
                <w:szCs w:val="18"/>
              </w:rPr>
            </w:pPr>
          </w:p>
        </w:tc>
        <w:tc>
          <w:tcPr>
            <w:tcW w:w="1699" w:type="dxa"/>
            <w:vAlign w:val="center"/>
          </w:tcPr>
          <w:p w:rsidR="00184465" w:rsidRPr="00D962A7" w:rsidRDefault="00184465" w:rsidP="00A957BA">
            <w:pPr>
              <w:snapToGrid w:val="0"/>
              <w:spacing w:line="320" w:lineRule="exact"/>
              <w:jc w:val="center"/>
              <w:rPr>
                <w:rFonts w:ascii="宋体" w:hAnsi="宋体"/>
                <w:sz w:val="18"/>
                <w:szCs w:val="18"/>
              </w:rPr>
            </w:pPr>
            <w:r>
              <w:rPr>
                <w:rFonts w:ascii="宋体" w:hAnsi="宋体" w:hint="eastAsia"/>
                <w:sz w:val="18"/>
                <w:szCs w:val="18"/>
              </w:rPr>
              <w:t>最大力总延伸率</w:t>
            </w:r>
          </w:p>
        </w:tc>
        <w:tc>
          <w:tcPr>
            <w:tcW w:w="1463" w:type="dxa"/>
            <w:vMerge/>
            <w:vAlign w:val="center"/>
          </w:tcPr>
          <w:p w:rsidR="00184465" w:rsidRPr="00D962A7" w:rsidRDefault="00184465" w:rsidP="00A957BA">
            <w:pPr>
              <w:spacing w:line="320" w:lineRule="exact"/>
              <w:jc w:val="center"/>
              <w:rPr>
                <w:sz w:val="18"/>
                <w:szCs w:val="18"/>
              </w:rPr>
            </w:pPr>
          </w:p>
        </w:tc>
        <w:tc>
          <w:tcPr>
            <w:tcW w:w="1353" w:type="dxa"/>
            <w:vMerge/>
            <w:vAlign w:val="center"/>
          </w:tcPr>
          <w:p w:rsidR="00184465" w:rsidRPr="00D962A7" w:rsidRDefault="00184465" w:rsidP="00A957BA">
            <w:pPr>
              <w:snapToGrid w:val="0"/>
              <w:spacing w:line="320" w:lineRule="exact"/>
              <w:ind w:left="-108"/>
              <w:jc w:val="center"/>
              <w:rPr>
                <w:sz w:val="18"/>
                <w:szCs w:val="18"/>
              </w:rPr>
            </w:pPr>
          </w:p>
        </w:tc>
        <w:tc>
          <w:tcPr>
            <w:tcW w:w="1410" w:type="dxa"/>
            <w:vMerge/>
            <w:vAlign w:val="center"/>
          </w:tcPr>
          <w:p w:rsidR="00184465" w:rsidRPr="00D962A7" w:rsidRDefault="00184465" w:rsidP="00A957BA">
            <w:pPr>
              <w:snapToGrid w:val="0"/>
              <w:spacing w:line="320" w:lineRule="exact"/>
              <w:ind w:left="-108"/>
              <w:jc w:val="center"/>
              <w:rPr>
                <w:sz w:val="18"/>
                <w:szCs w:val="18"/>
              </w:rPr>
            </w:pPr>
          </w:p>
        </w:tc>
        <w:tc>
          <w:tcPr>
            <w:tcW w:w="1410" w:type="dxa"/>
            <w:vMerge/>
            <w:vAlign w:val="center"/>
          </w:tcPr>
          <w:p w:rsidR="00184465" w:rsidRPr="00D962A7" w:rsidRDefault="00184465" w:rsidP="00A957BA">
            <w:pPr>
              <w:snapToGrid w:val="0"/>
              <w:spacing w:line="320" w:lineRule="exact"/>
              <w:ind w:left="-108"/>
              <w:jc w:val="center"/>
              <w:rPr>
                <w:sz w:val="18"/>
                <w:szCs w:val="18"/>
              </w:rPr>
            </w:pPr>
          </w:p>
        </w:tc>
      </w:tr>
      <w:tr w:rsidR="00184465" w:rsidRPr="00D962A7" w:rsidTr="00A957BA">
        <w:trPr>
          <w:cantSplit/>
          <w:trHeight w:val="454"/>
          <w:jc w:val="center"/>
        </w:trPr>
        <w:tc>
          <w:tcPr>
            <w:tcW w:w="658" w:type="dxa"/>
            <w:vAlign w:val="center"/>
          </w:tcPr>
          <w:p w:rsidR="00184465" w:rsidRPr="00D962A7" w:rsidRDefault="00184465" w:rsidP="00A957BA">
            <w:pPr>
              <w:snapToGrid w:val="0"/>
              <w:spacing w:line="320" w:lineRule="exact"/>
              <w:jc w:val="center"/>
              <w:rPr>
                <w:sz w:val="18"/>
                <w:szCs w:val="18"/>
              </w:rPr>
            </w:pPr>
            <w:r>
              <w:rPr>
                <w:rFonts w:hint="eastAsia"/>
                <w:sz w:val="18"/>
                <w:szCs w:val="18"/>
              </w:rPr>
              <w:lastRenderedPageBreak/>
              <w:t>2</w:t>
            </w:r>
          </w:p>
        </w:tc>
        <w:tc>
          <w:tcPr>
            <w:tcW w:w="638" w:type="dxa"/>
            <w:vAlign w:val="center"/>
          </w:tcPr>
          <w:p w:rsidR="00184465" w:rsidRPr="00D962A7" w:rsidRDefault="00184465" w:rsidP="00A957BA">
            <w:pPr>
              <w:snapToGrid w:val="0"/>
              <w:spacing w:line="320" w:lineRule="exact"/>
              <w:jc w:val="center"/>
              <w:rPr>
                <w:sz w:val="18"/>
                <w:szCs w:val="18"/>
              </w:rPr>
            </w:pPr>
            <w:r w:rsidRPr="00D962A7">
              <w:rPr>
                <w:rFonts w:hAnsi="宋体" w:hint="eastAsia"/>
                <w:sz w:val="18"/>
                <w:szCs w:val="18"/>
              </w:rPr>
              <w:t>工艺性能</w:t>
            </w:r>
            <w:r>
              <w:rPr>
                <w:rFonts w:ascii="宋体" w:hAnsi="宋体" w:hint="eastAsia"/>
                <w:sz w:val="18"/>
                <w:szCs w:val="18"/>
                <w:vertAlign w:val="superscript"/>
              </w:rPr>
              <w:t>2</w:t>
            </w:r>
          </w:p>
        </w:tc>
        <w:tc>
          <w:tcPr>
            <w:tcW w:w="1699" w:type="dxa"/>
            <w:vAlign w:val="center"/>
          </w:tcPr>
          <w:p w:rsidR="00184465" w:rsidRPr="00D962A7" w:rsidRDefault="00184465" w:rsidP="00A957BA">
            <w:pPr>
              <w:snapToGrid w:val="0"/>
              <w:spacing w:line="320" w:lineRule="exact"/>
              <w:jc w:val="center"/>
              <w:rPr>
                <w:sz w:val="18"/>
                <w:szCs w:val="18"/>
              </w:rPr>
            </w:pPr>
            <w:r w:rsidRPr="00D962A7">
              <w:rPr>
                <w:rFonts w:hAnsi="宋体"/>
                <w:sz w:val="18"/>
                <w:szCs w:val="18"/>
              </w:rPr>
              <w:t>弯曲</w:t>
            </w:r>
            <w:r>
              <w:rPr>
                <w:rFonts w:hAnsi="宋体" w:hint="eastAsia"/>
                <w:sz w:val="18"/>
                <w:szCs w:val="18"/>
              </w:rPr>
              <w:t>性能</w:t>
            </w:r>
          </w:p>
        </w:tc>
        <w:tc>
          <w:tcPr>
            <w:tcW w:w="1463" w:type="dxa"/>
            <w:vAlign w:val="center"/>
          </w:tcPr>
          <w:p w:rsidR="00184465" w:rsidRPr="00D962A7" w:rsidRDefault="00184465" w:rsidP="00A957BA">
            <w:pPr>
              <w:spacing w:line="320" w:lineRule="exact"/>
              <w:jc w:val="center"/>
              <w:rPr>
                <w:sz w:val="18"/>
                <w:szCs w:val="18"/>
              </w:rPr>
            </w:pPr>
            <w:r w:rsidRPr="00D962A7">
              <w:rPr>
                <w:sz w:val="18"/>
                <w:szCs w:val="18"/>
              </w:rPr>
              <w:t>GB</w:t>
            </w:r>
            <w:r>
              <w:rPr>
                <w:rFonts w:hint="eastAsia"/>
                <w:sz w:val="18"/>
                <w:szCs w:val="18"/>
              </w:rPr>
              <w:t>/T</w:t>
            </w:r>
            <w:r w:rsidRPr="00D962A7">
              <w:rPr>
                <w:sz w:val="18"/>
                <w:szCs w:val="18"/>
              </w:rPr>
              <w:t xml:space="preserve"> 1499</w:t>
            </w:r>
            <w:r w:rsidRPr="00D962A7">
              <w:rPr>
                <w:rFonts w:hAnsi="宋体" w:hint="eastAsia"/>
                <w:sz w:val="18"/>
                <w:szCs w:val="18"/>
              </w:rPr>
              <w:t>.2</w:t>
            </w:r>
          </w:p>
        </w:tc>
        <w:tc>
          <w:tcPr>
            <w:tcW w:w="1353" w:type="dxa"/>
            <w:vAlign w:val="center"/>
          </w:tcPr>
          <w:p w:rsidR="00184465" w:rsidRPr="00D962A7" w:rsidRDefault="00184465" w:rsidP="00A957BA">
            <w:pPr>
              <w:snapToGrid w:val="0"/>
              <w:jc w:val="center"/>
              <w:rPr>
                <w:sz w:val="18"/>
                <w:szCs w:val="18"/>
              </w:rPr>
            </w:pPr>
            <w:r w:rsidRPr="00D962A7">
              <w:rPr>
                <w:sz w:val="18"/>
                <w:szCs w:val="18"/>
              </w:rPr>
              <w:t>GB/T</w:t>
            </w:r>
            <w:r>
              <w:rPr>
                <w:rFonts w:hint="eastAsia"/>
                <w:sz w:val="18"/>
                <w:szCs w:val="18"/>
              </w:rPr>
              <w:t xml:space="preserve"> 28900</w:t>
            </w:r>
          </w:p>
        </w:tc>
        <w:tc>
          <w:tcPr>
            <w:tcW w:w="1410" w:type="dxa"/>
            <w:vAlign w:val="center"/>
          </w:tcPr>
          <w:p w:rsidR="00184465" w:rsidRPr="00D962A7" w:rsidRDefault="00184465" w:rsidP="00A957BA">
            <w:pPr>
              <w:snapToGrid w:val="0"/>
              <w:ind w:left="-108"/>
              <w:jc w:val="center"/>
              <w:rPr>
                <w:sz w:val="18"/>
                <w:szCs w:val="18"/>
              </w:rPr>
            </w:pPr>
            <w:r>
              <w:rPr>
                <w:rFonts w:hint="eastAsia"/>
                <w:sz w:val="18"/>
                <w:szCs w:val="18"/>
              </w:rPr>
              <w:t>备用样品</w:t>
            </w:r>
          </w:p>
        </w:tc>
        <w:tc>
          <w:tcPr>
            <w:tcW w:w="1410" w:type="dxa"/>
            <w:vAlign w:val="center"/>
          </w:tcPr>
          <w:p w:rsidR="00184465" w:rsidRPr="00D962A7" w:rsidRDefault="00184465" w:rsidP="00A957BA">
            <w:pPr>
              <w:snapToGrid w:val="0"/>
              <w:ind w:left="-108"/>
              <w:jc w:val="center"/>
              <w:rPr>
                <w:sz w:val="18"/>
                <w:szCs w:val="18"/>
              </w:rPr>
            </w:pPr>
            <w:r w:rsidRPr="00D962A7">
              <w:rPr>
                <w:rFonts w:hAnsi="宋体"/>
                <w:sz w:val="18"/>
                <w:szCs w:val="18"/>
              </w:rPr>
              <w:t>弯曲</w:t>
            </w:r>
            <w:r>
              <w:rPr>
                <w:rFonts w:hAnsi="宋体" w:hint="eastAsia"/>
                <w:sz w:val="18"/>
                <w:szCs w:val="18"/>
              </w:rPr>
              <w:t>性能</w:t>
            </w:r>
          </w:p>
        </w:tc>
      </w:tr>
      <w:tr w:rsidR="00184465" w:rsidRPr="00D962A7" w:rsidTr="00A957BA">
        <w:trPr>
          <w:cantSplit/>
          <w:trHeight w:val="454"/>
          <w:jc w:val="center"/>
        </w:trPr>
        <w:tc>
          <w:tcPr>
            <w:tcW w:w="8631" w:type="dxa"/>
            <w:gridSpan w:val="7"/>
            <w:vAlign w:val="center"/>
          </w:tcPr>
          <w:p w:rsidR="00184465" w:rsidRPr="00835E2D" w:rsidRDefault="00184465" w:rsidP="00A957BA">
            <w:pPr>
              <w:snapToGrid w:val="0"/>
              <w:jc w:val="left"/>
              <w:rPr>
                <w:rFonts w:ascii="宋体" w:hAnsi="宋体" w:cs="宋体"/>
                <w:sz w:val="18"/>
                <w:szCs w:val="18"/>
              </w:rPr>
            </w:pPr>
            <w:r>
              <w:rPr>
                <w:rFonts w:ascii="宋体" w:hAnsi="宋体" w:cs="宋体" w:hint="eastAsia"/>
                <w:sz w:val="18"/>
                <w:szCs w:val="18"/>
              </w:rPr>
              <w:t>注：力学性能和工艺性能检验数量均为2根，复验数量为4根。</w:t>
            </w:r>
          </w:p>
        </w:tc>
      </w:tr>
    </w:tbl>
    <w:p w:rsidR="00184465" w:rsidRPr="004161FD" w:rsidRDefault="00184465" w:rsidP="00184465">
      <w:pPr>
        <w:pStyle w:val="a"/>
        <w:numPr>
          <w:ilvl w:val="0"/>
          <w:numId w:val="0"/>
        </w:numPr>
      </w:pPr>
      <w:r>
        <w:rPr>
          <w:rFonts w:ascii="ˎ̥" w:hAnsi="ˎ̥" w:cs="宋体" w:hint="eastAsia"/>
        </w:rPr>
        <w:t>注：</w:t>
      </w:r>
      <w:r w:rsidRPr="004161FD">
        <w:rPr>
          <w:rFonts w:ascii="ˎ̥" w:hAnsi="ˎ̥" w:cs="宋体" w:hint="eastAsia"/>
        </w:rPr>
        <w:t>极重</w:t>
      </w:r>
      <w:r w:rsidRPr="004161FD">
        <w:rPr>
          <w:rFonts w:hint="eastAsia"/>
        </w:rPr>
        <w:t>要质量项目是指直接涉及人体健康、使用安全的指标；重要质量项目是指产品涉及环保、能效、关键性能或特征值的指标。</w:t>
      </w:r>
    </w:p>
    <w:p w:rsidR="00184465" w:rsidRDefault="00184465" w:rsidP="00184465">
      <w:pPr>
        <w:pStyle w:val="a"/>
        <w:numPr>
          <w:ilvl w:val="0"/>
          <w:numId w:val="0"/>
        </w:numPr>
      </w:pPr>
      <w:r w:rsidRPr="004161FD">
        <w:rPr>
          <w:rFonts w:ascii="ˎ̥" w:hAnsi="ˎ̥" w:cs="宋体" w:hint="eastAsia"/>
        </w:rPr>
        <w:t>上表</w:t>
      </w:r>
      <w:r w:rsidRPr="004161FD">
        <w:rPr>
          <w:rFonts w:hint="eastAsia"/>
        </w:rPr>
        <w:t>所列检验项目是有关法律法规、标准等规定的，重点涉及健康、安全、节能、环保</w:t>
      </w:r>
      <w:r w:rsidRPr="004161FD">
        <w:rPr>
          <w:rFonts w:ascii="ˎ̥" w:hAnsi="ˎ̥" w:cs="宋体"/>
        </w:rPr>
        <w:t>以及消费者、有关组织反映有质量问题</w:t>
      </w:r>
      <w:r w:rsidRPr="004161FD">
        <w:rPr>
          <w:rFonts w:ascii="ˎ̥" w:hAnsi="ˎ̥" w:cs="宋体" w:hint="eastAsia"/>
        </w:rPr>
        <w:t>的</w:t>
      </w:r>
      <w:r w:rsidRPr="004161FD">
        <w:rPr>
          <w:rFonts w:hint="eastAsia"/>
        </w:rPr>
        <w:t>重要项目。</w:t>
      </w:r>
    </w:p>
    <w:tbl>
      <w:tblPr>
        <w:tblpPr w:leftFromText="180" w:rightFromText="180" w:vertAnchor="text" w:horzAnchor="margin" w:tblpXSpec="center" w:tblpY="624"/>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
        <w:gridCol w:w="744"/>
        <w:gridCol w:w="2268"/>
        <w:gridCol w:w="1240"/>
        <w:gridCol w:w="1240"/>
        <w:gridCol w:w="1240"/>
        <w:gridCol w:w="1241"/>
      </w:tblGrid>
      <w:tr w:rsidR="00F66A28" w:rsidRPr="004161FD" w:rsidTr="00F66A28">
        <w:trPr>
          <w:cantSplit/>
          <w:trHeight w:val="340"/>
          <w:tblHeader/>
        </w:trPr>
        <w:tc>
          <w:tcPr>
            <w:tcW w:w="640" w:type="dxa"/>
            <w:vMerge w:val="restart"/>
            <w:vAlign w:val="center"/>
          </w:tcPr>
          <w:p w:rsidR="00F66A28" w:rsidRPr="004161FD" w:rsidRDefault="00F66A28" w:rsidP="00F66A28">
            <w:pPr>
              <w:snapToGrid w:val="0"/>
              <w:jc w:val="center"/>
              <w:rPr>
                <w:rFonts w:ascii="宋体"/>
                <w:sz w:val="18"/>
                <w:szCs w:val="18"/>
              </w:rPr>
            </w:pPr>
            <w:r w:rsidRPr="004161FD">
              <w:rPr>
                <w:rFonts w:ascii="宋体" w:hAnsi="宋体" w:cs="宋体" w:hint="eastAsia"/>
                <w:sz w:val="18"/>
                <w:szCs w:val="18"/>
              </w:rPr>
              <w:t>序号</w:t>
            </w:r>
          </w:p>
        </w:tc>
        <w:tc>
          <w:tcPr>
            <w:tcW w:w="744" w:type="dxa"/>
            <w:vMerge w:val="restart"/>
            <w:vAlign w:val="center"/>
          </w:tcPr>
          <w:p w:rsidR="00F66A28" w:rsidRPr="004161FD" w:rsidRDefault="00F66A28" w:rsidP="00F66A28">
            <w:pPr>
              <w:snapToGrid w:val="0"/>
              <w:jc w:val="center"/>
              <w:rPr>
                <w:rFonts w:ascii="宋体"/>
                <w:sz w:val="18"/>
                <w:szCs w:val="18"/>
              </w:rPr>
            </w:pPr>
            <w:r w:rsidRPr="004161FD">
              <w:rPr>
                <w:rFonts w:ascii="宋体" w:hAnsi="宋体" w:cs="宋体" w:hint="eastAsia"/>
                <w:sz w:val="18"/>
                <w:szCs w:val="18"/>
              </w:rPr>
              <w:t>检验项目</w:t>
            </w:r>
          </w:p>
        </w:tc>
        <w:tc>
          <w:tcPr>
            <w:tcW w:w="2268" w:type="dxa"/>
            <w:vMerge w:val="restart"/>
            <w:vAlign w:val="center"/>
          </w:tcPr>
          <w:p w:rsidR="00F66A28" w:rsidRPr="004161FD" w:rsidRDefault="00F66A28" w:rsidP="00F66A28">
            <w:pPr>
              <w:snapToGrid w:val="0"/>
              <w:jc w:val="center"/>
              <w:rPr>
                <w:rFonts w:ascii="宋体"/>
                <w:sz w:val="18"/>
                <w:szCs w:val="18"/>
              </w:rPr>
            </w:pPr>
            <w:r w:rsidRPr="004161FD">
              <w:rPr>
                <w:rFonts w:ascii="宋体" w:hAnsi="宋体" w:cs="宋体" w:hint="eastAsia"/>
                <w:sz w:val="18"/>
                <w:szCs w:val="18"/>
              </w:rPr>
              <w:t>指标</w:t>
            </w:r>
          </w:p>
        </w:tc>
        <w:tc>
          <w:tcPr>
            <w:tcW w:w="1240" w:type="dxa"/>
            <w:vMerge w:val="restart"/>
            <w:vAlign w:val="center"/>
          </w:tcPr>
          <w:p w:rsidR="00F66A28" w:rsidRPr="004161FD" w:rsidRDefault="00F66A28" w:rsidP="00F66A28">
            <w:pPr>
              <w:snapToGrid w:val="0"/>
              <w:jc w:val="center"/>
              <w:rPr>
                <w:rFonts w:ascii="宋体"/>
                <w:sz w:val="18"/>
                <w:szCs w:val="18"/>
              </w:rPr>
            </w:pPr>
            <w:r w:rsidRPr="004161FD">
              <w:rPr>
                <w:rFonts w:ascii="宋体" w:hAnsi="宋体" w:cs="宋体" w:hint="eastAsia"/>
                <w:sz w:val="18"/>
                <w:szCs w:val="18"/>
              </w:rPr>
              <w:t>依据标准</w:t>
            </w:r>
          </w:p>
        </w:tc>
        <w:tc>
          <w:tcPr>
            <w:tcW w:w="1240" w:type="dxa"/>
            <w:vMerge w:val="restart"/>
            <w:vAlign w:val="center"/>
          </w:tcPr>
          <w:p w:rsidR="00F66A28" w:rsidRPr="004161FD" w:rsidRDefault="00F66A28" w:rsidP="00F66A28">
            <w:pPr>
              <w:snapToGrid w:val="0"/>
              <w:jc w:val="center"/>
              <w:rPr>
                <w:rFonts w:ascii="宋体"/>
                <w:sz w:val="18"/>
                <w:szCs w:val="18"/>
              </w:rPr>
            </w:pPr>
            <w:r w:rsidRPr="004161FD">
              <w:rPr>
                <w:rFonts w:ascii="宋体" w:hAnsi="宋体" w:cs="宋体" w:hint="eastAsia"/>
                <w:sz w:val="18"/>
                <w:szCs w:val="18"/>
              </w:rPr>
              <w:t>检测方法</w:t>
            </w:r>
          </w:p>
        </w:tc>
        <w:tc>
          <w:tcPr>
            <w:tcW w:w="1240" w:type="dxa"/>
            <w:vMerge w:val="restart"/>
            <w:vAlign w:val="center"/>
          </w:tcPr>
          <w:p w:rsidR="00F66A28" w:rsidRPr="006953DC" w:rsidRDefault="00F66A28" w:rsidP="00F66A28">
            <w:pPr>
              <w:jc w:val="center"/>
              <w:rPr>
                <w:rFonts w:ascii="宋体" w:hAnsi="宋体"/>
                <w:sz w:val="18"/>
                <w:szCs w:val="18"/>
              </w:rPr>
            </w:pPr>
            <w:r w:rsidRPr="006953DC">
              <w:rPr>
                <w:rFonts w:ascii="宋体" w:hAnsi="宋体" w:hint="eastAsia"/>
                <w:sz w:val="18"/>
                <w:szCs w:val="18"/>
              </w:rPr>
              <w:t>复检样品</w:t>
            </w:r>
          </w:p>
        </w:tc>
        <w:tc>
          <w:tcPr>
            <w:tcW w:w="1241" w:type="dxa"/>
            <w:vMerge w:val="restart"/>
            <w:vAlign w:val="center"/>
          </w:tcPr>
          <w:p w:rsidR="00F66A28" w:rsidRPr="006953DC" w:rsidRDefault="00F66A28" w:rsidP="00F66A28">
            <w:pPr>
              <w:jc w:val="center"/>
              <w:rPr>
                <w:rFonts w:ascii="宋体" w:hAnsi="宋体"/>
                <w:sz w:val="18"/>
                <w:szCs w:val="18"/>
              </w:rPr>
            </w:pPr>
            <w:r w:rsidRPr="006953DC">
              <w:rPr>
                <w:rFonts w:ascii="宋体" w:hAnsi="宋体" w:hint="eastAsia"/>
                <w:sz w:val="18"/>
                <w:szCs w:val="18"/>
              </w:rPr>
              <w:t>复检项目</w:t>
            </w:r>
          </w:p>
        </w:tc>
      </w:tr>
      <w:tr w:rsidR="00F66A28" w:rsidRPr="004161FD" w:rsidTr="00F66A28">
        <w:trPr>
          <w:cantSplit/>
          <w:trHeight w:val="340"/>
          <w:tblHeader/>
        </w:trPr>
        <w:tc>
          <w:tcPr>
            <w:tcW w:w="640" w:type="dxa"/>
            <w:vMerge/>
            <w:vAlign w:val="center"/>
          </w:tcPr>
          <w:p w:rsidR="00F66A28" w:rsidRPr="004161FD" w:rsidRDefault="00F66A28" w:rsidP="00F66A28">
            <w:pPr>
              <w:snapToGrid w:val="0"/>
              <w:jc w:val="center"/>
              <w:rPr>
                <w:rFonts w:ascii="宋体"/>
                <w:sz w:val="18"/>
                <w:szCs w:val="18"/>
              </w:rPr>
            </w:pPr>
          </w:p>
        </w:tc>
        <w:tc>
          <w:tcPr>
            <w:tcW w:w="744" w:type="dxa"/>
            <w:vMerge/>
            <w:vAlign w:val="center"/>
          </w:tcPr>
          <w:p w:rsidR="00F66A28" w:rsidRPr="004161FD" w:rsidRDefault="00F66A28" w:rsidP="00F66A28">
            <w:pPr>
              <w:snapToGrid w:val="0"/>
              <w:jc w:val="center"/>
              <w:rPr>
                <w:rFonts w:ascii="宋体"/>
                <w:sz w:val="18"/>
                <w:szCs w:val="18"/>
              </w:rPr>
            </w:pPr>
          </w:p>
        </w:tc>
        <w:tc>
          <w:tcPr>
            <w:tcW w:w="2268" w:type="dxa"/>
            <w:vMerge/>
          </w:tcPr>
          <w:p w:rsidR="00F66A28" w:rsidRPr="004161FD" w:rsidRDefault="00F66A28" w:rsidP="00F66A28">
            <w:pPr>
              <w:snapToGrid w:val="0"/>
              <w:jc w:val="center"/>
              <w:rPr>
                <w:rFonts w:ascii="宋体"/>
                <w:sz w:val="18"/>
                <w:szCs w:val="18"/>
              </w:rPr>
            </w:pPr>
          </w:p>
        </w:tc>
        <w:tc>
          <w:tcPr>
            <w:tcW w:w="1240" w:type="dxa"/>
            <w:vMerge/>
            <w:vAlign w:val="center"/>
          </w:tcPr>
          <w:p w:rsidR="00F66A28" w:rsidRPr="004161FD" w:rsidRDefault="00F66A28" w:rsidP="00F66A28">
            <w:pPr>
              <w:snapToGrid w:val="0"/>
              <w:jc w:val="center"/>
              <w:rPr>
                <w:rFonts w:ascii="宋体"/>
                <w:sz w:val="18"/>
                <w:szCs w:val="18"/>
              </w:rPr>
            </w:pPr>
          </w:p>
        </w:tc>
        <w:tc>
          <w:tcPr>
            <w:tcW w:w="1240" w:type="dxa"/>
            <w:vMerge/>
            <w:vAlign w:val="center"/>
          </w:tcPr>
          <w:p w:rsidR="00F66A28" w:rsidRPr="004161FD" w:rsidRDefault="00F66A28" w:rsidP="00F66A28">
            <w:pPr>
              <w:snapToGrid w:val="0"/>
              <w:jc w:val="center"/>
              <w:rPr>
                <w:rFonts w:ascii="宋体"/>
                <w:sz w:val="18"/>
                <w:szCs w:val="18"/>
              </w:rPr>
            </w:pPr>
          </w:p>
        </w:tc>
        <w:tc>
          <w:tcPr>
            <w:tcW w:w="1240" w:type="dxa"/>
            <w:vMerge/>
            <w:vAlign w:val="center"/>
          </w:tcPr>
          <w:p w:rsidR="00F66A28" w:rsidRPr="004161FD" w:rsidRDefault="00F66A28" w:rsidP="00F66A28">
            <w:pPr>
              <w:snapToGrid w:val="0"/>
              <w:jc w:val="center"/>
              <w:rPr>
                <w:rFonts w:ascii="宋体"/>
                <w:sz w:val="18"/>
                <w:szCs w:val="18"/>
              </w:rPr>
            </w:pPr>
          </w:p>
        </w:tc>
        <w:tc>
          <w:tcPr>
            <w:tcW w:w="1241" w:type="dxa"/>
            <w:vMerge/>
            <w:vAlign w:val="center"/>
          </w:tcPr>
          <w:p w:rsidR="00F66A28" w:rsidRPr="004161FD" w:rsidRDefault="00F66A28" w:rsidP="00F66A28">
            <w:pPr>
              <w:snapToGrid w:val="0"/>
              <w:jc w:val="center"/>
              <w:rPr>
                <w:rFonts w:ascii="宋体"/>
                <w:sz w:val="18"/>
                <w:szCs w:val="18"/>
              </w:rPr>
            </w:pPr>
          </w:p>
        </w:tc>
      </w:tr>
      <w:tr w:rsidR="00F66A28" w:rsidRPr="004161FD" w:rsidTr="00F66A28">
        <w:trPr>
          <w:cantSplit/>
          <w:trHeight w:val="340"/>
        </w:trPr>
        <w:tc>
          <w:tcPr>
            <w:tcW w:w="640" w:type="dxa"/>
            <w:vMerge w:val="restart"/>
            <w:vAlign w:val="center"/>
          </w:tcPr>
          <w:p w:rsidR="00F66A28" w:rsidRPr="004161FD" w:rsidRDefault="00F66A28" w:rsidP="00F66A28">
            <w:pPr>
              <w:snapToGrid w:val="0"/>
              <w:jc w:val="center"/>
              <w:rPr>
                <w:rFonts w:ascii="宋体" w:hAnsi="宋体" w:cs="宋体"/>
                <w:sz w:val="18"/>
                <w:szCs w:val="18"/>
              </w:rPr>
            </w:pPr>
            <w:r w:rsidRPr="004161FD">
              <w:rPr>
                <w:rFonts w:ascii="宋体" w:hAnsi="宋体" w:cs="宋体"/>
                <w:sz w:val="18"/>
                <w:szCs w:val="18"/>
              </w:rPr>
              <w:t>1</w:t>
            </w:r>
          </w:p>
        </w:tc>
        <w:tc>
          <w:tcPr>
            <w:tcW w:w="744" w:type="dxa"/>
            <w:vMerge w:val="restart"/>
            <w:vAlign w:val="center"/>
          </w:tcPr>
          <w:p w:rsidR="00F66A28" w:rsidRPr="004161FD" w:rsidRDefault="00F66A28" w:rsidP="00F66A28">
            <w:pPr>
              <w:snapToGrid w:val="0"/>
              <w:jc w:val="center"/>
              <w:rPr>
                <w:rFonts w:ascii="宋体"/>
                <w:sz w:val="18"/>
                <w:szCs w:val="18"/>
              </w:rPr>
            </w:pPr>
            <w:r w:rsidRPr="004161FD">
              <w:rPr>
                <w:rFonts w:ascii="宋体" w:hAnsi="宋体" w:cs="宋体" w:hint="eastAsia"/>
                <w:sz w:val="18"/>
                <w:szCs w:val="18"/>
              </w:rPr>
              <w:t>力学性能</w:t>
            </w:r>
          </w:p>
        </w:tc>
        <w:tc>
          <w:tcPr>
            <w:tcW w:w="2268" w:type="dxa"/>
            <w:vAlign w:val="center"/>
          </w:tcPr>
          <w:p w:rsidR="00F66A28" w:rsidRPr="004161FD" w:rsidRDefault="00F66A28" w:rsidP="00F66A28">
            <w:pPr>
              <w:snapToGrid w:val="0"/>
              <w:jc w:val="center"/>
              <w:rPr>
                <w:rFonts w:ascii="宋体"/>
                <w:sz w:val="18"/>
                <w:szCs w:val="18"/>
              </w:rPr>
            </w:pPr>
            <w:r w:rsidRPr="004161FD">
              <w:rPr>
                <w:rFonts w:ascii="宋体" w:hAnsi="宋体" w:cs="宋体" w:hint="eastAsia"/>
                <w:sz w:val="18"/>
                <w:szCs w:val="18"/>
              </w:rPr>
              <w:t>规定塑性延伸强度</w:t>
            </w:r>
          </w:p>
        </w:tc>
        <w:tc>
          <w:tcPr>
            <w:tcW w:w="1240" w:type="dxa"/>
            <w:vMerge w:val="restart"/>
            <w:vAlign w:val="center"/>
          </w:tcPr>
          <w:p w:rsidR="00F66A28" w:rsidRPr="004161FD" w:rsidRDefault="00F66A28" w:rsidP="00F66A28">
            <w:pPr>
              <w:snapToGrid w:val="0"/>
              <w:jc w:val="center"/>
              <w:rPr>
                <w:rFonts w:ascii="宋体" w:hAnsi="宋体" w:cs="宋体"/>
                <w:sz w:val="18"/>
                <w:szCs w:val="18"/>
              </w:rPr>
            </w:pPr>
            <w:r w:rsidRPr="004161FD">
              <w:rPr>
                <w:rFonts w:ascii="宋体" w:hAnsi="宋体" w:cs="宋体"/>
                <w:sz w:val="18"/>
                <w:szCs w:val="18"/>
              </w:rPr>
              <w:t>GB</w:t>
            </w:r>
            <w:r w:rsidRPr="004161FD">
              <w:rPr>
                <w:rFonts w:ascii="宋体" w:hAnsi="宋体" w:cs="宋体" w:hint="eastAsia"/>
                <w:sz w:val="18"/>
                <w:szCs w:val="18"/>
              </w:rPr>
              <w:t>/T</w:t>
            </w:r>
            <w:r w:rsidRPr="004161FD">
              <w:rPr>
                <w:rFonts w:ascii="宋体" w:hAnsi="宋体" w:cs="宋体"/>
                <w:sz w:val="18"/>
                <w:szCs w:val="18"/>
              </w:rPr>
              <w:t xml:space="preserve"> 13788</w:t>
            </w:r>
          </w:p>
        </w:tc>
        <w:tc>
          <w:tcPr>
            <w:tcW w:w="1240" w:type="dxa"/>
            <w:vMerge w:val="restart"/>
            <w:vAlign w:val="center"/>
          </w:tcPr>
          <w:p w:rsidR="00F66A28" w:rsidRDefault="00F66A28" w:rsidP="00F66A28">
            <w:pPr>
              <w:snapToGrid w:val="0"/>
              <w:jc w:val="center"/>
              <w:rPr>
                <w:rFonts w:ascii="宋体" w:hAnsi="宋体" w:cs="宋体"/>
                <w:sz w:val="18"/>
                <w:szCs w:val="18"/>
              </w:rPr>
            </w:pPr>
            <w:r w:rsidRPr="004161FD">
              <w:rPr>
                <w:rFonts w:ascii="宋体" w:hAnsi="宋体" w:cs="宋体" w:hint="eastAsia"/>
                <w:sz w:val="18"/>
                <w:szCs w:val="18"/>
              </w:rPr>
              <w:t>GB/T 21839</w:t>
            </w:r>
          </w:p>
          <w:p w:rsidR="00F66A28" w:rsidRPr="004161FD" w:rsidRDefault="00F66A28" w:rsidP="00F66A28">
            <w:pPr>
              <w:snapToGrid w:val="0"/>
              <w:jc w:val="center"/>
              <w:rPr>
                <w:rFonts w:ascii="宋体" w:hAnsi="宋体" w:cs="宋体"/>
                <w:sz w:val="18"/>
                <w:szCs w:val="18"/>
              </w:rPr>
            </w:pPr>
            <w:r w:rsidRPr="004161FD">
              <w:rPr>
                <w:rFonts w:ascii="宋体" w:hAnsi="宋体" w:cs="宋体"/>
                <w:sz w:val="18"/>
                <w:szCs w:val="18"/>
              </w:rPr>
              <w:t>GB</w:t>
            </w:r>
            <w:r w:rsidRPr="004161FD">
              <w:rPr>
                <w:rFonts w:ascii="宋体" w:hAnsi="宋体" w:cs="宋体" w:hint="eastAsia"/>
                <w:sz w:val="18"/>
                <w:szCs w:val="18"/>
              </w:rPr>
              <w:t>/T</w:t>
            </w:r>
            <w:r w:rsidRPr="004161FD">
              <w:rPr>
                <w:rFonts w:ascii="宋体" w:hAnsi="宋体" w:cs="宋体"/>
                <w:sz w:val="18"/>
                <w:szCs w:val="18"/>
              </w:rPr>
              <w:t xml:space="preserve"> </w:t>
            </w:r>
            <w:r w:rsidRPr="004161FD">
              <w:rPr>
                <w:rFonts w:ascii="宋体" w:hAnsi="宋体" w:cs="宋体" w:hint="eastAsia"/>
                <w:sz w:val="18"/>
                <w:szCs w:val="18"/>
              </w:rPr>
              <w:t>28900</w:t>
            </w:r>
          </w:p>
        </w:tc>
        <w:tc>
          <w:tcPr>
            <w:tcW w:w="1240" w:type="dxa"/>
            <w:vMerge w:val="restart"/>
            <w:vAlign w:val="center"/>
          </w:tcPr>
          <w:p w:rsidR="00F66A28" w:rsidRPr="00D962A7" w:rsidRDefault="00F66A28" w:rsidP="00F66A28">
            <w:pPr>
              <w:snapToGrid w:val="0"/>
              <w:jc w:val="center"/>
              <w:rPr>
                <w:sz w:val="18"/>
                <w:szCs w:val="18"/>
              </w:rPr>
            </w:pPr>
            <w:r>
              <w:rPr>
                <w:rFonts w:hint="eastAsia"/>
                <w:sz w:val="18"/>
                <w:szCs w:val="18"/>
              </w:rPr>
              <w:t>备用样品</w:t>
            </w:r>
          </w:p>
        </w:tc>
        <w:tc>
          <w:tcPr>
            <w:tcW w:w="1241" w:type="dxa"/>
            <w:vMerge w:val="restart"/>
            <w:vAlign w:val="center"/>
          </w:tcPr>
          <w:p w:rsidR="00F66A28" w:rsidRPr="004161FD" w:rsidRDefault="00F66A28" w:rsidP="00F66A28">
            <w:pPr>
              <w:snapToGrid w:val="0"/>
              <w:jc w:val="center"/>
              <w:rPr>
                <w:rFonts w:ascii="宋体"/>
                <w:sz w:val="18"/>
                <w:szCs w:val="18"/>
              </w:rPr>
            </w:pPr>
            <w:r w:rsidRPr="004161FD">
              <w:rPr>
                <w:rFonts w:ascii="宋体" w:hAnsi="宋体" w:cs="宋体" w:hint="eastAsia"/>
                <w:sz w:val="18"/>
                <w:szCs w:val="18"/>
              </w:rPr>
              <w:t>规定塑性延伸强度</w:t>
            </w:r>
          </w:p>
          <w:p w:rsidR="00F66A28" w:rsidRPr="004161FD" w:rsidRDefault="00F66A28" w:rsidP="00F66A28">
            <w:pPr>
              <w:snapToGrid w:val="0"/>
              <w:jc w:val="center"/>
              <w:rPr>
                <w:rFonts w:ascii="宋体"/>
                <w:sz w:val="18"/>
                <w:szCs w:val="18"/>
              </w:rPr>
            </w:pPr>
            <w:r w:rsidRPr="004161FD">
              <w:rPr>
                <w:rFonts w:ascii="宋体" w:hAnsi="宋体" w:cs="宋体" w:hint="eastAsia"/>
                <w:sz w:val="18"/>
                <w:szCs w:val="18"/>
              </w:rPr>
              <w:t>抗拉强度</w:t>
            </w:r>
          </w:p>
          <w:p w:rsidR="00F66A28" w:rsidRPr="004161FD" w:rsidRDefault="00F66A28" w:rsidP="00F66A28">
            <w:pPr>
              <w:snapToGrid w:val="0"/>
              <w:jc w:val="center"/>
              <w:rPr>
                <w:rFonts w:ascii="宋体"/>
                <w:sz w:val="18"/>
                <w:szCs w:val="18"/>
              </w:rPr>
            </w:pPr>
            <w:r w:rsidRPr="004161FD">
              <w:rPr>
                <w:rFonts w:ascii="宋体" w:hAnsi="宋体" w:cs="宋体" w:hint="eastAsia"/>
                <w:sz w:val="18"/>
                <w:szCs w:val="18"/>
              </w:rPr>
              <w:t>断后伸长率</w:t>
            </w:r>
          </w:p>
          <w:p w:rsidR="00F66A28" w:rsidRPr="004161FD" w:rsidRDefault="00F66A28" w:rsidP="00F66A28">
            <w:pPr>
              <w:snapToGrid w:val="0"/>
              <w:jc w:val="center"/>
              <w:rPr>
                <w:rFonts w:ascii="宋体"/>
                <w:sz w:val="18"/>
                <w:szCs w:val="18"/>
              </w:rPr>
            </w:pPr>
            <w:r>
              <w:rPr>
                <w:rFonts w:ascii="宋体" w:hAnsi="宋体" w:cs="宋体" w:hint="eastAsia"/>
                <w:sz w:val="18"/>
                <w:szCs w:val="18"/>
              </w:rPr>
              <w:t>最大力总延伸率A</w:t>
            </w:r>
            <w:r w:rsidRPr="00F42035">
              <w:rPr>
                <w:rFonts w:ascii="宋体" w:hAnsi="宋体" w:cs="宋体" w:hint="eastAsia"/>
                <w:sz w:val="18"/>
                <w:szCs w:val="18"/>
                <w:vertAlign w:val="subscript"/>
              </w:rPr>
              <w:t>gt</w:t>
            </w:r>
          </w:p>
          <w:p w:rsidR="00F66A28" w:rsidRPr="004161FD" w:rsidRDefault="00F66A28" w:rsidP="00F66A28">
            <w:pPr>
              <w:snapToGrid w:val="0"/>
              <w:jc w:val="center"/>
              <w:rPr>
                <w:rFonts w:ascii="宋体"/>
                <w:sz w:val="18"/>
                <w:szCs w:val="18"/>
              </w:rPr>
            </w:pPr>
            <w:r w:rsidRPr="004161FD">
              <w:rPr>
                <w:rFonts w:ascii="宋体" w:hAnsi="宋体" w:cs="宋体" w:hint="eastAsia"/>
                <w:sz w:val="18"/>
                <w:szCs w:val="18"/>
              </w:rPr>
              <w:t>R</w:t>
            </w:r>
            <w:r w:rsidRPr="004161FD">
              <w:rPr>
                <w:rFonts w:ascii="宋体" w:hAnsi="宋体" w:cs="宋体" w:hint="eastAsia"/>
                <w:sz w:val="18"/>
                <w:szCs w:val="18"/>
                <w:vertAlign w:val="subscript"/>
              </w:rPr>
              <w:t>m</w:t>
            </w:r>
            <w:r w:rsidRPr="004161FD">
              <w:rPr>
                <w:rFonts w:ascii="宋体" w:hAnsi="宋体" w:cs="宋体" w:hint="eastAsia"/>
                <w:sz w:val="18"/>
                <w:szCs w:val="18"/>
              </w:rPr>
              <w:t>/R</w:t>
            </w:r>
            <w:r w:rsidRPr="004161FD">
              <w:rPr>
                <w:rFonts w:ascii="宋体" w:hAnsi="宋体" w:cs="宋体" w:hint="eastAsia"/>
                <w:sz w:val="18"/>
                <w:szCs w:val="18"/>
                <w:vertAlign w:val="subscript"/>
              </w:rPr>
              <w:t>p0.2</w:t>
            </w:r>
          </w:p>
        </w:tc>
      </w:tr>
      <w:tr w:rsidR="00F66A28" w:rsidRPr="004161FD" w:rsidTr="00F66A28">
        <w:trPr>
          <w:cantSplit/>
          <w:trHeight w:val="340"/>
        </w:trPr>
        <w:tc>
          <w:tcPr>
            <w:tcW w:w="640" w:type="dxa"/>
            <w:vMerge/>
            <w:vAlign w:val="center"/>
          </w:tcPr>
          <w:p w:rsidR="00F66A28" w:rsidRPr="004161FD" w:rsidRDefault="00F66A28" w:rsidP="00F66A28">
            <w:pPr>
              <w:snapToGrid w:val="0"/>
              <w:jc w:val="center"/>
              <w:rPr>
                <w:rFonts w:ascii="宋体"/>
                <w:sz w:val="18"/>
                <w:szCs w:val="18"/>
              </w:rPr>
            </w:pPr>
          </w:p>
        </w:tc>
        <w:tc>
          <w:tcPr>
            <w:tcW w:w="744" w:type="dxa"/>
            <w:vMerge/>
            <w:vAlign w:val="center"/>
          </w:tcPr>
          <w:p w:rsidR="00F66A28" w:rsidRPr="004161FD" w:rsidRDefault="00F66A28" w:rsidP="00F66A28">
            <w:pPr>
              <w:snapToGrid w:val="0"/>
              <w:jc w:val="center"/>
              <w:rPr>
                <w:rFonts w:ascii="宋体"/>
                <w:sz w:val="18"/>
                <w:szCs w:val="18"/>
              </w:rPr>
            </w:pPr>
          </w:p>
        </w:tc>
        <w:tc>
          <w:tcPr>
            <w:tcW w:w="2268" w:type="dxa"/>
            <w:vAlign w:val="center"/>
          </w:tcPr>
          <w:p w:rsidR="00F66A28" w:rsidRPr="004161FD" w:rsidRDefault="00F66A28" w:rsidP="00F66A28">
            <w:pPr>
              <w:snapToGrid w:val="0"/>
              <w:jc w:val="center"/>
              <w:rPr>
                <w:rFonts w:ascii="宋体"/>
                <w:sz w:val="18"/>
                <w:szCs w:val="18"/>
              </w:rPr>
            </w:pPr>
            <w:r w:rsidRPr="004161FD">
              <w:rPr>
                <w:rFonts w:ascii="宋体" w:hAnsi="宋体" w:cs="宋体" w:hint="eastAsia"/>
                <w:sz w:val="18"/>
                <w:szCs w:val="18"/>
              </w:rPr>
              <w:t>抗拉强度</w:t>
            </w:r>
          </w:p>
        </w:tc>
        <w:tc>
          <w:tcPr>
            <w:tcW w:w="1240" w:type="dxa"/>
            <w:vMerge/>
            <w:vAlign w:val="center"/>
          </w:tcPr>
          <w:p w:rsidR="00F66A28" w:rsidRPr="004161FD" w:rsidRDefault="00F66A28" w:rsidP="00F66A28">
            <w:pPr>
              <w:snapToGrid w:val="0"/>
              <w:jc w:val="center"/>
              <w:rPr>
                <w:rFonts w:ascii="宋体"/>
                <w:sz w:val="18"/>
                <w:szCs w:val="18"/>
              </w:rPr>
            </w:pPr>
          </w:p>
        </w:tc>
        <w:tc>
          <w:tcPr>
            <w:tcW w:w="1240" w:type="dxa"/>
            <w:vMerge/>
            <w:vAlign w:val="center"/>
          </w:tcPr>
          <w:p w:rsidR="00F66A28" w:rsidRPr="004161FD" w:rsidRDefault="00F66A28" w:rsidP="00F66A28">
            <w:pPr>
              <w:snapToGrid w:val="0"/>
              <w:ind w:left="-108"/>
              <w:jc w:val="center"/>
              <w:rPr>
                <w:rFonts w:ascii="宋体"/>
                <w:sz w:val="18"/>
                <w:szCs w:val="18"/>
              </w:rPr>
            </w:pPr>
          </w:p>
        </w:tc>
        <w:tc>
          <w:tcPr>
            <w:tcW w:w="1240" w:type="dxa"/>
            <w:vMerge/>
            <w:vAlign w:val="center"/>
          </w:tcPr>
          <w:p w:rsidR="00F66A28" w:rsidRPr="004161FD" w:rsidRDefault="00F66A28" w:rsidP="00F66A28">
            <w:pPr>
              <w:snapToGrid w:val="0"/>
              <w:ind w:left="-108"/>
              <w:jc w:val="center"/>
              <w:rPr>
                <w:rFonts w:ascii="宋体"/>
                <w:sz w:val="18"/>
                <w:szCs w:val="18"/>
              </w:rPr>
            </w:pPr>
          </w:p>
        </w:tc>
        <w:tc>
          <w:tcPr>
            <w:tcW w:w="1241" w:type="dxa"/>
            <w:vMerge/>
            <w:vAlign w:val="center"/>
          </w:tcPr>
          <w:p w:rsidR="00F66A28" w:rsidRPr="004161FD" w:rsidRDefault="00F66A28" w:rsidP="00F66A28">
            <w:pPr>
              <w:snapToGrid w:val="0"/>
              <w:ind w:left="-108"/>
              <w:jc w:val="center"/>
              <w:rPr>
                <w:rFonts w:ascii="宋体"/>
                <w:sz w:val="18"/>
                <w:szCs w:val="18"/>
              </w:rPr>
            </w:pPr>
          </w:p>
        </w:tc>
      </w:tr>
      <w:tr w:rsidR="00F66A28" w:rsidRPr="004161FD" w:rsidTr="00F66A28">
        <w:trPr>
          <w:cantSplit/>
          <w:trHeight w:val="340"/>
        </w:trPr>
        <w:tc>
          <w:tcPr>
            <w:tcW w:w="640" w:type="dxa"/>
            <w:vMerge/>
            <w:vAlign w:val="center"/>
          </w:tcPr>
          <w:p w:rsidR="00F66A28" w:rsidRPr="004161FD" w:rsidRDefault="00F66A28" w:rsidP="00F66A28">
            <w:pPr>
              <w:snapToGrid w:val="0"/>
              <w:jc w:val="center"/>
              <w:rPr>
                <w:rFonts w:ascii="宋体"/>
                <w:sz w:val="18"/>
                <w:szCs w:val="18"/>
              </w:rPr>
            </w:pPr>
          </w:p>
        </w:tc>
        <w:tc>
          <w:tcPr>
            <w:tcW w:w="744" w:type="dxa"/>
            <w:vMerge/>
            <w:vAlign w:val="center"/>
          </w:tcPr>
          <w:p w:rsidR="00F66A28" w:rsidRPr="004161FD" w:rsidRDefault="00F66A28" w:rsidP="00F66A28">
            <w:pPr>
              <w:snapToGrid w:val="0"/>
              <w:jc w:val="center"/>
              <w:rPr>
                <w:rFonts w:ascii="宋体"/>
                <w:sz w:val="18"/>
                <w:szCs w:val="18"/>
              </w:rPr>
            </w:pPr>
          </w:p>
        </w:tc>
        <w:tc>
          <w:tcPr>
            <w:tcW w:w="2268" w:type="dxa"/>
            <w:vAlign w:val="center"/>
          </w:tcPr>
          <w:p w:rsidR="00F66A28" w:rsidRPr="004161FD" w:rsidRDefault="00F66A28" w:rsidP="00F66A28">
            <w:pPr>
              <w:snapToGrid w:val="0"/>
              <w:jc w:val="center"/>
              <w:rPr>
                <w:rFonts w:ascii="宋体"/>
                <w:sz w:val="18"/>
                <w:szCs w:val="18"/>
              </w:rPr>
            </w:pPr>
            <w:r w:rsidRPr="004161FD">
              <w:rPr>
                <w:rFonts w:ascii="宋体" w:hAnsi="宋体" w:cs="宋体" w:hint="eastAsia"/>
                <w:sz w:val="18"/>
                <w:szCs w:val="18"/>
              </w:rPr>
              <w:t>断后伸长率</w:t>
            </w:r>
          </w:p>
        </w:tc>
        <w:tc>
          <w:tcPr>
            <w:tcW w:w="1240" w:type="dxa"/>
            <w:vMerge/>
            <w:vAlign w:val="center"/>
          </w:tcPr>
          <w:p w:rsidR="00F66A28" w:rsidRPr="004161FD" w:rsidRDefault="00F66A28" w:rsidP="00F66A28">
            <w:pPr>
              <w:snapToGrid w:val="0"/>
              <w:jc w:val="center"/>
              <w:rPr>
                <w:rFonts w:ascii="宋体"/>
                <w:sz w:val="18"/>
                <w:szCs w:val="18"/>
              </w:rPr>
            </w:pPr>
          </w:p>
        </w:tc>
        <w:tc>
          <w:tcPr>
            <w:tcW w:w="1240" w:type="dxa"/>
            <w:vMerge/>
            <w:vAlign w:val="center"/>
          </w:tcPr>
          <w:p w:rsidR="00F66A28" w:rsidRPr="004161FD" w:rsidRDefault="00F66A28" w:rsidP="00F66A28">
            <w:pPr>
              <w:snapToGrid w:val="0"/>
              <w:ind w:left="-108"/>
              <w:jc w:val="center"/>
              <w:rPr>
                <w:rFonts w:ascii="宋体"/>
                <w:sz w:val="18"/>
                <w:szCs w:val="18"/>
              </w:rPr>
            </w:pPr>
          </w:p>
        </w:tc>
        <w:tc>
          <w:tcPr>
            <w:tcW w:w="1240" w:type="dxa"/>
            <w:vMerge/>
            <w:vAlign w:val="center"/>
          </w:tcPr>
          <w:p w:rsidR="00F66A28" w:rsidRPr="004161FD" w:rsidRDefault="00F66A28" w:rsidP="00F66A28">
            <w:pPr>
              <w:snapToGrid w:val="0"/>
              <w:ind w:left="-108"/>
              <w:jc w:val="center"/>
              <w:rPr>
                <w:rFonts w:ascii="宋体"/>
                <w:sz w:val="18"/>
                <w:szCs w:val="18"/>
              </w:rPr>
            </w:pPr>
          </w:p>
        </w:tc>
        <w:tc>
          <w:tcPr>
            <w:tcW w:w="1241" w:type="dxa"/>
            <w:vMerge/>
            <w:vAlign w:val="center"/>
          </w:tcPr>
          <w:p w:rsidR="00F66A28" w:rsidRPr="004161FD" w:rsidRDefault="00F66A28" w:rsidP="00F66A28">
            <w:pPr>
              <w:snapToGrid w:val="0"/>
              <w:ind w:left="-108"/>
              <w:jc w:val="center"/>
              <w:rPr>
                <w:rFonts w:ascii="宋体"/>
                <w:sz w:val="18"/>
                <w:szCs w:val="18"/>
              </w:rPr>
            </w:pPr>
          </w:p>
        </w:tc>
      </w:tr>
      <w:tr w:rsidR="00F66A28" w:rsidRPr="004161FD" w:rsidTr="00F66A28">
        <w:trPr>
          <w:cantSplit/>
          <w:trHeight w:val="340"/>
        </w:trPr>
        <w:tc>
          <w:tcPr>
            <w:tcW w:w="640" w:type="dxa"/>
            <w:vMerge/>
            <w:vAlign w:val="center"/>
          </w:tcPr>
          <w:p w:rsidR="00F66A28" w:rsidRPr="004161FD" w:rsidRDefault="00F66A28" w:rsidP="00F66A28">
            <w:pPr>
              <w:snapToGrid w:val="0"/>
              <w:jc w:val="center"/>
              <w:rPr>
                <w:rFonts w:ascii="宋体"/>
                <w:sz w:val="18"/>
                <w:szCs w:val="18"/>
              </w:rPr>
            </w:pPr>
          </w:p>
        </w:tc>
        <w:tc>
          <w:tcPr>
            <w:tcW w:w="744" w:type="dxa"/>
            <w:vMerge/>
            <w:vAlign w:val="center"/>
          </w:tcPr>
          <w:p w:rsidR="00F66A28" w:rsidRPr="004161FD" w:rsidRDefault="00F66A28" w:rsidP="00F66A28">
            <w:pPr>
              <w:snapToGrid w:val="0"/>
              <w:jc w:val="center"/>
              <w:rPr>
                <w:rFonts w:ascii="宋体"/>
                <w:sz w:val="18"/>
                <w:szCs w:val="18"/>
              </w:rPr>
            </w:pPr>
          </w:p>
        </w:tc>
        <w:tc>
          <w:tcPr>
            <w:tcW w:w="2268" w:type="dxa"/>
            <w:vAlign w:val="center"/>
          </w:tcPr>
          <w:p w:rsidR="00F66A28" w:rsidRPr="004161FD" w:rsidRDefault="00F66A28" w:rsidP="00F66A28">
            <w:pPr>
              <w:snapToGrid w:val="0"/>
              <w:jc w:val="center"/>
              <w:rPr>
                <w:rFonts w:ascii="宋体" w:hAnsi="宋体" w:cs="宋体"/>
                <w:sz w:val="18"/>
                <w:szCs w:val="18"/>
              </w:rPr>
            </w:pPr>
            <w:r>
              <w:rPr>
                <w:rFonts w:ascii="宋体" w:hAnsi="宋体" w:cs="宋体" w:hint="eastAsia"/>
                <w:sz w:val="18"/>
                <w:szCs w:val="18"/>
              </w:rPr>
              <w:t>最大力总延伸率A</w:t>
            </w:r>
            <w:r w:rsidRPr="00F42035">
              <w:rPr>
                <w:rFonts w:ascii="宋体" w:hAnsi="宋体" w:cs="宋体" w:hint="eastAsia"/>
                <w:sz w:val="18"/>
                <w:szCs w:val="18"/>
                <w:vertAlign w:val="subscript"/>
              </w:rPr>
              <w:t>gt</w:t>
            </w:r>
          </w:p>
        </w:tc>
        <w:tc>
          <w:tcPr>
            <w:tcW w:w="1240" w:type="dxa"/>
            <w:vMerge/>
            <w:vAlign w:val="center"/>
          </w:tcPr>
          <w:p w:rsidR="00F66A28" w:rsidRPr="004161FD" w:rsidRDefault="00F66A28" w:rsidP="00F66A28">
            <w:pPr>
              <w:snapToGrid w:val="0"/>
              <w:jc w:val="center"/>
              <w:rPr>
                <w:rFonts w:ascii="宋体"/>
                <w:sz w:val="18"/>
                <w:szCs w:val="18"/>
              </w:rPr>
            </w:pPr>
          </w:p>
        </w:tc>
        <w:tc>
          <w:tcPr>
            <w:tcW w:w="1240" w:type="dxa"/>
            <w:vMerge/>
            <w:vAlign w:val="center"/>
          </w:tcPr>
          <w:p w:rsidR="00F66A28" w:rsidRPr="004161FD" w:rsidRDefault="00F66A28" w:rsidP="00F66A28">
            <w:pPr>
              <w:snapToGrid w:val="0"/>
              <w:ind w:left="-108"/>
              <w:jc w:val="center"/>
              <w:rPr>
                <w:rFonts w:ascii="宋体"/>
                <w:sz w:val="18"/>
                <w:szCs w:val="18"/>
              </w:rPr>
            </w:pPr>
          </w:p>
        </w:tc>
        <w:tc>
          <w:tcPr>
            <w:tcW w:w="1240" w:type="dxa"/>
            <w:vMerge/>
            <w:vAlign w:val="center"/>
          </w:tcPr>
          <w:p w:rsidR="00F66A28" w:rsidRPr="004161FD" w:rsidRDefault="00F66A28" w:rsidP="00F66A28">
            <w:pPr>
              <w:snapToGrid w:val="0"/>
              <w:ind w:left="-108"/>
              <w:jc w:val="center"/>
              <w:rPr>
                <w:rFonts w:ascii="宋体"/>
                <w:sz w:val="18"/>
                <w:szCs w:val="18"/>
              </w:rPr>
            </w:pPr>
          </w:p>
        </w:tc>
        <w:tc>
          <w:tcPr>
            <w:tcW w:w="1241" w:type="dxa"/>
            <w:vMerge/>
            <w:vAlign w:val="center"/>
          </w:tcPr>
          <w:p w:rsidR="00F66A28" w:rsidRPr="004161FD" w:rsidRDefault="00F66A28" w:rsidP="00F66A28">
            <w:pPr>
              <w:snapToGrid w:val="0"/>
              <w:ind w:left="-108"/>
              <w:jc w:val="center"/>
              <w:rPr>
                <w:rFonts w:ascii="宋体"/>
                <w:sz w:val="18"/>
                <w:szCs w:val="18"/>
              </w:rPr>
            </w:pPr>
          </w:p>
        </w:tc>
      </w:tr>
      <w:tr w:rsidR="00F66A28" w:rsidRPr="004161FD" w:rsidTr="00F66A28">
        <w:trPr>
          <w:cantSplit/>
          <w:trHeight w:val="340"/>
        </w:trPr>
        <w:tc>
          <w:tcPr>
            <w:tcW w:w="640" w:type="dxa"/>
            <w:vMerge/>
            <w:vAlign w:val="center"/>
          </w:tcPr>
          <w:p w:rsidR="00F66A28" w:rsidRPr="004161FD" w:rsidRDefault="00F66A28" w:rsidP="00F66A28">
            <w:pPr>
              <w:snapToGrid w:val="0"/>
              <w:jc w:val="center"/>
              <w:rPr>
                <w:rFonts w:ascii="宋体"/>
                <w:sz w:val="18"/>
                <w:szCs w:val="18"/>
              </w:rPr>
            </w:pPr>
          </w:p>
        </w:tc>
        <w:tc>
          <w:tcPr>
            <w:tcW w:w="744" w:type="dxa"/>
            <w:vMerge/>
            <w:vAlign w:val="center"/>
          </w:tcPr>
          <w:p w:rsidR="00F66A28" w:rsidRPr="004161FD" w:rsidRDefault="00F66A28" w:rsidP="00F66A28">
            <w:pPr>
              <w:snapToGrid w:val="0"/>
              <w:jc w:val="center"/>
              <w:rPr>
                <w:rFonts w:ascii="宋体"/>
                <w:sz w:val="18"/>
                <w:szCs w:val="18"/>
              </w:rPr>
            </w:pPr>
          </w:p>
        </w:tc>
        <w:tc>
          <w:tcPr>
            <w:tcW w:w="2268" w:type="dxa"/>
            <w:vAlign w:val="center"/>
          </w:tcPr>
          <w:p w:rsidR="00F66A28" w:rsidRPr="004161FD" w:rsidRDefault="00F66A28" w:rsidP="00F66A28">
            <w:pPr>
              <w:snapToGrid w:val="0"/>
              <w:jc w:val="center"/>
              <w:rPr>
                <w:rFonts w:ascii="宋体"/>
                <w:sz w:val="18"/>
                <w:szCs w:val="18"/>
              </w:rPr>
            </w:pPr>
            <w:r w:rsidRPr="004161FD">
              <w:rPr>
                <w:rFonts w:ascii="宋体" w:hAnsi="宋体" w:cs="宋体" w:hint="eastAsia"/>
                <w:sz w:val="18"/>
                <w:szCs w:val="18"/>
              </w:rPr>
              <w:t>R</w:t>
            </w:r>
            <w:r w:rsidRPr="004161FD">
              <w:rPr>
                <w:rFonts w:ascii="宋体" w:hAnsi="宋体" w:cs="宋体" w:hint="eastAsia"/>
                <w:sz w:val="18"/>
                <w:szCs w:val="18"/>
                <w:vertAlign w:val="subscript"/>
              </w:rPr>
              <w:t>m</w:t>
            </w:r>
            <w:r w:rsidRPr="004161FD">
              <w:rPr>
                <w:rFonts w:ascii="宋体" w:hAnsi="宋体" w:cs="宋体" w:hint="eastAsia"/>
                <w:sz w:val="18"/>
                <w:szCs w:val="18"/>
              </w:rPr>
              <w:t>/R</w:t>
            </w:r>
            <w:r w:rsidRPr="004161FD">
              <w:rPr>
                <w:rFonts w:ascii="宋体" w:hAnsi="宋体" w:cs="宋体" w:hint="eastAsia"/>
                <w:sz w:val="18"/>
                <w:szCs w:val="18"/>
                <w:vertAlign w:val="subscript"/>
              </w:rPr>
              <w:t>p0.2</w:t>
            </w:r>
          </w:p>
        </w:tc>
        <w:tc>
          <w:tcPr>
            <w:tcW w:w="1240" w:type="dxa"/>
            <w:vMerge/>
            <w:vAlign w:val="center"/>
          </w:tcPr>
          <w:p w:rsidR="00F66A28" w:rsidRPr="004161FD" w:rsidRDefault="00F66A28" w:rsidP="00F66A28">
            <w:pPr>
              <w:snapToGrid w:val="0"/>
              <w:jc w:val="center"/>
              <w:rPr>
                <w:rFonts w:ascii="宋体"/>
                <w:sz w:val="18"/>
                <w:szCs w:val="18"/>
              </w:rPr>
            </w:pPr>
          </w:p>
        </w:tc>
        <w:tc>
          <w:tcPr>
            <w:tcW w:w="1240" w:type="dxa"/>
            <w:vMerge/>
            <w:vAlign w:val="center"/>
          </w:tcPr>
          <w:p w:rsidR="00F66A28" w:rsidRPr="004161FD" w:rsidRDefault="00F66A28" w:rsidP="00F66A28">
            <w:pPr>
              <w:snapToGrid w:val="0"/>
              <w:ind w:left="-108"/>
              <w:jc w:val="center"/>
              <w:rPr>
                <w:rFonts w:ascii="宋体"/>
                <w:sz w:val="18"/>
                <w:szCs w:val="18"/>
              </w:rPr>
            </w:pPr>
          </w:p>
        </w:tc>
        <w:tc>
          <w:tcPr>
            <w:tcW w:w="1240" w:type="dxa"/>
            <w:vMerge/>
            <w:vAlign w:val="center"/>
          </w:tcPr>
          <w:p w:rsidR="00F66A28" w:rsidRPr="004161FD" w:rsidRDefault="00F66A28" w:rsidP="00F66A28">
            <w:pPr>
              <w:snapToGrid w:val="0"/>
              <w:ind w:left="-108"/>
              <w:jc w:val="center"/>
              <w:rPr>
                <w:rFonts w:ascii="宋体"/>
                <w:sz w:val="18"/>
                <w:szCs w:val="18"/>
              </w:rPr>
            </w:pPr>
          </w:p>
        </w:tc>
        <w:tc>
          <w:tcPr>
            <w:tcW w:w="1241" w:type="dxa"/>
            <w:vMerge/>
            <w:vAlign w:val="center"/>
          </w:tcPr>
          <w:p w:rsidR="00F66A28" w:rsidRPr="004161FD" w:rsidRDefault="00F66A28" w:rsidP="00F66A28">
            <w:pPr>
              <w:snapToGrid w:val="0"/>
              <w:ind w:left="-108"/>
              <w:jc w:val="center"/>
              <w:rPr>
                <w:rFonts w:ascii="宋体"/>
                <w:sz w:val="18"/>
                <w:szCs w:val="18"/>
              </w:rPr>
            </w:pPr>
          </w:p>
        </w:tc>
      </w:tr>
      <w:tr w:rsidR="00F66A28" w:rsidRPr="004161FD" w:rsidTr="00F66A28">
        <w:trPr>
          <w:cantSplit/>
          <w:trHeight w:val="340"/>
        </w:trPr>
        <w:tc>
          <w:tcPr>
            <w:tcW w:w="640" w:type="dxa"/>
            <w:vAlign w:val="center"/>
          </w:tcPr>
          <w:p w:rsidR="00F66A28" w:rsidRPr="004161FD" w:rsidRDefault="00F66A28" w:rsidP="00F66A28">
            <w:pPr>
              <w:snapToGrid w:val="0"/>
              <w:jc w:val="center"/>
              <w:rPr>
                <w:rFonts w:ascii="宋体" w:hAnsi="宋体" w:cs="宋体"/>
                <w:sz w:val="18"/>
                <w:szCs w:val="18"/>
              </w:rPr>
            </w:pPr>
            <w:r w:rsidRPr="004161FD">
              <w:rPr>
                <w:rFonts w:ascii="宋体" w:hAnsi="宋体" w:cs="宋体"/>
                <w:sz w:val="18"/>
                <w:szCs w:val="18"/>
              </w:rPr>
              <w:t>2</w:t>
            </w:r>
          </w:p>
        </w:tc>
        <w:tc>
          <w:tcPr>
            <w:tcW w:w="744" w:type="dxa"/>
            <w:vAlign w:val="center"/>
          </w:tcPr>
          <w:p w:rsidR="00F66A28" w:rsidRPr="004161FD" w:rsidRDefault="00F66A28" w:rsidP="00F66A28">
            <w:pPr>
              <w:snapToGrid w:val="0"/>
              <w:jc w:val="center"/>
              <w:rPr>
                <w:rFonts w:ascii="宋体"/>
                <w:sz w:val="18"/>
                <w:szCs w:val="18"/>
              </w:rPr>
            </w:pPr>
            <w:r w:rsidRPr="004161FD">
              <w:rPr>
                <w:rFonts w:ascii="宋体" w:hAnsi="宋体" w:cs="宋体" w:hint="eastAsia"/>
                <w:sz w:val="18"/>
                <w:szCs w:val="18"/>
              </w:rPr>
              <w:t>工艺性能</w:t>
            </w:r>
          </w:p>
        </w:tc>
        <w:tc>
          <w:tcPr>
            <w:tcW w:w="2268" w:type="dxa"/>
            <w:vAlign w:val="center"/>
          </w:tcPr>
          <w:p w:rsidR="00F66A28" w:rsidRPr="004161FD" w:rsidRDefault="00F66A28" w:rsidP="00F66A28">
            <w:pPr>
              <w:snapToGrid w:val="0"/>
              <w:jc w:val="center"/>
              <w:rPr>
                <w:rFonts w:ascii="宋体"/>
                <w:sz w:val="18"/>
                <w:szCs w:val="18"/>
              </w:rPr>
            </w:pPr>
            <w:r w:rsidRPr="004161FD">
              <w:rPr>
                <w:rFonts w:ascii="宋体" w:hAnsi="宋体" w:cs="宋体" w:hint="eastAsia"/>
                <w:sz w:val="18"/>
                <w:szCs w:val="18"/>
              </w:rPr>
              <w:t>弯曲试验</w:t>
            </w:r>
          </w:p>
        </w:tc>
        <w:tc>
          <w:tcPr>
            <w:tcW w:w="1240" w:type="dxa"/>
            <w:vAlign w:val="center"/>
          </w:tcPr>
          <w:p w:rsidR="00F66A28" w:rsidRPr="004161FD" w:rsidRDefault="00F66A28" w:rsidP="00F66A28">
            <w:pPr>
              <w:snapToGrid w:val="0"/>
              <w:jc w:val="center"/>
              <w:rPr>
                <w:rFonts w:ascii="宋体" w:hAnsi="宋体" w:cs="宋体"/>
                <w:sz w:val="18"/>
                <w:szCs w:val="18"/>
              </w:rPr>
            </w:pPr>
            <w:r w:rsidRPr="004161FD">
              <w:rPr>
                <w:rFonts w:ascii="宋体" w:hAnsi="宋体" w:cs="宋体"/>
                <w:sz w:val="18"/>
                <w:szCs w:val="18"/>
              </w:rPr>
              <w:t>GB</w:t>
            </w:r>
            <w:r w:rsidRPr="004161FD">
              <w:rPr>
                <w:rFonts w:ascii="宋体" w:hAnsi="宋体" w:cs="宋体" w:hint="eastAsia"/>
                <w:sz w:val="18"/>
                <w:szCs w:val="18"/>
              </w:rPr>
              <w:t>/T</w:t>
            </w:r>
            <w:r w:rsidRPr="004161FD">
              <w:rPr>
                <w:rFonts w:ascii="宋体" w:hAnsi="宋体" w:cs="宋体"/>
                <w:sz w:val="18"/>
                <w:szCs w:val="18"/>
              </w:rPr>
              <w:t xml:space="preserve"> 13788</w:t>
            </w:r>
          </w:p>
        </w:tc>
        <w:tc>
          <w:tcPr>
            <w:tcW w:w="1240" w:type="dxa"/>
            <w:vAlign w:val="center"/>
          </w:tcPr>
          <w:p w:rsidR="00F66A28" w:rsidRPr="004161FD" w:rsidRDefault="00F66A28" w:rsidP="00F66A28">
            <w:pPr>
              <w:snapToGrid w:val="0"/>
              <w:jc w:val="center"/>
              <w:rPr>
                <w:rFonts w:ascii="宋体" w:hAnsi="宋体" w:cs="宋体"/>
                <w:sz w:val="18"/>
                <w:szCs w:val="18"/>
              </w:rPr>
            </w:pPr>
            <w:r w:rsidRPr="004161FD">
              <w:rPr>
                <w:rFonts w:ascii="宋体" w:hAnsi="宋体" w:cs="宋体"/>
                <w:sz w:val="18"/>
                <w:szCs w:val="18"/>
              </w:rPr>
              <w:t>GB</w:t>
            </w:r>
            <w:r w:rsidRPr="004161FD">
              <w:rPr>
                <w:rFonts w:ascii="宋体" w:hAnsi="宋体" w:cs="宋体" w:hint="eastAsia"/>
                <w:sz w:val="18"/>
                <w:szCs w:val="18"/>
              </w:rPr>
              <w:t>/T</w:t>
            </w:r>
            <w:r w:rsidRPr="004161FD">
              <w:rPr>
                <w:rFonts w:ascii="宋体" w:hAnsi="宋体" w:cs="宋体"/>
                <w:sz w:val="18"/>
                <w:szCs w:val="18"/>
              </w:rPr>
              <w:t xml:space="preserve"> </w:t>
            </w:r>
            <w:r w:rsidRPr="004161FD">
              <w:rPr>
                <w:rFonts w:ascii="宋体" w:hAnsi="宋体" w:cs="宋体" w:hint="eastAsia"/>
                <w:sz w:val="18"/>
                <w:szCs w:val="18"/>
              </w:rPr>
              <w:t>28900</w:t>
            </w:r>
          </w:p>
        </w:tc>
        <w:tc>
          <w:tcPr>
            <w:tcW w:w="1240" w:type="dxa"/>
            <w:vAlign w:val="center"/>
          </w:tcPr>
          <w:p w:rsidR="00F66A28" w:rsidRPr="00D962A7" w:rsidRDefault="00F66A28" w:rsidP="00F66A28">
            <w:pPr>
              <w:snapToGrid w:val="0"/>
              <w:spacing w:line="320" w:lineRule="exact"/>
              <w:ind w:left="-108"/>
              <w:jc w:val="center"/>
              <w:rPr>
                <w:sz w:val="18"/>
                <w:szCs w:val="18"/>
              </w:rPr>
            </w:pPr>
            <w:r>
              <w:rPr>
                <w:rFonts w:hint="eastAsia"/>
                <w:sz w:val="18"/>
                <w:szCs w:val="18"/>
              </w:rPr>
              <w:t>备用样品</w:t>
            </w:r>
          </w:p>
        </w:tc>
        <w:tc>
          <w:tcPr>
            <w:tcW w:w="1241" w:type="dxa"/>
            <w:vAlign w:val="center"/>
          </w:tcPr>
          <w:p w:rsidR="00F66A28" w:rsidRPr="004161FD" w:rsidRDefault="00F66A28" w:rsidP="00F66A28">
            <w:pPr>
              <w:snapToGrid w:val="0"/>
              <w:jc w:val="center"/>
              <w:rPr>
                <w:rFonts w:ascii="宋体" w:hAnsi="宋体" w:cs="宋体"/>
                <w:sz w:val="18"/>
                <w:szCs w:val="18"/>
              </w:rPr>
            </w:pPr>
            <w:r w:rsidRPr="004161FD">
              <w:rPr>
                <w:rFonts w:ascii="宋体" w:hAnsi="宋体" w:cs="宋体" w:hint="eastAsia"/>
                <w:sz w:val="18"/>
                <w:szCs w:val="18"/>
              </w:rPr>
              <w:t>弯曲试验</w:t>
            </w:r>
          </w:p>
        </w:tc>
      </w:tr>
      <w:tr w:rsidR="00F66A28" w:rsidRPr="004161FD" w:rsidTr="00F66A28">
        <w:trPr>
          <w:cantSplit/>
          <w:trHeight w:val="340"/>
        </w:trPr>
        <w:tc>
          <w:tcPr>
            <w:tcW w:w="8613" w:type="dxa"/>
            <w:gridSpan w:val="7"/>
            <w:vAlign w:val="center"/>
          </w:tcPr>
          <w:p w:rsidR="00F66A28" w:rsidRDefault="00F66A28" w:rsidP="00F66A28">
            <w:pPr>
              <w:snapToGrid w:val="0"/>
              <w:ind w:left="-108"/>
              <w:jc w:val="left"/>
              <w:rPr>
                <w:rFonts w:ascii="宋体" w:hAnsi="宋体" w:cs="宋体"/>
                <w:sz w:val="18"/>
                <w:szCs w:val="18"/>
              </w:rPr>
            </w:pPr>
            <w:r>
              <w:rPr>
                <w:rFonts w:ascii="宋体" w:hAnsi="宋体" w:cs="宋体" w:hint="eastAsia"/>
                <w:sz w:val="18"/>
                <w:szCs w:val="18"/>
              </w:rPr>
              <w:t>注：力学性能检验数量为1根，复验数量为2根。</w:t>
            </w:r>
          </w:p>
          <w:p w:rsidR="00F66A28" w:rsidRPr="00A12702" w:rsidRDefault="00F66A28" w:rsidP="00F66A28">
            <w:pPr>
              <w:snapToGrid w:val="0"/>
              <w:ind w:left="-108"/>
              <w:jc w:val="left"/>
              <w:rPr>
                <w:rFonts w:ascii="宋体" w:hAnsi="宋体" w:cs="宋体"/>
                <w:sz w:val="18"/>
                <w:szCs w:val="18"/>
              </w:rPr>
            </w:pPr>
            <w:r>
              <w:rPr>
                <w:rFonts w:ascii="宋体" w:hAnsi="宋体" w:cs="宋体" w:hint="eastAsia"/>
                <w:sz w:val="18"/>
                <w:szCs w:val="18"/>
              </w:rPr>
              <w:t xml:space="preserve">    工艺性能检验数量为2根，复验数量为4根。</w:t>
            </w:r>
          </w:p>
        </w:tc>
      </w:tr>
    </w:tbl>
    <w:p w:rsidR="00184465" w:rsidRPr="00B80474" w:rsidRDefault="00184465" w:rsidP="00184465">
      <w:pPr>
        <w:pStyle w:val="affffff1"/>
        <w:tabs>
          <w:tab w:val="clear" w:pos="360"/>
        </w:tabs>
        <w:spacing w:before="156" w:after="156"/>
        <w:ind w:left="720"/>
      </w:pPr>
      <w:r>
        <w:rPr>
          <w:rFonts w:hint="eastAsia"/>
        </w:rPr>
        <w:t>表2 冷轧带肋钢筋</w:t>
      </w:r>
      <w:r w:rsidRPr="004161FD">
        <w:rPr>
          <w:rFonts w:hint="eastAsia"/>
        </w:rPr>
        <w:t>检验项目及重要程度分类</w:t>
      </w:r>
    </w:p>
    <w:p w:rsidR="00184465" w:rsidRDefault="00184465" w:rsidP="00184465">
      <w:pPr>
        <w:pStyle w:val="a1"/>
        <w:numPr>
          <w:ilvl w:val="0"/>
          <w:numId w:val="0"/>
        </w:numPr>
        <w:spacing w:before="156" w:after="156"/>
        <w:ind w:left="284"/>
        <w:rPr>
          <w:color w:val="000000"/>
        </w:rPr>
      </w:pPr>
      <w:r>
        <w:rPr>
          <w:rFonts w:hint="eastAsia"/>
          <w:color w:val="000000"/>
        </w:rPr>
        <w:t>6.2 检验</w:t>
      </w:r>
      <w:r>
        <w:rPr>
          <w:color w:val="000000"/>
        </w:rPr>
        <w:t>应注意的问题</w:t>
      </w:r>
      <w:bookmarkEnd w:id="13"/>
      <w:bookmarkEnd w:id="14"/>
    </w:p>
    <w:p w:rsidR="00184465" w:rsidRDefault="00184465" w:rsidP="00184465">
      <w:pPr>
        <w:pStyle w:val="a2"/>
        <w:numPr>
          <w:ilvl w:val="0"/>
          <w:numId w:val="0"/>
        </w:numPr>
        <w:spacing w:before="156" w:after="156"/>
        <w:ind w:left="284"/>
        <w:rPr>
          <w:color w:val="000000"/>
        </w:rPr>
      </w:pPr>
      <w:r>
        <w:rPr>
          <w:rFonts w:hint="eastAsia"/>
          <w:color w:val="000000"/>
        </w:rPr>
        <w:t>6.2.1产品有明示质量要求的判定原则</w:t>
      </w:r>
    </w:p>
    <w:p w:rsidR="00184465" w:rsidRDefault="00184465" w:rsidP="00184465">
      <w:pPr>
        <w:pStyle w:val="afe"/>
      </w:pPr>
      <w:r>
        <w:rPr>
          <w:rFonts w:hint="eastAsia"/>
        </w:rPr>
        <w:t>若被检产品明示的质量要求高于本细则中检验项目依据的标准要求时，应按被检产品明示的质量要求判定。</w:t>
      </w:r>
    </w:p>
    <w:p w:rsidR="00184465" w:rsidRDefault="00184465" w:rsidP="00184465">
      <w:pPr>
        <w:pStyle w:val="afe"/>
      </w:pPr>
      <w:r>
        <w:rPr>
          <w:rFonts w:hint="eastAsia"/>
        </w:rPr>
        <w:t>若被检产品明示的质量要求低于本细则中检验项目依据的强制性标准要求时，应按照强制性标准要求判定。</w:t>
      </w:r>
    </w:p>
    <w:p w:rsidR="00184465" w:rsidRDefault="00184465" w:rsidP="00184465">
      <w:pPr>
        <w:pStyle w:val="afe"/>
      </w:pPr>
      <w:r>
        <w:rPr>
          <w:rFonts w:hint="eastAsia"/>
        </w:rPr>
        <w:t>若被检产品明示的质量要求缺少本细则中检验项目依据的强制性标准要求时，应按照强制性标准要求判定。</w:t>
      </w:r>
    </w:p>
    <w:p w:rsidR="00184465" w:rsidRDefault="00184465" w:rsidP="00184465">
      <w:pPr>
        <w:pStyle w:val="a2"/>
        <w:numPr>
          <w:ilvl w:val="0"/>
          <w:numId w:val="0"/>
        </w:numPr>
        <w:spacing w:before="156" w:after="156"/>
        <w:ind w:left="426"/>
        <w:rPr>
          <w:color w:val="000000"/>
        </w:rPr>
      </w:pPr>
      <w:r>
        <w:rPr>
          <w:rFonts w:hint="eastAsia"/>
          <w:color w:val="000000"/>
        </w:rPr>
        <w:t>6.2.2 检验过程</w:t>
      </w:r>
    </w:p>
    <w:p w:rsidR="00184465" w:rsidRDefault="00184465" w:rsidP="00184465">
      <w:pPr>
        <w:pStyle w:val="afe"/>
      </w:pPr>
      <w:r>
        <w:rPr>
          <w:rFonts w:hint="eastAsia"/>
        </w:rPr>
        <w:t>检验人员收到样品后，应当通过拍照或者录像的方式检查记录样品的外观、状态、封条有无破损以及其他可能对检验结论产生影响的情形，并核对样品与抽样文书的记录是否相符。</w:t>
      </w:r>
    </w:p>
    <w:p w:rsidR="00184465" w:rsidRDefault="00184465" w:rsidP="00184465">
      <w:pPr>
        <w:pStyle w:val="afe"/>
      </w:pPr>
      <w:r>
        <w:rPr>
          <w:rFonts w:hint="eastAsia"/>
        </w:rPr>
        <w:t>对于抽样不规范的样品，检验人员应当拒绝接收并书面说明理由，同时向组织监督抽查的市场监督管理部门报告。</w:t>
      </w:r>
    </w:p>
    <w:p w:rsidR="00184465" w:rsidRDefault="00184465" w:rsidP="00184465">
      <w:pPr>
        <w:pStyle w:val="afe"/>
      </w:pPr>
      <w:r>
        <w:rPr>
          <w:rFonts w:hint="eastAsia"/>
        </w:rPr>
        <w:lastRenderedPageBreak/>
        <w:t>检验人员发现样品的生产者涉嫌存在无证无照等无需检验即可判定违法的情形的，应当终止检验，立即报告组织监督抽查的市场监督管理部门，并同时报告涉嫌违法的样品的生产者所在地县级市场监督管理部门。</w:t>
      </w:r>
    </w:p>
    <w:p w:rsidR="00184465" w:rsidRDefault="00184465" w:rsidP="00184465">
      <w:pPr>
        <w:pStyle w:val="afe"/>
      </w:pPr>
      <w:r>
        <w:rPr>
          <w:rFonts w:hint="eastAsia"/>
        </w:rPr>
        <w:t>检验人员应当按照监督抽查实施细则所规定的检验项目、检验方法、判定规则等进行检验。</w:t>
      </w:r>
    </w:p>
    <w:p w:rsidR="00184465" w:rsidRDefault="00184465" w:rsidP="00184465">
      <w:pPr>
        <w:pStyle w:val="afe"/>
      </w:pPr>
      <w:r>
        <w:rPr>
          <w:rFonts w:hint="eastAsia"/>
        </w:rPr>
        <w:t>检验中发现因样品失效或者其他原因致使检验无法进行的，检验人员应当如实记录，并提供相关证明材料，报送组织监督抽查的市场监督管理部门。</w:t>
      </w:r>
    </w:p>
    <w:p w:rsidR="00184465" w:rsidRDefault="00184465" w:rsidP="00184465">
      <w:pPr>
        <w:pStyle w:val="a0"/>
        <w:spacing w:before="312" w:after="312"/>
      </w:pPr>
      <w:bookmarkStart w:id="15" w:name="_Toc482282799"/>
      <w:bookmarkStart w:id="16" w:name="_Toc482282800"/>
      <w:r>
        <w:rPr>
          <w:rFonts w:hint="eastAsia"/>
        </w:rPr>
        <w:t>判定</w:t>
      </w:r>
      <w:bookmarkEnd w:id="15"/>
      <w:r>
        <w:rPr>
          <w:rFonts w:hint="eastAsia"/>
        </w:rPr>
        <w:t>规则</w:t>
      </w:r>
    </w:p>
    <w:p w:rsidR="00184465" w:rsidRDefault="00184465" w:rsidP="00184465">
      <w:pPr>
        <w:ind w:firstLine="480"/>
        <w:jc w:val="left"/>
        <w:rPr>
          <w:rFonts w:ascii="宋体" w:hAnsi="宋体"/>
          <w:szCs w:val="21"/>
        </w:rPr>
      </w:pPr>
      <w:r>
        <w:t>若某一项目不合格，则取双倍数量样品对不合格项目进行复验。若复验样品全部合格，判定为被抽查产品合格，若仍出现一件及以上不合格，判定为被抽查产品不合格。</w:t>
      </w:r>
    </w:p>
    <w:p w:rsidR="00184465" w:rsidRPr="00EB5013" w:rsidRDefault="00184465" w:rsidP="00184465">
      <w:pPr>
        <w:pStyle w:val="a0"/>
        <w:numPr>
          <w:ilvl w:val="0"/>
          <w:numId w:val="0"/>
        </w:numPr>
        <w:spacing w:before="312" w:after="312"/>
      </w:pPr>
      <w:r w:rsidRPr="00EB5013">
        <w:rPr>
          <w:rFonts w:hint="eastAsia"/>
        </w:rPr>
        <w:t xml:space="preserve">8 </w:t>
      </w:r>
      <w:r>
        <w:rPr>
          <w:rFonts w:hint="eastAsia"/>
        </w:rPr>
        <w:t xml:space="preserve"> </w:t>
      </w:r>
      <w:r w:rsidRPr="00EB5013">
        <w:rPr>
          <w:rFonts w:hint="eastAsia"/>
        </w:rPr>
        <w:t>检验结论</w:t>
      </w:r>
    </w:p>
    <w:p w:rsidR="00184465" w:rsidRDefault="00184465" w:rsidP="00184465">
      <w:pPr>
        <w:ind w:firstLine="480"/>
        <w:jc w:val="left"/>
        <w:rPr>
          <w:rFonts w:ascii="宋体" w:hAnsi="宋体"/>
          <w:szCs w:val="21"/>
        </w:rPr>
      </w:pPr>
      <w:r>
        <w:rPr>
          <w:rFonts w:ascii="宋体" w:hAnsi="宋体" w:hint="eastAsia"/>
          <w:szCs w:val="21"/>
        </w:rPr>
        <w:t>合格：经抽样检验，所检项目符合××标准，依据</w:t>
      </w:r>
      <w:r>
        <w:rPr>
          <w:rFonts w:ascii="宋体" w:hAnsi="宋体" w:hint="eastAsia"/>
          <w:iCs/>
          <w:szCs w:val="21"/>
        </w:rPr>
        <w:t>××</w:t>
      </w:r>
      <w:r>
        <w:rPr>
          <w:rFonts w:ascii="宋体" w:hAnsi="宋体" w:hint="eastAsia"/>
          <w:szCs w:val="21"/>
        </w:rPr>
        <w:t>实施细则，判定为合格。</w:t>
      </w:r>
    </w:p>
    <w:p w:rsidR="00184465" w:rsidRDefault="00184465" w:rsidP="00184465">
      <w:pPr>
        <w:ind w:firstLine="480"/>
        <w:jc w:val="left"/>
        <w:rPr>
          <w:rFonts w:ascii="宋体" w:hAnsi="宋体"/>
          <w:szCs w:val="21"/>
        </w:rPr>
      </w:pPr>
      <w:r>
        <w:rPr>
          <w:rFonts w:ascii="宋体" w:hAnsi="宋体" w:hint="eastAsia"/>
          <w:szCs w:val="21"/>
        </w:rPr>
        <w:t>不合格：经抽样检验，××项目不符合××标准，依据</w:t>
      </w:r>
      <w:r>
        <w:rPr>
          <w:rFonts w:ascii="宋体" w:hAnsi="宋体" w:hint="eastAsia"/>
          <w:iCs/>
          <w:szCs w:val="21"/>
        </w:rPr>
        <w:t>××</w:t>
      </w:r>
      <w:r>
        <w:rPr>
          <w:rFonts w:ascii="宋体" w:hAnsi="宋体" w:hint="eastAsia"/>
          <w:szCs w:val="21"/>
        </w:rPr>
        <w:t>实施细则，判定为不合格。</w:t>
      </w:r>
    </w:p>
    <w:p w:rsidR="00184465" w:rsidRDefault="00184465" w:rsidP="00184465">
      <w:pPr>
        <w:pStyle w:val="a0"/>
        <w:numPr>
          <w:ilvl w:val="0"/>
          <w:numId w:val="0"/>
        </w:numPr>
        <w:spacing w:before="312" w:after="312"/>
        <w:rPr>
          <w:rFonts w:ascii="宋体" w:hAnsi="宋体"/>
        </w:rPr>
      </w:pPr>
      <w:r>
        <w:rPr>
          <w:rFonts w:hint="eastAsia"/>
        </w:rPr>
        <w:t>9  异议处理</w:t>
      </w:r>
      <w:bookmarkEnd w:id="16"/>
    </w:p>
    <w:p w:rsidR="00184465" w:rsidRDefault="00184465" w:rsidP="00184465">
      <w:pPr>
        <w:pStyle w:val="110"/>
        <w:spacing w:line="240" w:lineRule="auto"/>
        <w:ind w:firstLine="420"/>
      </w:pPr>
      <w:bookmarkStart w:id="17" w:name="_Toc482282801"/>
      <w:r>
        <w:rPr>
          <w:rFonts w:hint="eastAsia"/>
        </w:rPr>
        <w:t>被抽查生产者、销售者对检验结果有异议时，应自收到检验结论书面告知之日起十五日内向组织监督抽查的市场监督管理部门提出书面异议申请，并提交相关材料。</w:t>
      </w:r>
    </w:p>
    <w:p w:rsidR="00184465" w:rsidRDefault="00184465" w:rsidP="00184465">
      <w:pPr>
        <w:pStyle w:val="110"/>
        <w:spacing w:line="240" w:lineRule="auto"/>
        <w:ind w:firstLine="420"/>
      </w:pPr>
      <w:r>
        <w:rPr>
          <w:rFonts w:hint="eastAsia"/>
        </w:rPr>
        <w:t>对判定不合格产品进行异议处理时，按以下方式进行：</w:t>
      </w:r>
    </w:p>
    <w:p w:rsidR="00184465" w:rsidRDefault="00EA4D65" w:rsidP="00EA4D65">
      <w:pPr>
        <w:pStyle w:val="affffff"/>
        <w:numPr>
          <w:ilvl w:val="0"/>
          <w:numId w:val="0"/>
        </w:numPr>
        <w:ind w:left="283"/>
        <w:rPr>
          <w:rFonts w:hAnsi="宋体"/>
          <w:kern w:val="2"/>
        </w:rPr>
      </w:pPr>
      <w:r>
        <w:rPr>
          <w:rFonts w:hAnsi="宋体" w:hint="eastAsia"/>
          <w:iCs/>
          <w:kern w:val="2"/>
        </w:rPr>
        <w:t>9.1</w:t>
      </w:r>
      <w:r w:rsidR="00184465">
        <w:rPr>
          <w:rFonts w:hAnsi="宋体" w:hint="eastAsia"/>
          <w:iCs/>
          <w:kern w:val="2"/>
        </w:rPr>
        <w:t>复检</w:t>
      </w:r>
      <w:r w:rsidR="00184465">
        <w:rPr>
          <w:rFonts w:hAnsi="宋体"/>
          <w:iCs/>
          <w:kern w:val="2"/>
        </w:rPr>
        <w:t>机构</w:t>
      </w:r>
      <w:r w:rsidR="00184465">
        <w:rPr>
          <w:rFonts w:hAnsi="宋体" w:hint="eastAsia"/>
          <w:iCs/>
          <w:kern w:val="2"/>
        </w:rPr>
        <w:t>接到</w:t>
      </w:r>
      <w:r w:rsidR="00184465">
        <w:rPr>
          <w:rFonts w:hint="eastAsia"/>
        </w:rPr>
        <w:t>组织复检的市场监督管理部门</w:t>
      </w:r>
      <w:r w:rsidR="00184465">
        <w:rPr>
          <w:rFonts w:hAnsi="宋体" w:hint="eastAsia"/>
          <w:iCs/>
          <w:kern w:val="2"/>
        </w:rPr>
        <w:t>的复检通知后，</w:t>
      </w:r>
      <w:r w:rsidR="00184465">
        <w:rPr>
          <w:rFonts w:hAnsi="宋体"/>
          <w:iCs/>
          <w:kern w:val="2"/>
        </w:rPr>
        <w:t>应当按</w:t>
      </w:r>
      <w:r w:rsidR="00184465">
        <w:rPr>
          <w:rFonts w:hAnsi="宋体" w:hint="eastAsia"/>
          <w:iCs/>
          <w:kern w:val="2"/>
        </w:rPr>
        <w:t>本监督抽查实施细则，</w:t>
      </w:r>
      <w:r w:rsidR="00184465">
        <w:rPr>
          <w:rFonts w:hAnsi="宋体" w:hint="eastAsia"/>
          <w:kern w:val="2"/>
        </w:rPr>
        <w:t>核查不合格项目相关证据，能够以记录（纸质记录或电子记录或影像记录）或与不合格项目相关联的其它质量数据等检验证据证明，</w:t>
      </w:r>
      <w:r w:rsidR="00184465">
        <w:rPr>
          <w:rFonts w:hAnsi="宋体" w:hint="eastAsia"/>
          <w:iCs/>
          <w:kern w:val="2"/>
        </w:rPr>
        <w:t>做出维持原检验结果的结论。</w:t>
      </w:r>
    </w:p>
    <w:p w:rsidR="00184465" w:rsidRDefault="00EA4D65" w:rsidP="00EA4D65">
      <w:pPr>
        <w:pStyle w:val="affffff"/>
        <w:numPr>
          <w:ilvl w:val="0"/>
          <w:numId w:val="0"/>
        </w:numPr>
        <w:ind w:left="284"/>
      </w:pPr>
      <w:r>
        <w:rPr>
          <w:rFonts w:hint="eastAsia"/>
        </w:rPr>
        <w:t>9.2</w:t>
      </w:r>
      <w:r w:rsidR="00184465">
        <w:t>对需要复检并具备检验条件的，应当按</w:t>
      </w:r>
      <w:r w:rsidR="00184465">
        <w:rPr>
          <w:rFonts w:hint="eastAsia"/>
          <w:iCs/>
        </w:rPr>
        <w:t>6</w:t>
      </w:r>
      <w:r w:rsidR="00184465">
        <w:rPr>
          <w:iCs/>
        </w:rPr>
        <w:t>.1</w:t>
      </w:r>
      <w:r w:rsidR="00184465">
        <w:rPr>
          <w:rFonts w:hint="eastAsia"/>
          <w:iCs/>
        </w:rPr>
        <w:t>选择复检样品，</w:t>
      </w:r>
      <w:r w:rsidR="00184465">
        <w:rPr>
          <w:rFonts w:hint="eastAsia"/>
        </w:rPr>
        <w:t>按照本监督抽查实施细则所规定的检验方法、判定规则等对与异议相关的检验项目进行复检，并将复检结论及时报送组织复检的市场监督管理部门，由组织复检的市场监督管理部门书面告知复检申请人。</w:t>
      </w:r>
      <w:r w:rsidR="00184465">
        <w:t>复检结论为最终结论。</w:t>
      </w:r>
    </w:p>
    <w:p w:rsidR="00184465" w:rsidRDefault="00EA4D65" w:rsidP="00EA4D65">
      <w:pPr>
        <w:ind w:left="284"/>
        <w:rPr>
          <w:rFonts w:ascii="宋体"/>
          <w:kern w:val="0"/>
          <w:szCs w:val="21"/>
        </w:rPr>
      </w:pPr>
      <w:r>
        <w:rPr>
          <w:rFonts w:hint="eastAsia"/>
        </w:rPr>
        <w:t>9.3</w:t>
      </w:r>
      <w:r w:rsidR="00184465">
        <w:t>采用</w:t>
      </w:r>
      <w:r w:rsidR="00184465">
        <w:rPr>
          <w:rFonts w:hint="eastAsia"/>
        </w:rPr>
        <w:t>备用</w:t>
      </w:r>
      <w:r w:rsidR="00184465">
        <w:t>样品复</w:t>
      </w:r>
      <w:r w:rsidR="00184465">
        <w:rPr>
          <w:rFonts w:hint="eastAsia"/>
        </w:rPr>
        <w:t>检</w:t>
      </w:r>
      <w:r w:rsidR="00184465">
        <w:t>时，</w:t>
      </w:r>
      <w:r w:rsidR="00184465">
        <w:rPr>
          <w:rFonts w:hint="eastAsia"/>
        </w:rPr>
        <w:t>复检机构应当通过拍照或者录像的方式检查记录备用样品的外观、状态、封条有无破损以及其他可能对检验结论产生影响的情形，并核对备用样品与抽样文书的记录是否相符。被抽样生产者、销售者隐匿、转移、变卖、损毁备用样品的，应当终止复检，并以初检结论为最终结论。</w:t>
      </w:r>
    </w:p>
    <w:p w:rsidR="00184465" w:rsidRDefault="00EA4D65" w:rsidP="00EA4D65">
      <w:pPr>
        <w:ind w:left="426"/>
        <w:rPr>
          <w:rFonts w:ascii="宋体"/>
          <w:kern w:val="0"/>
          <w:szCs w:val="21"/>
        </w:rPr>
      </w:pPr>
      <w:r>
        <w:rPr>
          <w:rFonts w:hint="eastAsia"/>
        </w:rPr>
        <w:t>9.4</w:t>
      </w:r>
      <w:r w:rsidR="00184465">
        <w:rPr>
          <w:rFonts w:hint="eastAsia"/>
        </w:rPr>
        <w:t>除不以破坏性试验方式进行检验，并且不会对样品质量造成实质性影响的外，组织复检的市场监督管理部门应当向被抽样生产者、销售者支付备用样品费用。</w:t>
      </w:r>
    </w:p>
    <w:p w:rsidR="00184465" w:rsidRDefault="00EA4D65" w:rsidP="00EA4D65">
      <w:pPr>
        <w:ind w:left="426"/>
        <w:rPr>
          <w:rFonts w:ascii="宋体"/>
          <w:kern w:val="0"/>
          <w:szCs w:val="21"/>
        </w:rPr>
      </w:pPr>
      <w:r>
        <w:rPr>
          <w:rFonts w:ascii="宋体" w:hint="eastAsia"/>
          <w:kern w:val="0"/>
          <w:szCs w:val="21"/>
        </w:rPr>
        <w:t>9.5</w:t>
      </w:r>
      <w:r w:rsidR="00184465">
        <w:rPr>
          <w:rFonts w:ascii="宋体" w:hint="eastAsia"/>
          <w:kern w:val="0"/>
          <w:szCs w:val="21"/>
        </w:rPr>
        <w:t>复检费用由申请人向复检机构先行支付。复检结论与初检结论一致的，复检费用由申请人承担；与初检结论不一致的，复检费用由组织监督抽查的市场监督管理部门承担。</w:t>
      </w:r>
    </w:p>
    <w:p w:rsidR="00184465" w:rsidRDefault="00184465" w:rsidP="00184465">
      <w:pPr>
        <w:pStyle w:val="a0"/>
        <w:numPr>
          <w:ilvl w:val="0"/>
          <w:numId w:val="0"/>
        </w:numPr>
        <w:spacing w:before="312" w:after="312"/>
      </w:pPr>
      <w:r>
        <w:rPr>
          <w:rFonts w:hint="eastAsia"/>
        </w:rPr>
        <w:t>10  附则</w:t>
      </w:r>
      <w:bookmarkEnd w:id="17"/>
    </w:p>
    <w:p w:rsidR="00184465" w:rsidRDefault="00184465" w:rsidP="00184465">
      <w:pPr>
        <w:pStyle w:val="110"/>
        <w:spacing w:line="240" w:lineRule="auto"/>
        <w:ind w:firstLine="420"/>
      </w:pPr>
      <w:r>
        <w:rPr>
          <w:rFonts w:hint="eastAsia"/>
        </w:rPr>
        <w:t>整改复查</w:t>
      </w:r>
      <w:r>
        <w:t>应当按</w:t>
      </w:r>
      <w:r>
        <w:rPr>
          <w:rFonts w:hint="eastAsia"/>
        </w:rPr>
        <w:t>本</w:t>
      </w:r>
      <w:r>
        <w:t>监督抽查</w:t>
      </w:r>
      <w:r>
        <w:rPr>
          <w:rFonts w:hint="eastAsia"/>
        </w:rPr>
        <w:t>实施细则组织抽样以及检验。</w:t>
      </w:r>
    </w:p>
    <w:p w:rsidR="00184465" w:rsidRDefault="00184465" w:rsidP="00184465">
      <w:pPr>
        <w:pStyle w:val="110"/>
        <w:spacing w:line="240" w:lineRule="auto"/>
        <w:ind w:firstLine="420"/>
      </w:pPr>
      <w:r>
        <w:rPr>
          <w:rFonts w:hint="eastAsia"/>
        </w:rPr>
        <w:t>本细则由成都产品质量检验研究院有限责任公司编写。</w:t>
      </w:r>
    </w:p>
    <w:p w:rsidR="00184465" w:rsidRDefault="00184465" w:rsidP="00F66A28">
      <w:pPr>
        <w:pStyle w:val="110"/>
        <w:spacing w:line="240" w:lineRule="auto"/>
        <w:ind w:firstLine="420"/>
      </w:pPr>
      <w:r>
        <w:rPr>
          <w:rFonts w:hint="eastAsia"/>
        </w:rPr>
        <w:t>本细则</w:t>
      </w:r>
      <w:r w:rsidRPr="00376E22">
        <w:rPr>
          <w:rFonts w:hint="eastAsia"/>
        </w:rPr>
        <w:t>由阿坝藏族羌族自治州市场监督管理局</w:t>
      </w:r>
      <w:r>
        <w:t>管理</w:t>
      </w:r>
      <w:r>
        <w:rPr>
          <w:rFonts w:hint="eastAsia"/>
        </w:rPr>
        <w:t>。</w:t>
      </w:r>
    </w:p>
    <w:p w:rsidR="00F34B99" w:rsidRPr="0037685F" w:rsidRDefault="00184465" w:rsidP="00184465">
      <w:pPr>
        <w:pStyle w:val="affffff4"/>
        <w:framePr w:wrap="around"/>
        <w:rPr>
          <w:color w:val="0000FF"/>
        </w:rPr>
      </w:pPr>
      <w:r>
        <w:t>_________________________________</w:t>
      </w:r>
    </w:p>
    <w:sectPr w:rsidR="00F34B99" w:rsidRPr="0037685F" w:rsidSect="00F34B99">
      <w:pgSz w:w="11906" w:h="16838" w:code="9"/>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BBA" w:rsidRDefault="00377BBA">
      <w:r>
        <w:separator/>
      </w:r>
    </w:p>
  </w:endnote>
  <w:endnote w:type="continuationSeparator" w:id="1">
    <w:p w:rsidR="00377BBA" w:rsidRDefault="00377BBA">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35A" w:rsidRDefault="00CE3AD3" w:rsidP="00BE0788">
    <w:pPr>
      <w:pStyle w:val="aff"/>
    </w:pPr>
    <w:r>
      <w:fldChar w:fldCharType="begin"/>
    </w:r>
    <w:r w:rsidR="0058135A">
      <w:instrText xml:space="preserve"> PAGE  \* MERGEFORMAT </w:instrText>
    </w:r>
    <w:r>
      <w:fldChar w:fldCharType="separate"/>
    </w:r>
    <w:r w:rsidR="00F66A28">
      <w:rPr>
        <w:noProof/>
      </w:rPr>
      <w:t>5</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BBA" w:rsidRDefault="00377BBA">
      <w:r>
        <w:separator/>
      </w:r>
    </w:p>
  </w:footnote>
  <w:footnote w:type="continuationSeparator" w:id="1">
    <w:p w:rsidR="00377BBA" w:rsidRDefault="00377B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35A" w:rsidRDefault="0058135A" w:rsidP="00F34B99">
    <w:pPr>
      <w:pStyle w:val="af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02AD"/>
    <w:multiLevelType w:val="multilevel"/>
    <w:tmpl w:val="EBD280FE"/>
    <w:lvl w:ilvl="0">
      <w:start w:val="1"/>
      <w:numFmt w:val="decimal"/>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
    <w:nsid w:val="093C6778"/>
    <w:multiLevelType w:val="multilevel"/>
    <w:tmpl w:val="4BD45F30"/>
    <w:lvl w:ilvl="0">
      <w:start w:val="1"/>
      <w:numFmt w:val="decimal"/>
      <w:lvlRestart w:val="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AE367E9"/>
    <w:multiLevelType w:val="multilevel"/>
    <w:tmpl w:val="68FAB4E2"/>
    <w:lvl w:ilvl="0">
      <w:start w:val="1"/>
      <w:numFmt w:val="none"/>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3">
    <w:nsid w:val="0DDE2B46"/>
    <w:multiLevelType w:val="multilevel"/>
    <w:tmpl w:val="6978C306"/>
    <w:lvl w:ilvl="0">
      <w:start w:val="1"/>
      <w:numFmt w:val="lowerLetter"/>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4">
    <w:nsid w:val="1DBF583A"/>
    <w:multiLevelType w:val="multilevel"/>
    <w:tmpl w:val="F8D0F384"/>
    <w:lvl w:ilvl="0">
      <w:start w:val="1"/>
      <w:numFmt w:val="decimal"/>
      <w:lvlRestart w:val="0"/>
      <w:pStyle w:val="a"/>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5">
    <w:nsid w:val="1FC91163"/>
    <w:multiLevelType w:val="multilevel"/>
    <w:tmpl w:val="855EE140"/>
    <w:lvl w:ilvl="0">
      <w:start w:val="1"/>
      <w:numFmt w:val="decimal"/>
      <w:pStyle w:val="a0"/>
      <w:suff w:val="nothing"/>
      <w:lvlText w:val="%1　"/>
      <w:lvlJc w:val="left"/>
      <w:pPr>
        <w:ind w:left="0" w:firstLine="0"/>
      </w:pPr>
      <w:rPr>
        <w:rFonts w:ascii="黑体" w:eastAsia="黑体" w:hAnsi="Times New Roman" w:hint="eastAsia"/>
        <w:b w:val="0"/>
        <w:i w:val="0"/>
        <w:sz w:val="21"/>
        <w:szCs w:val="21"/>
      </w:rPr>
    </w:lvl>
    <w:lvl w:ilvl="1">
      <w:start w:val="1"/>
      <w:numFmt w:val="decimal"/>
      <w:pStyle w:val="a1"/>
      <w:suff w:val="nothing"/>
      <w:lvlText w:val="%1.%2　"/>
      <w:lvlJc w:val="left"/>
      <w:pPr>
        <w:ind w:left="426"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2"/>
      <w:suff w:val="nothing"/>
      <w:lvlText w:val="%1.%2.%3　"/>
      <w:lvlJc w:val="left"/>
      <w:pPr>
        <w:ind w:left="0"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
    <w:nsid w:val="2A8F7113"/>
    <w:multiLevelType w:val="multilevel"/>
    <w:tmpl w:val="76786F08"/>
    <w:lvl w:ilvl="0">
      <w:start w:val="1"/>
      <w:numFmt w:val="upperLetter"/>
      <w:pStyle w:val="a6"/>
      <w:suff w:val="space"/>
      <w:lvlText w:val="%1"/>
      <w:lvlJc w:val="left"/>
      <w:pPr>
        <w:ind w:left="623" w:hanging="425"/>
      </w:pPr>
      <w:rPr>
        <w:rFonts w:hint="eastAsia"/>
      </w:rPr>
    </w:lvl>
    <w:lvl w:ilvl="1">
      <w:start w:val="1"/>
      <w:numFmt w:val="decimal"/>
      <w:pStyle w:val="a7"/>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7">
    <w:nsid w:val="2C5917C3"/>
    <w:multiLevelType w:val="multilevel"/>
    <w:tmpl w:val="C9A69A3E"/>
    <w:lvl w:ilvl="0">
      <w:start w:val="1"/>
      <w:numFmt w:val="none"/>
      <w:pStyle w:val="a8"/>
      <w:suff w:val="nothing"/>
      <w:lvlText w:val="%1——"/>
      <w:lvlJc w:val="left"/>
      <w:pPr>
        <w:ind w:left="833" w:hanging="408"/>
      </w:pPr>
      <w:rPr>
        <w:rFonts w:hint="eastAsia"/>
      </w:rPr>
    </w:lvl>
    <w:lvl w:ilvl="1">
      <w:start w:val="1"/>
      <w:numFmt w:val="bullet"/>
      <w:pStyle w:val="a9"/>
      <w:lvlText w:val=""/>
      <w:lvlJc w:val="left"/>
      <w:pPr>
        <w:tabs>
          <w:tab w:val="num" w:pos="760"/>
        </w:tabs>
        <w:ind w:left="1264" w:hanging="413"/>
      </w:pPr>
      <w:rPr>
        <w:rFonts w:ascii="Symbol" w:hAnsi="Symbol" w:hint="default"/>
        <w:color w:val="auto"/>
      </w:rPr>
    </w:lvl>
    <w:lvl w:ilvl="2">
      <w:start w:val="1"/>
      <w:numFmt w:val="bullet"/>
      <w:pStyle w:val="aa"/>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8">
    <w:nsid w:val="3BF865A3"/>
    <w:multiLevelType w:val="multilevel"/>
    <w:tmpl w:val="15082B34"/>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1"/>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9">
    <w:nsid w:val="3D733618"/>
    <w:multiLevelType w:val="multilevel"/>
    <w:tmpl w:val="193A04F0"/>
    <w:lvl w:ilvl="0">
      <w:start w:val="1"/>
      <w:numFmt w:val="decimal"/>
      <w:pStyle w:val="ab"/>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0">
    <w:nsid w:val="44C50F90"/>
    <w:multiLevelType w:val="multilevel"/>
    <w:tmpl w:val="ED0C9B78"/>
    <w:lvl w:ilvl="0">
      <w:start w:val="1"/>
      <w:numFmt w:val="lowerLetter"/>
      <w:pStyle w:val="ac"/>
      <w:lvlText w:val="%1)"/>
      <w:lvlJc w:val="left"/>
      <w:pPr>
        <w:tabs>
          <w:tab w:val="num" w:pos="840"/>
        </w:tabs>
        <w:ind w:left="839" w:hanging="419"/>
      </w:pPr>
      <w:rPr>
        <w:rFonts w:ascii="宋体" w:eastAsia="宋体" w:hint="eastAsia"/>
        <w:b w:val="0"/>
        <w:i w:val="0"/>
        <w:sz w:val="21"/>
        <w:szCs w:val="21"/>
      </w:rPr>
    </w:lvl>
    <w:lvl w:ilvl="1">
      <w:start w:val="1"/>
      <w:numFmt w:val="decimal"/>
      <w:pStyle w:val="ad"/>
      <w:lvlText w:val="%2)"/>
      <w:lvlJc w:val="left"/>
      <w:pPr>
        <w:tabs>
          <w:tab w:val="num" w:pos="1260"/>
        </w:tabs>
        <w:ind w:left="1259" w:hanging="419"/>
      </w:pPr>
      <w:rPr>
        <w:rFonts w:hint="eastAsia"/>
      </w:rPr>
    </w:lvl>
    <w:lvl w:ilvl="2">
      <w:start w:val="1"/>
      <w:numFmt w:val="decimal"/>
      <w:pStyle w:val="ae"/>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1">
    <w:nsid w:val="4B733A5F"/>
    <w:multiLevelType w:val="multilevel"/>
    <w:tmpl w:val="2894FF02"/>
    <w:lvl w:ilvl="0">
      <w:start w:val="1"/>
      <w:numFmt w:val="decimal"/>
      <w:lvlRestart w:val="0"/>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2">
    <w:nsid w:val="4FA945FF"/>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13">
    <w:nsid w:val="557C2AF5"/>
    <w:multiLevelType w:val="multilevel"/>
    <w:tmpl w:val="5AB41562"/>
    <w:lvl w:ilvl="0">
      <w:start w:val="1"/>
      <w:numFmt w:val="decimal"/>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4">
    <w:nsid w:val="597950A4"/>
    <w:multiLevelType w:val="multilevel"/>
    <w:tmpl w:val="8E329E24"/>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5">
    <w:nsid w:val="5A1A514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abstractNum w:abstractNumId="16">
    <w:nsid w:val="60B55DC2"/>
    <w:multiLevelType w:val="multilevel"/>
    <w:tmpl w:val="9DCC486E"/>
    <w:lvl w:ilvl="0">
      <w:start w:val="1"/>
      <w:numFmt w:val="upperLetter"/>
      <w:pStyle w:val="af"/>
      <w:lvlText w:val="%1"/>
      <w:lvlJc w:val="left"/>
      <w:pPr>
        <w:tabs>
          <w:tab w:val="num" w:pos="0"/>
        </w:tabs>
        <w:ind w:left="0" w:hanging="425"/>
      </w:pPr>
      <w:rPr>
        <w:rFonts w:hint="eastAsia"/>
      </w:rPr>
    </w:lvl>
    <w:lvl w:ilvl="1">
      <w:start w:val="1"/>
      <w:numFmt w:val="decimal"/>
      <w:pStyle w:val="af0"/>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7">
    <w:nsid w:val="646260FA"/>
    <w:multiLevelType w:val="multilevel"/>
    <w:tmpl w:val="4F2011E8"/>
    <w:lvl w:ilvl="0">
      <w:start w:val="1"/>
      <w:numFmt w:val="decimal"/>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8">
    <w:nsid w:val="657D3FBC"/>
    <w:multiLevelType w:val="multilevel"/>
    <w:tmpl w:val="95FA0F16"/>
    <w:lvl w:ilvl="0">
      <w:start w:val="1"/>
      <w:numFmt w:val="upperLetter"/>
      <w:pStyle w:val="af1"/>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2"/>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3"/>
      <w:suff w:val="nothing"/>
      <w:lvlText w:val="%1.%2.%3　"/>
      <w:lvlJc w:val="left"/>
      <w:pPr>
        <w:ind w:left="0" w:firstLine="0"/>
      </w:pPr>
      <w:rPr>
        <w:rFonts w:ascii="黑体" w:eastAsia="黑体" w:hAnsi="Times New Roman" w:hint="eastAsia"/>
        <w:b w:val="0"/>
        <w:i w:val="0"/>
        <w:sz w:val="21"/>
      </w:rPr>
    </w:lvl>
    <w:lvl w:ilvl="3">
      <w:start w:val="1"/>
      <w:numFmt w:val="decimal"/>
      <w:pStyle w:val="af4"/>
      <w:suff w:val="nothing"/>
      <w:lvlText w:val="%1.%2.%3.%4　"/>
      <w:lvlJc w:val="left"/>
      <w:pPr>
        <w:ind w:left="0" w:firstLine="0"/>
      </w:pPr>
      <w:rPr>
        <w:rFonts w:ascii="黑体" w:eastAsia="黑体" w:hAnsi="Times New Roman" w:hint="eastAsia"/>
        <w:b w:val="0"/>
        <w:i w:val="0"/>
        <w:sz w:val="21"/>
      </w:rPr>
    </w:lvl>
    <w:lvl w:ilvl="4">
      <w:start w:val="1"/>
      <w:numFmt w:val="decimal"/>
      <w:pStyle w:val="af5"/>
      <w:suff w:val="nothing"/>
      <w:lvlText w:val="%1.%2.%3.%4.%5　"/>
      <w:lvlJc w:val="left"/>
      <w:pPr>
        <w:ind w:left="0" w:firstLine="0"/>
      </w:pPr>
      <w:rPr>
        <w:rFonts w:ascii="黑体" w:eastAsia="黑体" w:hAnsi="Times New Roman" w:hint="eastAsia"/>
        <w:b w:val="0"/>
        <w:i w:val="0"/>
        <w:sz w:val="21"/>
      </w:rPr>
    </w:lvl>
    <w:lvl w:ilvl="5">
      <w:start w:val="1"/>
      <w:numFmt w:val="decimal"/>
      <w:pStyle w:val="af6"/>
      <w:suff w:val="nothing"/>
      <w:lvlText w:val="%1.%2.%3.%4.%5.%6　"/>
      <w:lvlJc w:val="left"/>
      <w:pPr>
        <w:ind w:left="0" w:firstLine="0"/>
      </w:pPr>
      <w:rPr>
        <w:rFonts w:ascii="黑体" w:eastAsia="黑体" w:hAnsi="Times New Roman" w:hint="eastAsia"/>
        <w:b w:val="0"/>
        <w:i w:val="0"/>
        <w:sz w:val="21"/>
      </w:rPr>
    </w:lvl>
    <w:lvl w:ilvl="6">
      <w:start w:val="1"/>
      <w:numFmt w:val="decimal"/>
      <w:pStyle w:val="af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nsid w:val="6CEA2025"/>
    <w:multiLevelType w:val="multilevel"/>
    <w:tmpl w:val="4158195E"/>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Times New Roman" w:eastAsia="黑体"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1"/>
        <w:szCs w:val="0"/>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0">
    <w:nsid w:val="6D6C07CD"/>
    <w:multiLevelType w:val="multilevel"/>
    <w:tmpl w:val="7A408B34"/>
    <w:lvl w:ilvl="0">
      <w:start w:val="1"/>
      <w:numFmt w:val="lowerLetter"/>
      <w:pStyle w:val="af8"/>
      <w:lvlText w:val="%1)"/>
      <w:lvlJc w:val="left"/>
      <w:pPr>
        <w:tabs>
          <w:tab w:val="num" w:pos="839"/>
        </w:tabs>
        <w:ind w:left="839" w:hanging="419"/>
      </w:pPr>
      <w:rPr>
        <w:rFonts w:ascii="宋体" w:eastAsia="宋体" w:hint="eastAsia"/>
        <w:b w:val="0"/>
        <w:i w:val="0"/>
        <w:sz w:val="21"/>
      </w:rPr>
    </w:lvl>
    <w:lvl w:ilvl="1">
      <w:start w:val="1"/>
      <w:numFmt w:val="decimal"/>
      <w:pStyle w:val="af9"/>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21">
    <w:nsid w:val="6DBF04F4"/>
    <w:multiLevelType w:val="multilevel"/>
    <w:tmpl w:val="5BEC0A32"/>
    <w:lvl w:ilvl="0">
      <w:start w:val="1"/>
      <w:numFmt w:val="none"/>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2">
    <w:nsid w:val="6DCF71B0"/>
    <w:multiLevelType w:val="multilevel"/>
    <w:tmpl w:val="0F98BD94"/>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3">
    <w:nsid w:val="7C3B36B2"/>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num w:numId="1">
    <w:abstractNumId w:val="2"/>
  </w:num>
  <w:num w:numId="2">
    <w:abstractNumId w:val="21"/>
  </w:num>
  <w:num w:numId="3">
    <w:abstractNumId w:val="0"/>
  </w:num>
  <w:num w:numId="4">
    <w:abstractNumId w:val="7"/>
  </w:num>
  <w:num w:numId="5">
    <w:abstractNumId w:val="4"/>
  </w:num>
  <w:num w:numId="6">
    <w:abstractNumId w:val="11"/>
  </w:num>
  <w:num w:numId="7">
    <w:abstractNumId w:val="16"/>
  </w:num>
  <w:num w:numId="8">
    <w:abstractNumId w:val="6"/>
  </w:num>
  <w:num w:numId="9">
    <w:abstractNumId w:val="18"/>
  </w:num>
  <w:num w:numId="10">
    <w:abstractNumId w:val="20"/>
  </w:num>
  <w:num w:numId="11">
    <w:abstractNumId w:val="1"/>
  </w:num>
  <w:num w:numId="12">
    <w:abstractNumId w:val="9"/>
  </w:num>
  <w:num w:numId="13">
    <w:abstractNumId w:val="3"/>
  </w:num>
  <w:num w:numId="14">
    <w:abstractNumId w:val="19"/>
  </w:num>
  <w:num w:numId="15">
    <w:abstractNumId w:val="17"/>
  </w:num>
  <w:num w:numId="16">
    <w:abstractNumId w:val="13"/>
  </w:num>
  <w:num w:numId="17">
    <w:abstractNumId w:val="10"/>
  </w:num>
  <w:num w:numId="18">
    <w:abstractNumId w:val="12"/>
  </w:num>
  <w:num w:numId="19">
    <w:abstractNumId w:val="8"/>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5"/>
  </w:num>
  <w:num w:numId="32">
    <w:abstractNumId w:val="23"/>
  </w:num>
  <w:num w:numId="33">
    <w:abstractNumId w:val="15"/>
  </w:num>
  <w:num w:numId="34">
    <w:abstractNumId w:val="2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5925"/>
    <w:rsid w:val="00000244"/>
    <w:rsid w:val="0000185F"/>
    <w:rsid w:val="0000586F"/>
    <w:rsid w:val="00013D86"/>
    <w:rsid w:val="00013E02"/>
    <w:rsid w:val="0002143C"/>
    <w:rsid w:val="00025A65"/>
    <w:rsid w:val="00026C31"/>
    <w:rsid w:val="00027280"/>
    <w:rsid w:val="000320A7"/>
    <w:rsid w:val="00035925"/>
    <w:rsid w:val="00067CDF"/>
    <w:rsid w:val="00074FBE"/>
    <w:rsid w:val="000820B4"/>
    <w:rsid w:val="00083A09"/>
    <w:rsid w:val="0009005E"/>
    <w:rsid w:val="00092857"/>
    <w:rsid w:val="000A20A9"/>
    <w:rsid w:val="000A48B1"/>
    <w:rsid w:val="000B3143"/>
    <w:rsid w:val="000C6B05"/>
    <w:rsid w:val="000C6DD6"/>
    <w:rsid w:val="000C73D4"/>
    <w:rsid w:val="000D3D4C"/>
    <w:rsid w:val="000D4F51"/>
    <w:rsid w:val="000D718B"/>
    <w:rsid w:val="000E0C46"/>
    <w:rsid w:val="000F030C"/>
    <w:rsid w:val="000F129C"/>
    <w:rsid w:val="001056DE"/>
    <w:rsid w:val="001124C0"/>
    <w:rsid w:val="0013175F"/>
    <w:rsid w:val="001512B4"/>
    <w:rsid w:val="001620A5"/>
    <w:rsid w:val="00164E53"/>
    <w:rsid w:val="0016699D"/>
    <w:rsid w:val="00175159"/>
    <w:rsid w:val="00176208"/>
    <w:rsid w:val="0018211B"/>
    <w:rsid w:val="001840D3"/>
    <w:rsid w:val="00184465"/>
    <w:rsid w:val="001900F8"/>
    <w:rsid w:val="00191258"/>
    <w:rsid w:val="00192680"/>
    <w:rsid w:val="00193037"/>
    <w:rsid w:val="00193A2C"/>
    <w:rsid w:val="001A288E"/>
    <w:rsid w:val="001B453F"/>
    <w:rsid w:val="001B6DC2"/>
    <w:rsid w:val="001C149C"/>
    <w:rsid w:val="001C21AC"/>
    <w:rsid w:val="001C47BA"/>
    <w:rsid w:val="001C59EA"/>
    <w:rsid w:val="001D406C"/>
    <w:rsid w:val="001D41EE"/>
    <w:rsid w:val="001E0380"/>
    <w:rsid w:val="001E13B1"/>
    <w:rsid w:val="001F3A19"/>
    <w:rsid w:val="00211722"/>
    <w:rsid w:val="00234467"/>
    <w:rsid w:val="00237D8D"/>
    <w:rsid w:val="00241DA2"/>
    <w:rsid w:val="00247FEE"/>
    <w:rsid w:val="00250E7D"/>
    <w:rsid w:val="002565D5"/>
    <w:rsid w:val="002622C0"/>
    <w:rsid w:val="002629C3"/>
    <w:rsid w:val="002778AE"/>
    <w:rsid w:val="002814DF"/>
    <w:rsid w:val="0028269A"/>
    <w:rsid w:val="00283590"/>
    <w:rsid w:val="00286973"/>
    <w:rsid w:val="00294E70"/>
    <w:rsid w:val="002A1924"/>
    <w:rsid w:val="002A7420"/>
    <w:rsid w:val="002B0F12"/>
    <w:rsid w:val="002B1308"/>
    <w:rsid w:val="002B4554"/>
    <w:rsid w:val="002B6D3F"/>
    <w:rsid w:val="002C72D8"/>
    <w:rsid w:val="002D11FA"/>
    <w:rsid w:val="002E0DDF"/>
    <w:rsid w:val="002E2906"/>
    <w:rsid w:val="002E5635"/>
    <w:rsid w:val="002E64C3"/>
    <w:rsid w:val="002E6A2C"/>
    <w:rsid w:val="002F1D8C"/>
    <w:rsid w:val="002F21DA"/>
    <w:rsid w:val="00301F39"/>
    <w:rsid w:val="00325926"/>
    <w:rsid w:val="00327A8A"/>
    <w:rsid w:val="00336610"/>
    <w:rsid w:val="00336A9C"/>
    <w:rsid w:val="00343F73"/>
    <w:rsid w:val="00345060"/>
    <w:rsid w:val="0034527D"/>
    <w:rsid w:val="0035323B"/>
    <w:rsid w:val="003609D2"/>
    <w:rsid w:val="00363F22"/>
    <w:rsid w:val="00375564"/>
    <w:rsid w:val="0037685F"/>
    <w:rsid w:val="00377BBA"/>
    <w:rsid w:val="00383191"/>
    <w:rsid w:val="00386DED"/>
    <w:rsid w:val="003912E7"/>
    <w:rsid w:val="00393947"/>
    <w:rsid w:val="003A2275"/>
    <w:rsid w:val="003A6A4F"/>
    <w:rsid w:val="003A7088"/>
    <w:rsid w:val="003B00DF"/>
    <w:rsid w:val="003B1275"/>
    <w:rsid w:val="003B1778"/>
    <w:rsid w:val="003C11CB"/>
    <w:rsid w:val="003C75F3"/>
    <w:rsid w:val="003C78A3"/>
    <w:rsid w:val="003E1867"/>
    <w:rsid w:val="003E5729"/>
    <w:rsid w:val="003F4EE0"/>
    <w:rsid w:val="00402153"/>
    <w:rsid w:val="00402FC1"/>
    <w:rsid w:val="00425082"/>
    <w:rsid w:val="00431DEB"/>
    <w:rsid w:val="00446454"/>
    <w:rsid w:val="00446B29"/>
    <w:rsid w:val="00453F9A"/>
    <w:rsid w:val="00471E91"/>
    <w:rsid w:val="00474675"/>
    <w:rsid w:val="0047470C"/>
    <w:rsid w:val="00483CF8"/>
    <w:rsid w:val="00486F23"/>
    <w:rsid w:val="004A35F9"/>
    <w:rsid w:val="004B24C1"/>
    <w:rsid w:val="004B7B2F"/>
    <w:rsid w:val="004C292F"/>
    <w:rsid w:val="00510280"/>
    <w:rsid w:val="00513D73"/>
    <w:rsid w:val="00514A43"/>
    <w:rsid w:val="00515E95"/>
    <w:rsid w:val="005174E5"/>
    <w:rsid w:val="00522393"/>
    <w:rsid w:val="00522620"/>
    <w:rsid w:val="00525656"/>
    <w:rsid w:val="00534C02"/>
    <w:rsid w:val="0054264B"/>
    <w:rsid w:val="00543786"/>
    <w:rsid w:val="005533D7"/>
    <w:rsid w:val="005610E6"/>
    <w:rsid w:val="005703DE"/>
    <w:rsid w:val="0058135A"/>
    <w:rsid w:val="0058464E"/>
    <w:rsid w:val="005A01CB"/>
    <w:rsid w:val="005A58FF"/>
    <w:rsid w:val="005A5EAF"/>
    <w:rsid w:val="005A64C0"/>
    <w:rsid w:val="005B3C11"/>
    <w:rsid w:val="005B3E22"/>
    <w:rsid w:val="005C1C28"/>
    <w:rsid w:val="005C6DB5"/>
    <w:rsid w:val="005E19E7"/>
    <w:rsid w:val="0061716C"/>
    <w:rsid w:val="006243A1"/>
    <w:rsid w:val="00632E56"/>
    <w:rsid w:val="00635CBA"/>
    <w:rsid w:val="0064338B"/>
    <w:rsid w:val="00646542"/>
    <w:rsid w:val="006504F4"/>
    <w:rsid w:val="00654BC9"/>
    <w:rsid w:val="006552FD"/>
    <w:rsid w:val="00663AF3"/>
    <w:rsid w:val="00666B6C"/>
    <w:rsid w:val="00672455"/>
    <w:rsid w:val="00682682"/>
    <w:rsid w:val="00682702"/>
    <w:rsid w:val="00692368"/>
    <w:rsid w:val="006A2EBC"/>
    <w:rsid w:val="006A5EA0"/>
    <w:rsid w:val="006A783B"/>
    <w:rsid w:val="006A7B33"/>
    <w:rsid w:val="006B4E13"/>
    <w:rsid w:val="006B75DD"/>
    <w:rsid w:val="006C67E0"/>
    <w:rsid w:val="006C7ABA"/>
    <w:rsid w:val="006D0D60"/>
    <w:rsid w:val="006D1122"/>
    <w:rsid w:val="006D3C00"/>
    <w:rsid w:val="006E3675"/>
    <w:rsid w:val="006E4A7F"/>
    <w:rsid w:val="00704DF6"/>
    <w:rsid w:val="0070651C"/>
    <w:rsid w:val="007132A3"/>
    <w:rsid w:val="00716421"/>
    <w:rsid w:val="00724EFB"/>
    <w:rsid w:val="007419C3"/>
    <w:rsid w:val="007467A7"/>
    <w:rsid w:val="007469DD"/>
    <w:rsid w:val="0074741B"/>
    <w:rsid w:val="0074759E"/>
    <w:rsid w:val="007478EA"/>
    <w:rsid w:val="00750D50"/>
    <w:rsid w:val="0075415C"/>
    <w:rsid w:val="00763502"/>
    <w:rsid w:val="007913AB"/>
    <w:rsid w:val="007914F7"/>
    <w:rsid w:val="007A5014"/>
    <w:rsid w:val="007B1625"/>
    <w:rsid w:val="007B706E"/>
    <w:rsid w:val="007B71EB"/>
    <w:rsid w:val="007C6205"/>
    <w:rsid w:val="007C686A"/>
    <w:rsid w:val="007C728E"/>
    <w:rsid w:val="007D2C53"/>
    <w:rsid w:val="007D3D60"/>
    <w:rsid w:val="007E1980"/>
    <w:rsid w:val="007E4B76"/>
    <w:rsid w:val="007E5EA8"/>
    <w:rsid w:val="007F0CF1"/>
    <w:rsid w:val="007F12A5"/>
    <w:rsid w:val="007F4CF1"/>
    <w:rsid w:val="007F758D"/>
    <w:rsid w:val="007F7D52"/>
    <w:rsid w:val="0080654C"/>
    <w:rsid w:val="008071C6"/>
    <w:rsid w:val="00817A00"/>
    <w:rsid w:val="00835DB3"/>
    <w:rsid w:val="0083617B"/>
    <w:rsid w:val="008371BD"/>
    <w:rsid w:val="008504A8"/>
    <w:rsid w:val="0085282E"/>
    <w:rsid w:val="00856056"/>
    <w:rsid w:val="0087198C"/>
    <w:rsid w:val="00872C1F"/>
    <w:rsid w:val="00873B42"/>
    <w:rsid w:val="008856D8"/>
    <w:rsid w:val="00892E82"/>
    <w:rsid w:val="008C1B58"/>
    <w:rsid w:val="008C39AE"/>
    <w:rsid w:val="008C590D"/>
    <w:rsid w:val="008E031B"/>
    <w:rsid w:val="008E7029"/>
    <w:rsid w:val="008E7EF6"/>
    <w:rsid w:val="008F1F98"/>
    <w:rsid w:val="008F6758"/>
    <w:rsid w:val="009040DD"/>
    <w:rsid w:val="00905B47"/>
    <w:rsid w:val="0091331C"/>
    <w:rsid w:val="009145F0"/>
    <w:rsid w:val="009279DE"/>
    <w:rsid w:val="00930116"/>
    <w:rsid w:val="0094212C"/>
    <w:rsid w:val="00954689"/>
    <w:rsid w:val="009617C9"/>
    <w:rsid w:val="00961C93"/>
    <w:rsid w:val="00965324"/>
    <w:rsid w:val="0097091E"/>
    <w:rsid w:val="009760D3"/>
    <w:rsid w:val="00977132"/>
    <w:rsid w:val="00981A4B"/>
    <w:rsid w:val="00982501"/>
    <w:rsid w:val="009877D3"/>
    <w:rsid w:val="009900E1"/>
    <w:rsid w:val="00994E8F"/>
    <w:rsid w:val="009951DC"/>
    <w:rsid w:val="009959BB"/>
    <w:rsid w:val="00997158"/>
    <w:rsid w:val="009A3A7C"/>
    <w:rsid w:val="009B2ADB"/>
    <w:rsid w:val="009B603A"/>
    <w:rsid w:val="009C2D0E"/>
    <w:rsid w:val="009C3DAC"/>
    <w:rsid w:val="009C42E0"/>
    <w:rsid w:val="009C5BD2"/>
    <w:rsid w:val="009D5362"/>
    <w:rsid w:val="009E10C0"/>
    <w:rsid w:val="009E1415"/>
    <w:rsid w:val="009E6116"/>
    <w:rsid w:val="009E7942"/>
    <w:rsid w:val="00A02E43"/>
    <w:rsid w:val="00A065F9"/>
    <w:rsid w:val="00A07F34"/>
    <w:rsid w:val="00A22154"/>
    <w:rsid w:val="00A25C38"/>
    <w:rsid w:val="00A345DA"/>
    <w:rsid w:val="00A36BBE"/>
    <w:rsid w:val="00A4307A"/>
    <w:rsid w:val="00A46504"/>
    <w:rsid w:val="00A47EBB"/>
    <w:rsid w:val="00A51CDD"/>
    <w:rsid w:val="00A6730D"/>
    <w:rsid w:val="00A71625"/>
    <w:rsid w:val="00A71B9B"/>
    <w:rsid w:val="00A751C7"/>
    <w:rsid w:val="00A87277"/>
    <w:rsid w:val="00A87844"/>
    <w:rsid w:val="00AA038C"/>
    <w:rsid w:val="00AA7A09"/>
    <w:rsid w:val="00AB3B50"/>
    <w:rsid w:val="00AC05B1"/>
    <w:rsid w:val="00AD356C"/>
    <w:rsid w:val="00AD515D"/>
    <w:rsid w:val="00AE2914"/>
    <w:rsid w:val="00AE6D15"/>
    <w:rsid w:val="00B04182"/>
    <w:rsid w:val="00B07AE3"/>
    <w:rsid w:val="00B11430"/>
    <w:rsid w:val="00B353EB"/>
    <w:rsid w:val="00B439C4"/>
    <w:rsid w:val="00B4535E"/>
    <w:rsid w:val="00B52A8C"/>
    <w:rsid w:val="00B636A8"/>
    <w:rsid w:val="00B665C6"/>
    <w:rsid w:val="00B805AF"/>
    <w:rsid w:val="00B869EC"/>
    <w:rsid w:val="00B9397A"/>
    <w:rsid w:val="00B9633D"/>
    <w:rsid w:val="00BA2EBE"/>
    <w:rsid w:val="00BB0F28"/>
    <w:rsid w:val="00BB458A"/>
    <w:rsid w:val="00BD00D3"/>
    <w:rsid w:val="00BD1659"/>
    <w:rsid w:val="00BD3AA9"/>
    <w:rsid w:val="00BD4A18"/>
    <w:rsid w:val="00BD6DB2"/>
    <w:rsid w:val="00BE0788"/>
    <w:rsid w:val="00BE11CF"/>
    <w:rsid w:val="00BE21AB"/>
    <w:rsid w:val="00BE55CB"/>
    <w:rsid w:val="00BF617A"/>
    <w:rsid w:val="00C0379D"/>
    <w:rsid w:val="00C03931"/>
    <w:rsid w:val="00C05FE3"/>
    <w:rsid w:val="00C2136D"/>
    <w:rsid w:val="00C214EE"/>
    <w:rsid w:val="00C2314B"/>
    <w:rsid w:val="00C24971"/>
    <w:rsid w:val="00C26BE5"/>
    <w:rsid w:val="00C26E4D"/>
    <w:rsid w:val="00C27909"/>
    <w:rsid w:val="00C27B03"/>
    <w:rsid w:val="00C314E1"/>
    <w:rsid w:val="00C34397"/>
    <w:rsid w:val="00C4095D"/>
    <w:rsid w:val="00C601D2"/>
    <w:rsid w:val="00C65BCC"/>
    <w:rsid w:val="00C66970"/>
    <w:rsid w:val="00C8691C"/>
    <w:rsid w:val="00CA168A"/>
    <w:rsid w:val="00CA357E"/>
    <w:rsid w:val="00CA44F9"/>
    <w:rsid w:val="00CA4A69"/>
    <w:rsid w:val="00CC3E0C"/>
    <w:rsid w:val="00CC58D3"/>
    <w:rsid w:val="00CC61DD"/>
    <w:rsid w:val="00CC784D"/>
    <w:rsid w:val="00CD21D4"/>
    <w:rsid w:val="00CE3AD3"/>
    <w:rsid w:val="00CF4BD3"/>
    <w:rsid w:val="00D0337B"/>
    <w:rsid w:val="00D079B2"/>
    <w:rsid w:val="00D114E9"/>
    <w:rsid w:val="00D429C6"/>
    <w:rsid w:val="00D47748"/>
    <w:rsid w:val="00D54CC3"/>
    <w:rsid w:val="00D6041A"/>
    <w:rsid w:val="00D633EB"/>
    <w:rsid w:val="00D82FF7"/>
    <w:rsid w:val="00D847FE"/>
    <w:rsid w:val="00D964EA"/>
    <w:rsid w:val="00D966D0"/>
    <w:rsid w:val="00DA0C59"/>
    <w:rsid w:val="00DA3991"/>
    <w:rsid w:val="00DB7E6C"/>
    <w:rsid w:val="00DD5A29"/>
    <w:rsid w:val="00DD5D9D"/>
    <w:rsid w:val="00DE35CB"/>
    <w:rsid w:val="00DF21E9"/>
    <w:rsid w:val="00E00F14"/>
    <w:rsid w:val="00E06386"/>
    <w:rsid w:val="00E20A3F"/>
    <w:rsid w:val="00E24EB4"/>
    <w:rsid w:val="00E320ED"/>
    <w:rsid w:val="00E33AFB"/>
    <w:rsid w:val="00E34218"/>
    <w:rsid w:val="00E46282"/>
    <w:rsid w:val="00E5216E"/>
    <w:rsid w:val="00E541F1"/>
    <w:rsid w:val="00E63A2F"/>
    <w:rsid w:val="00E82344"/>
    <w:rsid w:val="00E84C82"/>
    <w:rsid w:val="00E84D64"/>
    <w:rsid w:val="00E87408"/>
    <w:rsid w:val="00E914C4"/>
    <w:rsid w:val="00E934F5"/>
    <w:rsid w:val="00E96961"/>
    <w:rsid w:val="00EA4D65"/>
    <w:rsid w:val="00EA72EC"/>
    <w:rsid w:val="00EA786A"/>
    <w:rsid w:val="00EB11CB"/>
    <w:rsid w:val="00EB275A"/>
    <w:rsid w:val="00EB786A"/>
    <w:rsid w:val="00EC1578"/>
    <w:rsid w:val="00EC1C72"/>
    <w:rsid w:val="00EC3CC9"/>
    <w:rsid w:val="00EC680A"/>
    <w:rsid w:val="00EE2BED"/>
    <w:rsid w:val="00EE374B"/>
    <w:rsid w:val="00F11BB5"/>
    <w:rsid w:val="00F1417B"/>
    <w:rsid w:val="00F34B99"/>
    <w:rsid w:val="00F52DAB"/>
    <w:rsid w:val="00F543F0"/>
    <w:rsid w:val="00F66A28"/>
    <w:rsid w:val="00F81D29"/>
    <w:rsid w:val="00F873D2"/>
    <w:rsid w:val="00F91AF6"/>
    <w:rsid w:val="00F91C4D"/>
    <w:rsid w:val="00F92FD9"/>
    <w:rsid w:val="00FA6684"/>
    <w:rsid w:val="00FA731E"/>
    <w:rsid w:val="00FB2B38"/>
    <w:rsid w:val="00FC6358"/>
    <w:rsid w:val="00FD320D"/>
    <w:rsid w:val="00FE23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a">
    <w:name w:val="Normal"/>
    <w:qFormat/>
    <w:rsid w:val="00035925"/>
    <w:pPr>
      <w:widowControl w:val="0"/>
      <w:jc w:val="both"/>
    </w:pPr>
    <w:rPr>
      <w:kern w:val="2"/>
      <w:sz w:val="21"/>
      <w:szCs w:val="24"/>
    </w:rPr>
  </w:style>
  <w:style w:type="character" w:default="1" w:styleId="afb">
    <w:name w:val="Default Paragraph Font"/>
    <w:uiPriority w:val="1"/>
    <w:semiHidden/>
    <w:unhideWhenUsed/>
  </w:style>
  <w:style w:type="table" w:default="1" w:styleId="afc">
    <w:name w:val="Normal Table"/>
    <w:uiPriority w:val="99"/>
    <w:semiHidden/>
    <w:unhideWhenUsed/>
    <w:qFormat/>
    <w:tblPr>
      <w:tblInd w:w="0" w:type="dxa"/>
      <w:tblCellMar>
        <w:top w:w="0" w:type="dxa"/>
        <w:left w:w="108" w:type="dxa"/>
        <w:bottom w:w="0" w:type="dxa"/>
        <w:right w:w="108" w:type="dxa"/>
      </w:tblCellMar>
    </w:tblPr>
  </w:style>
  <w:style w:type="numbering" w:default="1" w:styleId="afd">
    <w:name w:val="No List"/>
    <w:uiPriority w:val="99"/>
    <w:semiHidden/>
    <w:unhideWhenUsed/>
  </w:style>
  <w:style w:type="paragraph" w:customStyle="1" w:styleId="afe">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basedOn w:val="afb"/>
    <w:link w:val="afe"/>
    <w:rsid w:val="00035925"/>
    <w:rPr>
      <w:rFonts w:ascii="宋体"/>
      <w:noProof/>
      <w:sz w:val="21"/>
      <w:lang w:val="en-US" w:eastAsia="zh-CN" w:bidi="ar-SA"/>
    </w:rPr>
  </w:style>
  <w:style w:type="paragraph" w:customStyle="1" w:styleId="a1">
    <w:name w:val="一级条标题"/>
    <w:next w:val="afe"/>
    <w:rsid w:val="001C149C"/>
    <w:pPr>
      <w:numPr>
        <w:ilvl w:val="1"/>
        <w:numId w:val="31"/>
      </w:numPr>
      <w:spacing w:beforeLines="50" w:afterLines="50"/>
      <w:ind w:left="0"/>
      <w:outlineLvl w:val="2"/>
    </w:pPr>
    <w:rPr>
      <w:rFonts w:ascii="黑体" w:eastAsia="黑体"/>
      <w:sz w:val="21"/>
      <w:szCs w:val="21"/>
    </w:rPr>
  </w:style>
  <w:style w:type="paragraph" w:customStyle="1" w:styleId="aff">
    <w:name w:val="标准书脚_奇数页"/>
    <w:rsid w:val="000A48B1"/>
    <w:pPr>
      <w:spacing w:before="120"/>
      <w:ind w:right="198"/>
      <w:jc w:val="right"/>
    </w:pPr>
    <w:rPr>
      <w:rFonts w:ascii="宋体"/>
      <w:sz w:val="18"/>
      <w:szCs w:val="18"/>
    </w:rPr>
  </w:style>
  <w:style w:type="paragraph" w:customStyle="1" w:styleId="aff0">
    <w:name w:val="标准书眉_奇数页"/>
    <w:next w:val="afa"/>
    <w:rsid w:val="0074741B"/>
    <w:pPr>
      <w:tabs>
        <w:tab w:val="center" w:pos="4154"/>
        <w:tab w:val="right" w:pos="8306"/>
      </w:tabs>
      <w:spacing w:after="220"/>
      <w:jc w:val="right"/>
    </w:pPr>
    <w:rPr>
      <w:rFonts w:ascii="黑体" w:eastAsia="黑体"/>
      <w:noProof/>
      <w:sz w:val="21"/>
      <w:szCs w:val="21"/>
    </w:rPr>
  </w:style>
  <w:style w:type="paragraph" w:customStyle="1" w:styleId="a0">
    <w:name w:val="章标题"/>
    <w:next w:val="afe"/>
    <w:rsid w:val="001C149C"/>
    <w:pPr>
      <w:numPr>
        <w:numId w:val="31"/>
      </w:numPr>
      <w:spacing w:beforeLines="100" w:afterLines="100"/>
      <w:jc w:val="both"/>
      <w:outlineLvl w:val="1"/>
    </w:pPr>
    <w:rPr>
      <w:rFonts w:ascii="黑体" w:eastAsia="黑体"/>
      <w:sz w:val="21"/>
    </w:rPr>
  </w:style>
  <w:style w:type="paragraph" w:customStyle="1" w:styleId="a2">
    <w:name w:val="二级条标题"/>
    <w:basedOn w:val="a1"/>
    <w:next w:val="afe"/>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8">
    <w:name w:val="列项——（一级）"/>
    <w:rsid w:val="00BE55CB"/>
    <w:pPr>
      <w:widowControl w:val="0"/>
      <w:numPr>
        <w:numId w:val="4"/>
      </w:numPr>
      <w:jc w:val="both"/>
    </w:pPr>
    <w:rPr>
      <w:rFonts w:ascii="宋体"/>
      <w:sz w:val="21"/>
    </w:rPr>
  </w:style>
  <w:style w:type="paragraph" w:customStyle="1" w:styleId="a9">
    <w:name w:val="列项●（二级）"/>
    <w:rsid w:val="00BE55CB"/>
    <w:pPr>
      <w:numPr>
        <w:ilvl w:val="1"/>
        <w:numId w:val="4"/>
      </w:numPr>
      <w:tabs>
        <w:tab w:val="left" w:pos="840"/>
      </w:tabs>
      <w:jc w:val="both"/>
    </w:pPr>
    <w:rPr>
      <w:rFonts w:ascii="宋体"/>
      <w:sz w:val="21"/>
    </w:rPr>
  </w:style>
  <w:style w:type="paragraph" w:customStyle="1" w:styleId="aff1">
    <w:name w:val="目次、标准名称标题"/>
    <w:basedOn w:val="afa"/>
    <w:next w:val="afe"/>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3">
    <w:name w:val="三级条标题"/>
    <w:basedOn w:val="a2"/>
    <w:next w:val="afe"/>
    <w:rsid w:val="001C149C"/>
    <w:pPr>
      <w:numPr>
        <w:ilvl w:val="3"/>
      </w:numPr>
      <w:outlineLvl w:val="4"/>
    </w:pPr>
  </w:style>
  <w:style w:type="paragraph" w:customStyle="1" w:styleId="aff2">
    <w:name w:val="示例"/>
    <w:next w:val="aff3"/>
    <w:rsid w:val="005A5EAF"/>
    <w:pPr>
      <w:widowControl w:val="0"/>
      <w:ind w:firstLine="363"/>
      <w:jc w:val="both"/>
    </w:pPr>
    <w:rPr>
      <w:rFonts w:ascii="宋体"/>
      <w:sz w:val="18"/>
      <w:szCs w:val="18"/>
    </w:rPr>
  </w:style>
  <w:style w:type="paragraph" w:customStyle="1" w:styleId="ad">
    <w:name w:val="数字编号列项（二级）"/>
    <w:rsid w:val="003E5729"/>
    <w:pPr>
      <w:numPr>
        <w:ilvl w:val="1"/>
        <w:numId w:val="17"/>
      </w:numPr>
      <w:jc w:val="both"/>
    </w:pPr>
    <w:rPr>
      <w:rFonts w:ascii="宋体"/>
      <w:sz w:val="21"/>
    </w:rPr>
  </w:style>
  <w:style w:type="paragraph" w:customStyle="1" w:styleId="a4">
    <w:name w:val="四级条标题"/>
    <w:basedOn w:val="a3"/>
    <w:next w:val="afe"/>
    <w:rsid w:val="001C149C"/>
    <w:pPr>
      <w:numPr>
        <w:ilvl w:val="4"/>
      </w:numPr>
      <w:outlineLvl w:val="5"/>
    </w:pPr>
  </w:style>
  <w:style w:type="paragraph" w:customStyle="1" w:styleId="a5">
    <w:name w:val="五级条标题"/>
    <w:basedOn w:val="a4"/>
    <w:next w:val="afe"/>
    <w:rsid w:val="001C149C"/>
    <w:pPr>
      <w:numPr>
        <w:ilvl w:val="5"/>
      </w:numPr>
      <w:outlineLvl w:val="6"/>
    </w:pPr>
  </w:style>
  <w:style w:type="paragraph" w:styleId="aff4">
    <w:name w:val="footer"/>
    <w:basedOn w:val="afa"/>
    <w:rsid w:val="00294E70"/>
    <w:pPr>
      <w:snapToGrid w:val="0"/>
      <w:ind w:rightChars="100" w:right="210"/>
      <w:jc w:val="right"/>
    </w:pPr>
    <w:rPr>
      <w:sz w:val="18"/>
      <w:szCs w:val="18"/>
    </w:rPr>
  </w:style>
  <w:style w:type="paragraph" w:styleId="aff5">
    <w:name w:val="header"/>
    <w:basedOn w:val="afa"/>
    <w:rsid w:val="00930116"/>
    <w:pPr>
      <w:snapToGrid w:val="0"/>
      <w:jc w:val="left"/>
    </w:pPr>
    <w:rPr>
      <w:sz w:val="18"/>
      <w:szCs w:val="18"/>
    </w:rPr>
  </w:style>
  <w:style w:type="paragraph" w:customStyle="1" w:styleId="aff6">
    <w:name w:val="注："/>
    <w:next w:val="afe"/>
    <w:rsid w:val="000D718B"/>
    <w:pPr>
      <w:widowControl w:val="0"/>
      <w:autoSpaceDE w:val="0"/>
      <w:autoSpaceDN w:val="0"/>
      <w:ind w:left="726" w:hanging="363"/>
      <w:jc w:val="both"/>
    </w:pPr>
    <w:rPr>
      <w:rFonts w:ascii="宋体"/>
      <w:sz w:val="18"/>
      <w:szCs w:val="18"/>
    </w:rPr>
  </w:style>
  <w:style w:type="paragraph" w:customStyle="1" w:styleId="aff7">
    <w:name w:val="注×："/>
    <w:rsid w:val="000D718B"/>
    <w:pPr>
      <w:widowControl w:val="0"/>
      <w:autoSpaceDE w:val="0"/>
      <w:autoSpaceDN w:val="0"/>
      <w:ind w:left="811" w:hanging="448"/>
      <w:jc w:val="both"/>
    </w:pPr>
    <w:rPr>
      <w:rFonts w:ascii="宋体"/>
      <w:sz w:val="18"/>
      <w:szCs w:val="18"/>
    </w:rPr>
  </w:style>
  <w:style w:type="paragraph" w:customStyle="1" w:styleId="ac">
    <w:name w:val="字母编号列项（一级）"/>
    <w:rsid w:val="003E5729"/>
    <w:pPr>
      <w:numPr>
        <w:numId w:val="17"/>
      </w:numPr>
      <w:jc w:val="both"/>
    </w:pPr>
    <w:rPr>
      <w:rFonts w:ascii="宋体"/>
      <w:sz w:val="21"/>
    </w:rPr>
  </w:style>
  <w:style w:type="paragraph" w:customStyle="1" w:styleId="aa">
    <w:name w:val="列项◆（三级）"/>
    <w:basedOn w:val="afa"/>
    <w:rsid w:val="00BE55CB"/>
    <w:pPr>
      <w:numPr>
        <w:ilvl w:val="2"/>
        <w:numId w:val="4"/>
      </w:numPr>
    </w:pPr>
    <w:rPr>
      <w:rFonts w:ascii="宋体"/>
      <w:szCs w:val="21"/>
    </w:rPr>
  </w:style>
  <w:style w:type="paragraph" w:customStyle="1" w:styleId="ae">
    <w:name w:val="编号列项（三级）"/>
    <w:rsid w:val="003E5729"/>
    <w:pPr>
      <w:numPr>
        <w:ilvl w:val="2"/>
        <w:numId w:val="17"/>
      </w:numPr>
    </w:pPr>
    <w:rPr>
      <w:rFonts w:ascii="宋体"/>
      <w:sz w:val="21"/>
    </w:rPr>
  </w:style>
  <w:style w:type="paragraph" w:customStyle="1" w:styleId="aff8">
    <w:name w:val="示例×："/>
    <w:basedOn w:val="a0"/>
    <w:qFormat/>
    <w:rsid w:val="007E1980"/>
    <w:pPr>
      <w:numPr>
        <w:numId w:val="0"/>
      </w:numPr>
      <w:spacing w:beforeLines="0" w:afterLines="0"/>
      <w:ind w:firstLine="363"/>
      <w:outlineLvl w:val="9"/>
    </w:pPr>
    <w:rPr>
      <w:rFonts w:ascii="宋体" w:eastAsia="宋体"/>
      <w:sz w:val="18"/>
      <w:szCs w:val="18"/>
    </w:rPr>
  </w:style>
  <w:style w:type="paragraph" w:customStyle="1" w:styleId="aff9">
    <w:name w:val="二级无"/>
    <w:basedOn w:val="a2"/>
    <w:rsid w:val="001C149C"/>
    <w:pPr>
      <w:spacing w:beforeLines="0" w:afterLines="0"/>
    </w:pPr>
    <w:rPr>
      <w:rFonts w:ascii="宋体" w:eastAsia="宋体"/>
    </w:rPr>
  </w:style>
  <w:style w:type="paragraph" w:customStyle="1" w:styleId="affa">
    <w:name w:val="注：（正文）"/>
    <w:basedOn w:val="aff6"/>
    <w:next w:val="afe"/>
    <w:rsid w:val="000D718B"/>
  </w:style>
  <w:style w:type="paragraph" w:customStyle="1" w:styleId="a">
    <w:name w:val="注×：（正文）"/>
    <w:rsid w:val="000D718B"/>
    <w:pPr>
      <w:numPr>
        <w:numId w:val="5"/>
      </w:numPr>
      <w:jc w:val="both"/>
    </w:pPr>
    <w:rPr>
      <w:rFonts w:ascii="宋体"/>
      <w:sz w:val="18"/>
      <w:szCs w:val="18"/>
    </w:rPr>
  </w:style>
  <w:style w:type="paragraph" w:customStyle="1" w:styleId="affb">
    <w:name w:val="标准标志"/>
    <w:next w:val="afa"/>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c">
    <w:name w:val="标准称谓"/>
    <w:next w:val="afa"/>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d">
    <w:name w:val="标准书脚_偶数页"/>
    <w:rsid w:val="000A48B1"/>
    <w:pPr>
      <w:spacing w:before="120"/>
      <w:ind w:left="221"/>
    </w:pPr>
    <w:rPr>
      <w:rFonts w:ascii="宋体"/>
      <w:sz w:val="18"/>
      <w:szCs w:val="18"/>
    </w:rPr>
  </w:style>
  <w:style w:type="paragraph" w:customStyle="1" w:styleId="affe">
    <w:name w:val="标准书眉_偶数页"/>
    <w:basedOn w:val="aff0"/>
    <w:next w:val="afa"/>
    <w:rsid w:val="0074741B"/>
    <w:pPr>
      <w:jc w:val="left"/>
    </w:pPr>
  </w:style>
  <w:style w:type="paragraph" w:customStyle="1" w:styleId="afff">
    <w:name w:val="标准书眉一"/>
    <w:rsid w:val="00083A09"/>
    <w:pPr>
      <w:jc w:val="both"/>
    </w:pPr>
  </w:style>
  <w:style w:type="paragraph" w:customStyle="1" w:styleId="afff0">
    <w:name w:val="参考文献"/>
    <w:basedOn w:val="afa"/>
    <w:next w:val="afe"/>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1">
    <w:name w:val="参考文献、索引标题"/>
    <w:basedOn w:val="afa"/>
    <w:next w:val="afe"/>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2">
    <w:name w:val="Hyperlink"/>
    <w:basedOn w:val="afb"/>
    <w:rsid w:val="00083A09"/>
    <w:rPr>
      <w:noProof/>
      <w:color w:val="0000FF"/>
      <w:spacing w:val="0"/>
      <w:w w:val="100"/>
      <w:szCs w:val="21"/>
      <w:u w:val="single"/>
    </w:rPr>
  </w:style>
  <w:style w:type="character" w:customStyle="1" w:styleId="afff3">
    <w:name w:val="发布"/>
    <w:basedOn w:val="afb"/>
    <w:rsid w:val="00C2314B"/>
    <w:rPr>
      <w:rFonts w:ascii="黑体" w:eastAsia="黑体"/>
      <w:spacing w:val="85"/>
      <w:w w:val="100"/>
      <w:position w:val="3"/>
      <w:sz w:val="28"/>
      <w:szCs w:val="28"/>
    </w:rPr>
  </w:style>
  <w:style w:type="paragraph" w:customStyle="1" w:styleId="afff4">
    <w:name w:val="发布部门"/>
    <w:next w:val="afe"/>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5">
    <w:name w:val="发布日期"/>
    <w:rsid w:val="00EC3CC9"/>
    <w:pPr>
      <w:framePr w:w="3997" w:h="471" w:hRule="exact" w:vSpace="181" w:wrap="around" w:hAnchor="page" w:x="7089" w:y="14097" w:anchorLock="1"/>
    </w:pPr>
    <w:rPr>
      <w:rFonts w:eastAsia="黑体"/>
      <w:sz w:val="28"/>
    </w:rPr>
  </w:style>
  <w:style w:type="paragraph" w:customStyle="1" w:styleId="afff6">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7">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8">
    <w:name w:val="封面标准英文名称"/>
    <w:basedOn w:val="afff7"/>
    <w:rsid w:val="001C21AC"/>
    <w:pPr>
      <w:framePr w:wrap="around"/>
      <w:spacing w:before="370" w:line="400" w:lineRule="exact"/>
    </w:pPr>
    <w:rPr>
      <w:rFonts w:ascii="Times New Roman"/>
      <w:sz w:val="28"/>
      <w:szCs w:val="28"/>
    </w:rPr>
  </w:style>
  <w:style w:type="paragraph" w:customStyle="1" w:styleId="afff9">
    <w:name w:val="封面一致性程度标识"/>
    <w:basedOn w:val="afff8"/>
    <w:rsid w:val="00083A09"/>
    <w:pPr>
      <w:framePr w:wrap="around"/>
      <w:spacing w:before="440"/>
    </w:pPr>
    <w:rPr>
      <w:rFonts w:ascii="宋体" w:eastAsia="宋体"/>
    </w:rPr>
  </w:style>
  <w:style w:type="paragraph" w:customStyle="1" w:styleId="afffa">
    <w:name w:val="封面标准文稿类别"/>
    <w:basedOn w:val="afff9"/>
    <w:rsid w:val="0054264B"/>
    <w:pPr>
      <w:framePr w:wrap="around"/>
      <w:spacing w:after="160" w:line="240" w:lineRule="auto"/>
    </w:pPr>
    <w:rPr>
      <w:sz w:val="24"/>
    </w:rPr>
  </w:style>
  <w:style w:type="paragraph" w:customStyle="1" w:styleId="afffb">
    <w:name w:val="封面标准文稿编辑信息"/>
    <w:basedOn w:val="afffa"/>
    <w:rsid w:val="00083A09"/>
    <w:pPr>
      <w:framePr w:wrap="around"/>
      <w:spacing w:before="180" w:line="180" w:lineRule="exact"/>
    </w:pPr>
    <w:rPr>
      <w:sz w:val="21"/>
    </w:rPr>
  </w:style>
  <w:style w:type="paragraph" w:customStyle="1" w:styleId="afffc">
    <w:name w:val="封面正文"/>
    <w:rsid w:val="00083A09"/>
    <w:pPr>
      <w:jc w:val="both"/>
    </w:pPr>
  </w:style>
  <w:style w:type="paragraph" w:customStyle="1" w:styleId="af1">
    <w:name w:val="附录标识"/>
    <w:basedOn w:val="afa"/>
    <w:next w:val="afe"/>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d">
    <w:name w:val="附录标题"/>
    <w:basedOn w:val="afe"/>
    <w:next w:val="afe"/>
    <w:rsid w:val="00083A09"/>
    <w:pPr>
      <w:ind w:firstLineChars="0" w:firstLine="0"/>
      <w:jc w:val="center"/>
    </w:pPr>
    <w:rPr>
      <w:rFonts w:ascii="黑体" w:eastAsia="黑体"/>
    </w:rPr>
  </w:style>
  <w:style w:type="paragraph" w:customStyle="1" w:styleId="af">
    <w:name w:val="附录表标号"/>
    <w:basedOn w:val="afa"/>
    <w:next w:val="afe"/>
    <w:rsid w:val="00083A09"/>
    <w:pPr>
      <w:numPr>
        <w:numId w:val="7"/>
      </w:numPr>
      <w:tabs>
        <w:tab w:val="clear" w:pos="0"/>
      </w:tabs>
      <w:spacing w:line="14" w:lineRule="exact"/>
      <w:ind w:left="811" w:hanging="448"/>
      <w:jc w:val="center"/>
      <w:outlineLvl w:val="0"/>
    </w:pPr>
    <w:rPr>
      <w:color w:val="FFFFFF"/>
    </w:rPr>
  </w:style>
  <w:style w:type="paragraph" w:customStyle="1" w:styleId="af0">
    <w:name w:val="附录表标题"/>
    <w:basedOn w:val="afa"/>
    <w:next w:val="afe"/>
    <w:rsid w:val="000D718B"/>
    <w:pPr>
      <w:numPr>
        <w:ilvl w:val="1"/>
        <w:numId w:val="7"/>
      </w:numPr>
      <w:tabs>
        <w:tab w:val="num" w:pos="180"/>
      </w:tabs>
      <w:spacing w:beforeLines="50" w:afterLines="50"/>
      <w:ind w:left="0" w:firstLine="0"/>
      <w:jc w:val="center"/>
    </w:pPr>
    <w:rPr>
      <w:rFonts w:ascii="黑体" w:eastAsia="黑体"/>
      <w:szCs w:val="21"/>
    </w:rPr>
  </w:style>
  <w:style w:type="paragraph" w:customStyle="1" w:styleId="af4">
    <w:name w:val="附录二级条标题"/>
    <w:basedOn w:val="afa"/>
    <w:next w:val="afe"/>
    <w:rsid w:val="00083A09"/>
    <w:pPr>
      <w:widowControl/>
      <w:numPr>
        <w:ilvl w:val="3"/>
        <w:numId w:val="9"/>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e">
    <w:name w:val="附录二级无"/>
    <w:basedOn w:val="af4"/>
    <w:rsid w:val="00BF617A"/>
    <w:pPr>
      <w:tabs>
        <w:tab w:val="clear" w:pos="360"/>
      </w:tabs>
      <w:spacing w:beforeLines="0" w:afterLines="0"/>
    </w:pPr>
    <w:rPr>
      <w:rFonts w:ascii="宋体" w:eastAsia="宋体"/>
      <w:szCs w:val="21"/>
    </w:rPr>
  </w:style>
  <w:style w:type="paragraph" w:customStyle="1" w:styleId="affff">
    <w:name w:val="附录公式"/>
    <w:basedOn w:val="afe"/>
    <w:next w:val="afe"/>
    <w:link w:val="Char0"/>
    <w:qFormat/>
    <w:rsid w:val="00083A09"/>
  </w:style>
  <w:style w:type="character" w:customStyle="1" w:styleId="Char0">
    <w:name w:val="附录公式 Char"/>
    <w:basedOn w:val="Char"/>
    <w:link w:val="affff"/>
    <w:rsid w:val="00083A09"/>
  </w:style>
  <w:style w:type="paragraph" w:customStyle="1" w:styleId="affff0">
    <w:name w:val="附录公式编号制表符"/>
    <w:basedOn w:val="afa"/>
    <w:next w:val="afe"/>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5">
    <w:name w:val="附录三级条标题"/>
    <w:basedOn w:val="af4"/>
    <w:next w:val="afe"/>
    <w:rsid w:val="00083A09"/>
    <w:pPr>
      <w:numPr>
        <w:ilvl w:val="4"/>
      </w:numPr>
      <w:tabs>
        <w:tab w:val="num" w:pos="360"/>
      </w:tabs>
      <w:outlineLvl w:val="4"/>
    </w:pPr>
  </w:style>
  <w:style w:type="paragraph" w:customStyle="1" w:styleId="affff1">
    <w:name w:val="附录三级无"/>
    <w:basedOn w:val="af5"/>
    <w:rsid w:val="00BF617A"/>
    <w:pPr>
      <w:tabs>
        <w:tab w:val="clear" w:pos="360"/>
      </w:tabs>
      <w:spacing w:beforeLines="0" w:afterLines="0"/>
    </w:pPr>
    <w:rPr>
      <w:rFonts w:ascii="宋体" w:eastAsia="宋体"/>
      <w:szCs w:val="21"/>
    </w:rPr>
  </w:style>
  <w:style w:type="paragraph" w:customStyle="1" w:styleId="af9">
    <w:name w:val="附录数字编号列项（二级）"/>
    <w:qFormat/>
    <w:rsid w:val="00A751C7"/>
    <w:pPr>
      <w:numPr>
        <w:ilvl w:val="1"/>
        <w:numId w:val="10"/>
      </w:numPr>
    </w:pPr>
    <w:rPr>
      <w:rFonts w:ascii="宋体"/>
      <w:sz w:val="21"/>
    </w:rPr>
  </w:style>
  <w:style w:type="paragraph" w:customStyle="1" w:styleId="af6">
    <w:name w:val="附录四级条标题"/>
    <w:basedOn w:val="af5"/>
    <w:next w:val="afe"/>
    <w:rsid w:val="00083A09"/>
    <w:pPr>
      <w:numPr>
        <w:ilvl w:val="5"/>
      </w:numPr>
      <w:tabs>
        <w:tab w:val="num" w:pos="360"/>
      </w:tabs>
      <w:outlineLvl w:val="5"/>
    </w:pPr>
  </w:style>
  <w:style w:type="paragraph" w:customStyle="1" w:styleId="affff2">
    <w:name w:val="附录四级无"/>
    <w:basedOn w:val="af6"/>
    <w:rsid w:val="00BF617A"/>
    <w:pPr>
      <w:tabs>
        <w:tab w:val="clear" w:pos="360"/>
      </w:tabs>
      <w:spacing w:beforeLines="0" w:afterLines="0"/>
    </w:pPr>
    <w:rPr>
      <w:rFonts w:ascii="宋体" w:eastAsia="宋体"/>
      <w:szCs w:val="21"/>
    </w:rPr>
  </w:style>
  <w:style w:type="paragraph" w:customStyle="1" w:styleId="a6">
    <w:name w:val="附录图标号"/>
    <w:basedOn w:val="afa"/>
    <w:rsid w:val="00083A09"/>
    <w:pPr>
      <w:keepNext/>
      <w:pageBreakBefore/>
      <w:widowControl/>
      <w:numPr>
        <w:numId w:val="8"/>
      </w:numPr>
      <w:spacing w:line="14" w:lineRule="exact"/>
      <w:ind w:left="0" w:firstLine="363"/>
      <w:jc w:val="center"/>
      <w:outlineLvl w:val="0"/>
    </w:pPr>
    <w:rPr>
      <w:color w:val="FFFFFF"/>
    </w:rPr>
  </w:style>
  <w:style w:type="paragraph" w:customStyle="1" w:styleId="a7">
    <w:name w:val="附录图标题"/>
    <w:basedOn w:val="afa"/>
    <w:next w:val="afe"/>
    <w:rsid w:val="000D718B"/>
    <w:pPr>
      <w:numPr>
        <w:ilvl w:val="1"/>
        <w:numId w:val="8"/>
      </w:numPr>
      <w:tabs>
        <w:tab w:val="num" w:pos="363"/>
      </w:tabs>
      <w:spacing w:beforeLines="50" w:afterLines="50"/>
      <w:ind w:left="0" w:firstLine="0"/>
      <w:jc w:val="center"/>
    </w:pPr>
    <w:rPr>
      <w:rFonts w:ascii="黑体" w:eastAsia="黑体"/>
      <w:szCs w:val="21"/>
    </w:rPr>
  </w:style>
  <w:style w:type="paragraph" w:customStyle="1" w:styleId="af7">
    <w:name w:val="附录五级条标题"/>
    <w:basedOn w:val="af6"/>
    <w:next w:val="afe"/>
    <w:rsid w:val="00083A09"/>
    <w:pPr>
      <w:numPr>
        <w:ilvl w:val="6"/>
      </w:numPr>
      <w:tabs>
        <w:tab w:val="num" w:pos="360"/>
      </w:tabs>
      <w:outlineLvl w:val="6"/>
    </w:pPr>
  </w:style>
  <w:style w:type="paragraph" w:customStyle="1" w:styleId="affff3">
    <w:name w:val="附录五级无"/>
    <w:basedOn w:val="af7"/>
    <w:rsid w:val="00BF617A"/>
    <w:pPr>
      <w:tabs>
        <w:tab w:val="clear" w:pos="360"/>
      </w:tabs>
      <w:spacing w:beforeLines="0" w:afterLines="0"/>
    </w:pPr>
    <w:rPr>
      <w:rFonts w:ascii="宋体" w:eastAsia="宋体"/>
      <w:szCs w:val="21"/>
    </w:rPr>
  </w:style>
  <w:style w:type="paragraph" w:customStyle="1" w:styleId="af2">
    <w:name w:val="附录章标题"/>
    <w:next w:val="afe"/>
    <w:rsid w:val="00083A09"/>
    <w:pPr>
      <w:numPr>
        <w:ilvl w:val="1"/>
        <w:numId w:val="9"/>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3">
    <w:name w:val="附录一级条标题"/>
    <w:basedOn w:val="af2"/>
    <w:next w:val="afe"/>
    <w:rsid w:val="00083A09"/>
    <w:pPr>
      <w:numPr>
        <w:ilvl w:val="2"/>
      </w:numPr>
      <w:tabs>
        <w:tab w:val="num" w:pos="360"/>
      </w:tabs>
      <w:autoSpaceDN w:val="0"/>
      <w:spacing w:beforeLines="50" w:afterLines="50"/>
      <w:outlineLvl w:val="2"/>
    </w:pPr>
  </w:style>
  <w:style w:type="paragraph" w:customStyle="1" w:styleId="affff4">
    <w:name w:val="附录一级无"/>
    <w:basedOn w:val="af3"/>
    <w:rsid w:val="00BF617A"/>
    <w:pPr>
      <w:tabs>
        <w:tab w:val="clear" w:pos="360"/>
      </w:tabs>
      <w:spacing w:beforeLines="0" w:afterLines="0"/>
    </w:pPr>
    <w:rPr>
      <w:rFonts w:ascii="宋体" w:eastAsia="宋体"/>
      <w:szCs w:val="21"/>
    </w:rPr>
  </w:style>
  <w:style w:type="paragraph" w:customStyle="1" w:styleId="af8">
    <w:name w:val="附录字母编号列项（一级）"/>
    <w:qFormat/>
    <w:rsid w:val="00A751C7"/>
    <w:pPr>
      <w:numPr>
        <w:numId w:val="10"/>
      </w:numPr>
    </w:pPr>
    <w:rPr>
      <w:rFonts w:ascii="宋体"/>
      <w:noProof/>
      <w:sz w:val="21"/>
    </w:rPr>
  </w:style>
  <w:style w:type="paragraph" w:styleId="ab">
    <w:name w:val="footnote text"/>
    <w:basedOn w:val="afa"/>
    <w:rsid w:val="00074FBE"/>
    <w:pPr>
      <w:numPr>
        <w:numId w:val="12"/>
      </w:numPr>
      <w:snapToGrid w:val="0"/>
      <w:jc w:val="left"/>
    </w:pPr>
    <w:rPr>
      <w:rFonts w:ascii="宋体"/>
      <w:sz w:val="18"/>
      <w:szCs w:val="18"/>
    </w:rPr>
  </w:style>
  <w:style w:type="character" w:styleId="affff5">
    <w:name w:val="footnote reference"/>
    <w:basedOn w:val="afb"/>
    <w:semiHidden/>
    <w:rsid w:val="00083A09"/>
    <w:rPr>
      <w:vertAlign w:val="superscript"/>
    </w:rPr>
  </w:style>
  <w:style w:type="paragraph" w:customStyle="1" w:styleId="affff6">
    <w:name w:val="列项说明"/>
    <w:basedOn w:val="afa"/>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7">
    <w:name w:val="列项说明数字编号"/>
    <w:rsid w:val="00083A09"/>
    <w:pPr>
      <w:ind w:leftChars="400" w:left="600" w:hangingChars="200" w:hanging="200"/>
    </w:pPr>
    <w:rPr>
      <w:rFonts w:ascii="宋体"/>
      <w:sz w:val="21"/>
    </w:rPr>
  </w:style>
  <w:style w:type="paragraph" w:customStyle="1" w:styleId="affff8">
    <w:name w:val="目次、索引正文"/>
    <w:rsid w:val="00083A09"/>
    <w:pPr>
      <w:spacing w:line="320" w:lineRule="exact"/>
      <w:jc w:val="both"/>
    </w:pPr>
    <w:rPr>
      <w:rFonts w:ascii="宋体"/>
      <w:sz w:val="21"/>
    </w:rPr>
  </w:style>
  <w:style w:type="paragraph" w:styleId="3">
    <w:name w:val="toc 3"/>
    <w:basedOn w:val="afa"/>
    <w:next w:val="afa"/>
    <w:autoRedefine/>
    <w:semiHidden/>
    <w:rsid w:val="00961C93"/>
    <w:pPr>
      <w:tabs>
        <w:tab w:val="right" w:leader="dot" w:pos="9241"/>
      </w:tabs>
      <w:ind w:firstLineChars="100" w:firstLine="102"/>
      <w:jc w:val="left"/>
    </w:pPr>
    <w:rPr>
      <w:rFonts w:ascii="宋体"/>
      <w:szCs w:val="21"/>
    </w:rPr>
  </w:style>
  <w:style w:type="paragraph" w:styleId="4">
    <w:name w:val="toc 4"/>
    <w:basedOn w:val="afa"/>
    <w:next w:val="afa"/>
    <w:autoRedefine/>
    <w:semiHidden/>
    <w:rsid w:val="00961C93"/>
    <w:pPr>
      <w:tabs>
        <w:tab w:val="right" w:leader="dot" w:pos="9241"/>
      </w:tabs>
      <w:ind w:firstLineChars="200" w:firstLine="198"/>
      <w:jc w:val="left"/>
    </w:pPr>
    <w:rPr>
      <w:rFonts w:ascii="宋体"/>
      <w:szCs w:val="21"/>
    </w:rPr>
  </w:style>
  <w:style w:type="paragraph" w:styleId="5">
    <w:name w:val="toc 5"/>
    <w:basedOn w:val="afa"/>
    <w:next w:val="afa"/>
    <w:autoRedefine/>
    <w:semiHidden/>
    <w:rsid w:val="00961C93"/>
    <w:pPr>
      <w:tabs>
        <w:tab w:val="right" w:leader="dot" w:pos="9241"/>
      </w:tabs>
      <w:ind w:firstLineChars="300" w:firstLine="300"/>
      <w:jc w:val="left"/>
    </w:pPr>
    <w:rPr>
      <w:rFonts w:ascii="宋体"/>
      <w:szCs w:val="21"/>
    </w:rPr>
  </w:style>
  <w:style w:type="paragraph" w:styleId="6">
    <w:name w:val="toc 6"/>
    <w:basedOn w:val="afa"/>
    <w:next w:val="afa"/>
    <w:autoRedefine/>
    <w:semiHidden/>
    <w:rsid w:val="00961C93"/>
    <w:pPr>
      <w:tabs>
        <w:tab w:val="right" w:leader="dot" w:pos="9241"/>
      </w:tabs>
      <w:ind w:firstLineChars="400" w:firstLine="403"/>
      <w:jc w:val="left"/>
    </w:pPr>
    <w:rPr>
      <w:rFonts w:ascii="宋体"/>
      <w:szCs w:val="21"/>
    </w:rPr>
  </w:style>
  <w:style w:type="paragraph" w:styleId="7">
    <w:name w:val="toc 7"/>
    <w:basedOn w:val="afa"/>
    <w:next w:val="afa"/>
    <w:autoRedefine/>
    <w:semiHidden/>
    <w:rsid w:val="00961C93"/>
    <w:pPr>
      <w:tabs>
        <w:tab w:val="right" w:leader="dot" w:pos="9241"/>
      </w:tabs>
      <w:ind w:firstLineChars="500" w:firstLine="505"/>
      <w:jc w:val="left"/>
    </w:pPr>
    <w:rPr>
      <w:rFonts w:ascii="宋体"/>
      <w:szCs w:val="21"/>
    </w:rPr>
  </w:style>
  <w:style w:type="paragraph" w:styleId="8">
    <w:name w:val="toc 8"/>
    <w:basedOn w:val="afa"/>
    <w:next w:val="afa"/>
    <w:autoRedefine/>
    <w:semiHidden/>
    <w:rsid w:val="00D54CC3"/>
    <w:pPr>
      <w:tabs>
        <w:tab w:val="right" w:leader="dot" w:pos="9241"/>
      </w:tabs>
      <w:ind w:firstLineChars="600" w:firstLine="607"/>
      <w:jc w:val="left"/>
    </w:pPr>
    <w:rPr>
      <w:rFonts w:ascii="宋体"/>
      <w:szCs w:val="21"/>
    </w:rPr>
  </w:style>
  <w:style w:type="paragraph" w:styleId="9">
    <w:name w:val="toc 9"/>
    <w:basedOn w:val="afa"/>
    <w:next w:val="afa"/>
    <w:autoRedefine/>
    <w:semiHidden/>
    <w:rsid w:val="00083A09"/>
    <w:pPr>
      <w:ind w:left="1470"/>
      <w:jc w:val="left"/>
    </w:pPr>
    <w:rPr>
      <w:sz w:val="20"/>
      <w:szCs w:val="20"/>
    </w:rPr>
  </w:style>
  <w:style w:type="paragraph" w:customStyle="1" w:styleId="affff9">
    <w:name w:val="其他标准标志"/>
    <w:basedOn w:val="affb"/>
    <w:rsid w:val="0018211B"/>
    <w:pPr>
      <w:framePr w:w="6101" w:wrap="around" w:vAnchor="page" w:hAnchor="page" w:x="4673" w:y="942"/>
    </w:pPr>
    <w:rPr>
      <w:w w:val="130"/>
    </w:rPr>
  </w:style>
  <w:style w:type="paragraph" w:customStyle="1" w:styleId="affffa">
    <w:name w:val="其他标准称谓"/>
    <w:next w:val="afa"/>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b">
    <w:name w:val="其他发布部门"/>
    <w:basedOn w:val="afff4"/>
    <w:rsid w:val="00525656"/>
    <w:pPr>
      <w:framePr w:wrap="around" w:y="15310"/>
      <w:spacing w:line="0" w:lineRule="atLeast"/>
    </w:pPr>
    <w:rPr>
      <w:rFonts w:ascii="黑体" w:eastAsia="黑体"/>
      <w:b w:val="0"/>
    </w:rPr>
  </w:style>
  <w:style w:type="paragraph" w:customStyle="1" w:styleId="affffc">
    <w:name w:val="前言、引言标题"/>
    <w:next w:val="afe"/>
    <w:rsid w:val="00083A09"/>
    <w:pPr>
      <w:keepNext/>
      <w:pageBreakBefore/>
      <w:shd w:val="clear" w:color="FFFFFF" w:fill="FFFFFF"/>
      <w:spacing w:before="640" w:after="560"/>
      <w:jc w:val="center"/>
      <w:outlineLvl w:val="0"/>
    </w:pPr>
    <w:rPr>
      <w:rFonts w:ascii="黑体" w:eastAsia="黑体"/>
      <w:sz w:val="32"/>
    </w:rPr>
  </w:style>
  <w:style w:type="paragraph" w:customStyle="1" w:styleId="affffd">
    <w:name w:val="三级无"/>
    <w:basedOn w:val="a3"/>
    <w:rsid w:val="001C149C"/>
    <w:pPr>
      <w:spacing w:beforeLines="0" w:afterLines="0"/>
    </w:pPr>
    <w:rPr>
      <w:rFonts w:ascii="宋体" w:eastAsia="宋体"/>
    </w:rPr>
  </w:style>
  <w:style w:type="paragraph" w:customStyle="1" w:styleId="affffe">
    <w:name w:val="实施日期"/>
    <w:basedOn w:val="afff5"/>
    <w:rsid w:val="001C21AC"/>
    <w:pPr>
      <w:framePr w:wrap="around" w:vAnchor="page" w:hAnchor="text"/>
      <w:jc w:val="right"/>
    </w:pPr>
  </w:style>
  <w:style w:type="paragraph" w:customStyle="1" w:styleId="afffff">
    <w:name w:val="示例后文字"/>
    <w:basedOn w:val="afe"/>
    <w:next w:val="afe"/>
    <w:qFormat/>
    <w:rsid w:val="00083A09"/>
    <w:pPr>
      <w:ind w:firstLine="360"/>
    </w:pPr>
    <w:rPr>
      <w:sz w:val="18"/>
    </w:rPr>
  </w:style>
  <w:style w:type="paragraph" w:customStyle="1" w:styleId="afffff0">
    <w:name w:val="首示例"/>
    <w:next w:val="afe"/>
    <w:link w:val="Char1"/>
    <w:qFormat/>
    <w:rsid w:val="00083A09"/>
    <w:pPr>
      <w:tabs>
        <w:tab w:val="num" w:pos="360"/>
      </w:tabs>
    </w:pPr>
    <w:rPr>
      <w:rFonts w:ascii="宋体" w:hAnsi="宋体"/>
      <w:kern w:val="2"/>
      <w:sz w:val="18"/>
      <w:szCs w:val="18"/>
    </w:rPr>
  </w:style>
  <w:style w:type="character" w:customStyle="1" w:styleId="Char1">
    <w:name w:val="首示例 Char"/>
    <w:basedOn w:val="afb"/>
    <w:link w:val="afffff0"/>
    <w:rsid w:val="00083A09"/>
    <w:rPr>
      <w:rFonts w:ascii="宋体" w:hAnsi="宋体"/>
      <w:kern w:val="2"/>
      <w:sz w:val="18"/>
      <w:szCs w:val="18"/>
    </w:rPr>
  </w:style>
  <w:style w:type="paragraph" w:customStyle="1" w:styleId="afffff1">
    <w:name w:val="四级无"/>
    <w:basedOn w:val="a4"/>
    <w:rsid w:val="001C149C"/>
    <w:pPr>
      <w:spacing w:beforeLines="0" w:afterLines="0"/>
    </w:pPr>
    <w:rPr>
      <w:rFonts w:ascii="宋体" w:eastAsia="宋体"/>
    </w:rPr>
  </w:style>
  <w:style w:type="paragraph" w:styleId="10">
    <w:name w:val="index 1"/>
    <w:basedOn w:val="afa"/>
    <w:next w:val="afe"/>
    <w:rsid w:val="009951DC"/>
    <w:pPr>
      <w:tabs>
        <w:tab w:val="right" w:leader="dot" w:pos="9299"/>
      </w:tabs>
      <w:jc w:val="left"/>
    </w:pPr>
    <w:rPr>
      <w:rFonts w:ascii="宋体"/>
      <w:szCs w:val="21"/>
    </w:rPr>
  </w:style>
  <w:style w:type="paragraph" w:styleId="20">
    <w:name w:val="index 2"/>
    <w:basedOn w:val="afa"/>
    <w:next w:val="afa"/>
    <w:autoRedefine/>
    <w:rsid w:val="00083A09"/>
    <w:pPr>
      <w:ind w:left="420" w:hanging="210"/>
      <w:jc w:val="left"/>
    </w:pPr>
    <w:rPr>
      <w:rFonts w:ascii="Calibri" w:hAnsi="Calibri"/>
      <w:sz w:val="20"/>
      <w:szCs w:val="20"/>
    </w:rPr>
  </w:style>
  <w:style w:type="paragraph" w:styleId="30">
    <w:name w:val="index 3"/>
    <w:basedOn w:val="afa"/>
    <w:next w:val="afa"/>
    <w:autoRedefine/>
    <w:rsid w:val="00083A09"/>
    <w:pPr>
      <w:ind w:left="630" w:hanging="210"/>
      <w:jc w:val="left"/>
    </w:pPr>
    <w:rPr>
      <w:rFonts w:ascii="Calibri" w:hAnsi="Calibri"/>
      <w:sz w:val="20"/>
      <w:szCs w:val="20"/>
    </w:rPr>
  </w:style>
  <w:style w:type="paragraph" w:styleId="40">
    <w:name w:val="index 4"/>
    <w:basedOn w:val="afa"/>
    <w:next w:val="afa"/>
    <w:autoRedefine/>
    <w:rsid w:val="00083A09"/>
    <w:pPr>
      <w:ind w:left="840" w:hanging="210"/>
      <w:jc w:val="left"/>
    </w:pPr>
    <w:rPr>
      <w:rFonts w:ascii="Calibri" w:hAnsi="Calibri"/>
      <w:sz w:val="20"/>
      <w:szCs w:val="20"/>
    </w:rPr>
  </w:style>
  <w:style w:type="paragraph" w:styleId="50">
    <w:name w:val="index 5"/>
    <w:basedOn w:val="afa"/>
    <w:next w:val="afa"/>
    <w:autoRedefine/>
    <w:rsid w:val="00083A09"/>
    <w:pPr>
      <w:ind w:left="1050" w:hanging="210"/>
      <w:jc w:val="left"/>
    </w:pPr>
    <w:rPr>
      <w:rFonts w:ascii="Calibri" w:hAnsi="Calibri"/>
      <w:sz w:val="20"/>
      <w:szCs w:val="20"/>
    </w:rPr>
  </w:style>
  <w:style w:type="paragraph" w:styleId="60">
    <w:name w:val="index 6"/>
    <w:basedOn w:val="afa"/>
    <w:next w:val="afa"/>
    <w:autoRedefine/>
    <w:rsid w:val="00083A09"/>
    <w:pPr>
      <w:ind w:left="1260" w:hanging="210"/>
      <w:jc w:val="left"/>
    </w:pPr>
    <w:rPr>
      <w:rFonts w:ascii="Calibri" w:hAnsi="Calibri"/>
      <w:sz w:val="20"/>
      <w:szCs w:val="20"/>
    </w:rPr>
  </w:style>
  <w:style w:type="paragraph" w:styleId="70">
    <w:name w:val="index 7"/>
    <w:basedOn w:val="afa"/>
    <w:next w:val="afa"/>
    <w:autoRedefine/>
    <w:rsid w:val="00083A09"/>
    <w:pPr>
      <w:ind w:left="1470" w:hanging="210"/>
      <w:jc w:val="left"/>
    </w:pPr>
    <w:rPr>
      <w:rFonts w:ascii="Calibri" w:hAnsi="Calibri"/>
      <w:sz w:val="20"/>
      <w:szCs w:val="20"/>
    </w:rPr>
  </w:style>
  <w:style w:type="paragraph" w:styleId="80">
    <w:name w:val="index 8"/>
    <w:basedOn w:val="afa"/>
    <w:next w:val="afa"/>
    <w:autoRedefine/>
    <w:rsid w:val="00083A09"/>
    <w:pPr>
      <w:ind w:left="1680" w:hanging="210"/>
      <w:jc w:val="left"/>
    </w:pPr>
    <w:rPr>
      <w:rFonts w:ascii="Calibri" w:hAnsi="Calibri"/>
      <w:sz w:val="20"/>
      <w:szCs w:val="20"/>
    </w:rPr>
  </w:style>
  <w:style w:type="paragraph" w:styleId="90">
    <w:name w:val="index 9"/>
    <w:basedOn w:val="afa"/>
    <w:next w:val="afa"/>
    <w:autoRedefine/>
    <w:rsid w:val="00083A09"/>
    <w:pPr>
      <w:ind w:left="1890" w:hanging="210"/>
      <w:jc w:val="left"/>
    </w:pPr>
    <w:rPr>
      <w:rFonts w:ascii="Calibri" w:hAnsi="Calibri"/>
      <w:sz w:val="20"/>
      <w:szCs w:val="20"/>
    </w:rPr>
  </w:style>
  <w:style w:type="paragraph" w:styleId="afffff2">
    <w:name w:val="index heading"/>
    <w:basedOn w:val="afa"/>
    <w:next w:val="10"/>
    <w:rsid w:val="00083A09"/>
    <w:pPr>
      <w:spacing w:before="120" w:after="120"/>
      <w:jc w:val="center"/>
    </w:pPr>
    <w:rPr>
      <w:rFonts w:ascii="Calibri" w:hAnsi="Calibri"/>
      <w:b/>
      <w:bCs/>
      <w:iCs/>
      <w:szCs w:val="20"/>
    </w:rPr>
  </w:style>
  <w:style w:type="paragraph" w:styleId="afffff3">
    <w:name w:val="caption"/>
    <w:basedOn w:val="afa"/>
    <w:next w:val="afa"/>
    <w:qFormat/>
    <w:rsid w:val="00083A09"/>
    <w:pPr>
      <w:spacing w:before="152" w:after="160"/>
    </w:pPr>
    <w:rPr>
      <w:rFonts w:ascii="Arial" w:eastAsia="黑体" w:hAnsi="Arial" w:cs="Arial"/>
      <w:sz w:val="20"/>
      <w:szCs w:val="20"/>
    </w:rPr>
  </w:style>
  <w:style w:type="paragraph" w:customStyle="1" w:styleId="afffff4">
    <w:name w:val="条文脚注"/>
    <w:basedOn w:val="ab"/>
    <w:rsid w:val="000D718B"/>
    <w:pPr>
      <w:numPr>
        <w:numId w:val="0"/>
      </w:numPr>
      <w:jc w:val="both"/>
    </w:pPr>
  </w:style>
  <w:style w:type="paragraph" w:customStyle="1" w:styleId="afffff5">
    <w:name w:val="图标脚注说明"/>
    <w:basedOn w:val="afe"/>
    <w:rsid w:val="000D718B"/>
    <w:pPr>
      <w:ind w:left="840" w:firstLineChars="0" w:hanging="420"/>
    </w:pPr>
    <w:rPr>
      <w:sz w:val="18"/>
      <w:szCs w:val="18"/>
    </w:rPr>
  </w:style>
  <w:style w:type="paragraph" w:customStyle="1" w:styleId="afffff6">
    <w:name w:val="图表脚注说明"/>
    <w:basedOn w:val="afa"/>
    <w:rsid w:val="003912E7"/>
    <w:pPr>
      <w:ind w:left="544" w:hanging="181"/>
    </w:pPr>
    <w:rPr>
      <w:rFonts w:ascii="宋体"/>
      <w:sz w:val="18"/>
      <w:szCs w:val="18"/>
    </w:rPr>
  </w:style>
  <w:style w:type="paragraph" w:customStyle="1" w:styleId="afffff7">
    <w:name w:val="图的脚注"/>
    <w:next w:val="afe"/>
    <w:autoRedefine/>
    <w:qFormat/>
    <w:rsid w:val="00083A09"/>
    <w:pPr>
      <w:widowControl w:val="0"/>
      <w:ind w:leftChars="200" w:left="840" w:hangingChars="200" w:hanging="420"/>
      <w:jc w:val="both"/>
    </w:pPr>
    <w:rPr>
      <w:rFonts w:ascii="宋体"/>
      <w:sz w:val="18"/>
    </w:rPr>
  </w:style>
  <w:style w:type="table" w:styleId="afffff8">
    <w:name w:val="Table Grid"/>
    <w:basedOn w:val="afc"/>
    <w:rsid w:val="001D41EE"/>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9">
    <w:name w:val="endnote text"/>
    <w:basedOn w:val="afa"/>
    <w:semiHidden/>
    <w:rsid w:val="00083A09"/>
    <w:pPr>
      <w:snapToGrid w:val="0"/>
      <w:jc w:val="left"/>
    </w:pPr>
  </w:style>
  <w:style w:type="character" w:styleId="afffffa">
    <w:name w:val="endnote reference"/>
    <w:basedOn w:val="afb"/>
    <w:semiHidden/>
    <w:rsid w:val="00083A09"/>
    <w:rPr>
      <w:vertAlign w:val="superscript"/>
    </w:rPr>
  </w:style>
  <w:style w:type="paragraph" w:styleId="afffffb">
    <w:name w:val="Document Map"/>
    <w:basedOn w:val="afa"/>
    <w:semiHidden/>
    <w:rsid w:val="00083A09"/>
    <w:pPr>
      <w:shd w:val="clear" w:color="auto" w:fill="000080"/>
    </w:pPr>
  </w:style>
  <w:style w:type="paragraph" w:customStyle="1" w:styleId="afffffc">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d">
    <w:name w:val="五级无"/>
    <w:basedOn w:val="a5"/>
    <w:rsid w:val="001C149C"/>
    <w:pPr>
      <w:spacing w:beforeLines="0" w:afterLines="0"/>
    </w:pPr>
    <w:rPr>
      <w:rFonts w:ascii="宋体" w:eastAsia="宋体"/>
    </w:rPr>
  </w:style>
  <w:style w:type="character" w:styleId="afffffe">
    <w:name w:val="page number"/>
    <w:basedOn w:val="afb"/>
    <w:rsid w:val="00083A09"/>
    <w:rPr>
      <w:rFonts w:ascii="Times New Roman" w:eastAsia="宋体" w:hAnsi="Times New Roman"/>
      <w:sz w:val="18"/>
    </w:rPr>
  </w:style>
  <w:style w:type="paragraph" w:customStyle="1" w:styleId="affffff">
    <w:name w:val="一级无"/>
    <w:basedOn w:val="a1"/>
    <w:rsid w:val="001C149C"/>
    <w:pPr>
      <w:spacing w:beforeLines="0" w:afterLines="0"/>
    </w:pPr>
    <w:rPr>
      <w:rFonts w:ascii="宋体" w:eastAsia="宋体"/>
    </w:rPr>
  </w:style>
  <w:style w:type="character" w:styleId="affffff0">
    <w:name w:val="FollowedHyperlink"/>
    <w:basedOn w:val="afb"/>
    <w:rsid w:val="00083A09"/>
    <w:rPr>
      <w:color w:val="800080"/>
      <w:u w:val="single"/>
    </w:rPr>
  </w:style>
  <w:style w:type="paragraph" w:customStyle="1" w:styleId="affffff1">
    <w:name w:val="正文表标题"/>
    <w:next w:val="afe"/>
    <w:rsid w:val="00083A09"/>
    <w:pPr>
      <w:tabs>
        <w:tab w:val="num" w:pos="360"/>
      </w:tabs>
      <w:spacing w:beforeLines="50" w:afterLines="50"/>
      <w:jc w:val="center"/>
    </w:pPr>
    <w:rPr>
      <w:rFonts w:ascii="黑体" w:eastAsia="黑体"/>
      <w:sz w:val="21"/>
    </w:rPr>
  </w:style>
  <w:style w:type="paragraph" w:customStyle="1" w:styleId="affffff2">
    <w:name w:val="正文公式编号制表符"/>
    <w:basedOn w:val="afe"/>
    <w:next w:val="afe"/>
    <w:qFormat/>
    <w:rsid w:val="00EC680A"/>
    <w:pPr>
      <w:ind w:firstLineChars="0" w:firstLine="0"/>
    </w:pPr>
  </w:style>
  <w:style w:type="paragraph" w:customStyle="1" w:styleId="affffff3">
    <w:name w:val="正文图标题"/>
    <w:next w:val="afe"/>
    <w:rsid w:val="00083A09"/>
    <w:pPr>
      <w:tabs>
        <w:tab w:val="num" w:pos="360"/>
      </w:tabs>
      <w:spacing w:beforeLines="50" w:afterLines="50"/>
      <w:jc w:val="center"/>
    </w:pPr>
    <w:rPr>
      <w:rFonts w:ascii="黑体" w:eastAsia="黑体"/>
      <w:sz w:val="21"/>
    </w:rPr>
  </w:style>
  <w:style w:type="paragraph" w:customStyle="1" w:styleId="affffff4">
    <w:name w:val="终结线"/>
    <w:basedOn w:val="afa"/>
    <w:rsid w:val="00083A09"/>
    <w:pPr>
      <w:framePr w:hSpace="181" w:vSpace="181" w:wrap="around" w:vAnchor="text" w:hAnchor="margin" w:xAlign="center" w:y="285"/>
    </w:pPr>
  </w:style>
  <w:style w:type="paragraph" w:customStyle="1" w:styleId="affffff5">
    <w:name w:val="其他发布日期"/>
    <w:basedOn w:val="afff5"/>
    <w:rsid w:val="006E4A7F"/>
    <w:pPr>
      <w:framePr w:wrap="around" w:vAnchor="page" w:hAnchor="text" w:x="1419"/>
    </w:pPr>
  </w:style>
  <w:style w:type="paragraph" w:customStyle="1" w:styleId="affffff6">
    <w:name w:val="其他实施日期"/>
    <w:basedOn w:val="affffe"/>
    <w:rsid w:val="006E4A7F"/>
    <w:pPr>
      <w:framePr w:wrap="around"/>
    </w:pPr>
  </w:style>
  <w:style w:type="paragraph" w:customStyle="1" w:styleId="21">
    <w:name w:val="封面标准名称2"/>
    <w:basedOn w:val="afff7"/>
    <w:rsid w:val="0028269A"/>
    <w:pPr>
      <w:framePr w:wrap="around" w:y="4469"/>
      <w:spacing w:beforeLines="630"/>
    </w:pPr>
  </w:style>
  <w:style w:type="paragraph" w:customStyle="1" w:styleId="22">
    <w:name w:val="封面标准英文名称2"/>
    <w:basedOn w:val="afff8"/>
    <w:rsid w:val="0028269A"/>
    <w:pPr>
      <w:framePr w:wrap="around" w:y="4469"/>
    </w:pPr>
  </w:style>
  <w:style w:type="paragraph" w:customStyle="1" w:styleId="23">
    <w:name w:val="封面一致性程度标识2"/>
    <w:basedOn w:val="afff9"/>
    <w:rsid w:val="0028269A"/>
    <w:pPr>
      <w:framePr w:wrap="around" w:y="4469"/>
    </w:pPr>
  </w:style>
  <w:style w:type="paragraph" w:customStyle="1" w:styleId="24">
    <w:name w:val="封面标准文稿类别2"/>
    <w:basedOn w:val="afffa"/>
    <w:rsid w:val="0028269A"/>
    <w:pPr>
      <w:framePr w:wrap="around" w:y="4469"/>
    </w:pPr>
  </w:style>
  <w:style w:type="paragraph" w:customStyle="1" w:styleId="25">
    <w:name w:val="封面标准文稿编辑信息2"/>
    <w:basedOn w:val="afffb"/>
    <w:rsid w:val="0028269A"/>
    <w:pPr>
      <w:framePr w:wrap="around" w:y="4469"/>
    </w:pPr>
  </w:style>
  <w:style w:type="paragraph" w:customStyle="1" w:styleId="aff3">
    <w:name w:val="示例内容"/>
    <w:rsid w:val="00B636A8"/>
    <w:pPr>
      <w:ind w:firstLineChars="200" w:firstLine="200"/>
    </w:pPr>
    <w:rPr>
      <w:rFonts w:ascii="宋体"/>
      <w:noProof/>
      <w:sz w:val="18"/>
      <w:szCs w:val="18"/>
    </w:rPr>
  </w:style>
  <w:style w:type="paragraph" w:styleId="affffff7">
    <w:name w:val="Balloon Text"/>
    <w:basedOn w:val="afa"/>
    <w:link w:val="Char2"/>
    <w:semiHidden/>
    <w:rsid w:val="0058135A"/>
    <w:rPr>
      <w:rFonts w:ascii="Calibri" w:hAnsi="Calibri"/>
      <w:kern w:val="0"/>
      <w:sz w:val="18"/>
      <w:szCs w:val="18"/>
    </w:rPr>
  </w:style>
  <w:style w:type="paragraph" w:styleId="11">
    <w:name w:val="toc 1"/>
    <w:basedOn w:val="afa"/>
    <w:next w:val="afa"/>
    <w:autoRedefine/>
    <w:semiHidden/>
    <w:rsid w:val="00961C93"/>
    <w:pPr>
      <w:tabs>
        <w:tab w:val="right" w:leader="dot" w:pos="9241"/>
      </w:tabs>
      <w:spacing w:beforeLines="25" w:afterLines="25"/>
      <w:jc w:val="left"/>
    </w:pPr>
    <w:rPr>
      <w:rFonts w:ascii="宋体"/>
      <w:szCs w:val="21"/>
    </w:rPr>
  </w:style>
  <w:style w:type="paragraph" w:styleId="26">
    <w:name w:val="toc 2"/>
    <w:basedOn w:val="afa"/>
    <w:next w:val="afa"/>
    <w:autoRedefine/>
    <w:semiHidden/>
    <w:rsid w:val="00961C93"/>
    <w:pPr>
      <w:tabs>
        <w:tab w:val="right" w:leader="dot" w:pos="9241"/>
      </w:tabs>
    </w:pPr>
    <w:rPr>
      <w:rFonts w:ascii="宋体"/>
      <w:szCs w:val="21"/>
    </w:rPr>
  </w:style>
  <w:style w:type="character" w:customStyle="1" w:styleId="Char2">
    <w:name w:val="批注框文本 Char"/>
    <w:link w:val="affffff7"/>
    <w:semiHidden/>
    <w:locked/>
    <w:rsid w:val="0058135A"/>
    <w:rPr>
      <w:rFonts w:ascii="Calibri" w:eastAsia="宋体" w:hAnsi="Calibri"/>
      <w:sz w:val="18"/>
      <w:szCs w:val="18"/>
      <w:lang w:bidi="ar-SA"/>
    </w:rPr>
  </w:style>
  <w:style w:type="paragraph" w:customStyle="1" w:styleId="110">
    <w:name w:val="正文11"/>
    <w:basedOn w:val="afa"/>
    <w:link w:val="11Char"/>
    <w:qFormat/>
    <w:rsid w:val="0058135A"/>
    <w:pPr>
      <w:spacing w:line="440" w:lineRule="exact"/>
      <w:ind w:firstLineChars="200" w:firstLine="200"/>
      <w:jc w:val="left"/>
    </w:pPr>
    <w:rPr>
      <w:rFonts w:ascii="宋体" w:hAnsi="宋体"/>
      <w:szCs w:val="21"/>
    </w:rPr>
  </w:style>
  <w:style w:type="character" w:customStyle="1" w:styleId="11Char">
    <w:name w:val="正文11 Char"/>
    <w:link w:val="110"/>
    <w:rsid w:val="0058135A"/>
    <w:rPr>
      <w:rFonts w:ascii="宋体" w:eastAsia="宋体" w:hAnsi="宋体"/>
      <w:kern w:val="2"/>
      <w:sz w:val="21"/>
      <w:szCs w:val="21"/>
      <w:lang w:val="en-US" w:eastAsia="zh-C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766</Words>
  <Characters>4370</Characters>
  <Application>Microsoft Office Word</Application>
  <DocSecurity>0</DocSecurity>
  <Lines>36</Lines>
  <Paragraphs>10</Paragraphs>
  <ScaleCrop>false</ScaleCrop>
  <Company>zle</Company>
  <LinksUpToDate>false</LinksUpToDate>
  <CharactersWithSpaces>5126</CharactersWithSpaces>
  <SharedDoc>false</SharedDoc>
  <HLinks>
    <vt:vector size="60" baseType="variant">
      <vt:variant>
        <vt:i4>1703999</vt:i4>
      </vt:variant>
      <vt:variant>
        <vt:i4>86</vt:i4>
      </vt:variant>
      <vt:variant>
        <vt:i4>0</vt:i4>
      </vt:variant>
      <vt:variant>
        <vt:i4>5</vt:i4>
      </vt:variant>
      <vt:variant>
        <vt:lpwstr/>
      </vt:variant>
      <vt:variant>
        <vt:lpwstr>_Toc482003962</vt:lpwstr>
      </vt:variant>
      <vt:variant>
        <vt:i4>1703999</vt:i4>
      </vt:variant>
      <vt:variant>
        <vt:i4>80</vt:i4>
      </vt:variant>
      <vt:variant>
        <vt:i4>0</vt:i4>
      </vt:variant>
      <vt:variant>
        <vt:i4>5</vt:i4>
      </vt:variant>
      <vt:variant>
        <vt:lpwstr/>
      </vt:variant>
      <vt:variant>
        <vt:lpwstr>_Toc482003961</vt:lpwstr>
      </vt:variant>
      <vt:variant>
        <vt:i4>1703999</vt:i4>
      </vt:variant>
      <vt:variant>
        <vt:i4>74</vt:i4>
      </vt:variant>
      <vt:variant>
        <vt:i4>0</vt:i4>
      </vt:variant>
      <vt:variant>
        <vt:i4>5</vt:i4>
      </vt:variant>
      <vt:variant>
        <vt:lpwstr/>
      </vt:variant>
      <vt:variant>
        <vt:lpwstr>_Toc482003960</vt:lpwstr>
      </vt:variant>
      <vt:variant>
        <vt:i4>1638463</vt:i4>
      </vt:variant>
      <vt:variant>
        <vt:i4>68</vt:i4>
      </vt:variant>
      <vt:variant>
        <vt:i4>0</vt:i4>
      </vt:variant>
      <vt:variant>
        <vt:i4>5</vt:i4>
      </vt:variant>
      <vt:variant>
        <vt:lpwstr/>
      </vt:variant>
      <vt:variant>
        <vt:lpwstr>_Toc482003959</vt:lpwstr>
      </vt:variant>
      <vt:variant>
        <vt:i4>1638463</vt:i4>
      </vt:variant>
      <vt:variant>
        <vt:i4>62</vt:i4>
      </vt:variant>
      <vt:variant>
        <vt:i4>0</vt:i4>
      </vt:variant>
      <vt:variant>
        <vt:i4>5</vt:i4>
      </vt:variant>
      <vt:variant>
        <vt:lpwstr/>
      </vt:variant>
      <vt:variant>
        <vt:lpwstr>_Toc482003958</vt:lpwstr>
      </vt:variant>
      <vt:variant>
        <vt:i4>1638463</vt:i4>
      </vt:variant>
      <vt:variant>
        <vt:i4>56</vt:i4>
      </vt:variant>
      <vt:variant>
        <vt:i4>0</vt:i4>
      </vt:variant>
      <vt:variant>
        <vt:i4>5</vt:i4>
      </vt:variant>
      <vt:variant>
        <vt:lpwstr/>
      </vt:variant>
      <vt:variant>
        <vt:lpwstr>_Toc482003957</vt:lpwstr>
      </vt:variant>
      <vt:variant>
        <vt:i4>1638463</vt:i4>
      </vt:variant>
      <vt:variant>
        <vt:i4>50</vt:i4>
      </vt:variant>
      <vt:variant>
        <vt:i4>0</vt:i4>
      </vt:variant>
      <vt:variant>
        <vt:i4>5</vt:i4>
      </vt:variant>
      <vt:variant>
        <vt:lpwstr/>
      </vt:variant>
      <vt:variant>
        <vt:lpwstr>_Toc482003956</vt:lpwstr>
      </vt:variant>
      <vt:variant>
        <vt:i4>1638463</vt:i4>
      </vt:variant>
      <vt:variant>
        <vt:i4>44</vt:i4>
      </vt:variant>
      <vt:variant>
        <vt:i4>0</vt:i4>
      </vt:variant>
      <vt:variant>
        <vt:i4>5</vt:i4>
      </vt:variant>
      <vt:variant>
        <vt:lpwstr/>
      </vt:variant>
      <vt:variant>
        <vt:lpwstr>_Toc482003955</vt:lpwstr>
      </vt:variant>
      <vt:variant>
        <vt:i4>1638463</vt:i4>
      </vt:variant>
      <vt:variant>
        <vt:i4>38</vt:i4>
      </vt:variant>
      <vt:variant>
        <vt:i4>0</vt:i4>
      </vt:variant>
      <vt:variant>
        <vt:i4>5</vt:i4>
      </vt:variant>
      <vt:variant>
        <vt:lpwstr/>
      </vt:variant>
      <vt:variant>
        <vt:lpwstr>_Toc482003954</vt:lpwstr>
      </vt:variant>
      <vt:variant>
        <vt:i4>1638463</vt:i4>
      </vt:variant>
      <vt:variant>
        <vt:i4>32</vt:i4>
      </vt:variant>
      <vt:variant>
        <vt:i4>0</vt:i4>
      </vt:variant>
      <vt:variant>
        <vt:i4>5</vt:i4>
      </vt:variant>
      <vt:variant>
        <vt:lpwstr/>
      </vt:variant>
      <vt:variant>
        <vt:lpwstr>_Toc482003953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张韶辉</cp:lastModifiedBy>
  <cp:revision>2</cp:revision>
  <dcterms:created xsi:type="dcterms:W3CDTF">2020-06-01T02:02:00Z</dcterms:created>
  <dcterms:modified xsi:type="dcterms:W3CDTF">2020-06-01T02:02:00Z</dcterms:modified>
</cp:coreProperties>
</file>