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ind w:firstLine="6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茂县人民法院</w:t>
      </w:r>
    </w:p>
    <w:p>
      <w:pPr>
        <w:widowControl/>
        <w:spacing w:line="480" w:lineRule="atLeast"/>
        <w:ind w:firstLine="6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关于“三公”经费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年决算情况说明</w:t>
      </w:r>
    </w:p>
    <w:p>
      <w:pPr>
        <w:widowControl/>
        <w:spacing w:line="480" w:lineRule="atLeast"/>
        <w:ind w:firstLine="6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480" w:lineRule="atLeast"/>
        <w:ind w:firstLine="697" w:firstLineChars="218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我单位 “三公”经费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年决算情况如下：</w:t>
      </w:r>
    </w:p>
    <w:p>
      <w:pPr>
        <w:widowControl/>
        <w:spacing w:line="480" w:lineRule="atLeast"/>
        <w:ind w:firstLine="60"/>
        <w:rPr>
          <w:rFonts w:ascii="黑体" w:hAnsi="宋体" w:eastAsia="黑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</w:t>
      </w:r>
      <w:r>
        <w:rPr>
          <w:rFonts w:hint="eastAsia" w:ascii="黑体" w:hAnsi="宋体" w:eastAsia="黑体" w:cs="宋体"/>
          <w:color w:val="333333"/>
          <w:kern w:val="0"/>
          <w:sz w:val="32"/>
          <w:szCs w:val="32"/>
        </w:rPr>
        <w:t>一、因公出国（境）经费</w:t>
      </w:r>
    </w:p>
    <w:p>
      <w:pPr>
        <w:spacing w:line="600" w:lineRule="exact"/>
        <w:ind w:firstLine="64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年决算支出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widowControl/>
        <w:spacing w:line="480" w:lineRule="atLeast"/>
        <w:ind w:firstLine="60"/>
        <w:rPr>
          <w:rFonts w:ascii="黑体" w:hAnsi="宋体" w:eastAsia="黑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</w:t>
      </w:r>
      <w:r>
        <w:rPr>
          <w:rFonts w:hint="eastAsia" w:ascii="黑体" w:hAnsi="宋体" w:eastAsia="黑体" w:cs="宋体"/>
          <w:color w:val="333333"/>
          <w:kern w:val="0"/>
          <w:sz w:val="32"/>
          <w:szCs w:val="32"/>
        </w:rPr>
        <w:t>二、公务接待费</w:t>
      </w:r>
    </w:p>
    <w:p>
      <w:pPr>
        <w:widowControl/>
        <w:spacing w:line="480" w:lineRule="atLeas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年决算支出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1.48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与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2021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年决算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持平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。其中：国内公务接待费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1.48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万元，共计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批次共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148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人；国（境）外公务接待费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元。</w:t>
      </w:r>
    </w:p>
    <w:p>
      <w:pPr>
        <w:widowControl/>
        <w:spacing w:line="480" w:lineRule="atLeast"/>
        <w:ind w:firstLine="60"/>
        <w:rPr>
          <w:rFonts w:hint="eastAsia" w:ascii="黑体" w:hAnsi="宋体" w:eastAsia="黑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</w:t>
      </w:r>
      <w:r>
        <w:rPr>
          <w:rFonts w:hint="eastAsia" w:ascii="黑体" w:hAnsi="宋体" w:eastAsia="黑体" w:cs="宋体"/>
          <w:color w:val="333333"/>
          <w:kern w:val="0"/>
          <w:sz w:val="32"/>
          <w:szCs w:val="32"/>
        </w:rPr>
        <w:t>三、公务用车购置及运行维护费</w:t>
      </w:r>
    </w:p>
    <w:p>
      <w:pPr>
        <w:widowControl/>
        <w:spacing w:line="480" w:lineRule="atLeast"/>
        <w:ind w:firstLine="6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年决算支出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4.03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与2021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年决算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</w:t>
      </w:r>
    </w:p>
    <w:p>
      <w:pPr>
        <w:widowControl/>
        <w:spacing w:line="480" w:lineRule="atLeast"/>
        <w:ind w:firstLine="6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　 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单位共有公务用车15辆，其中：执法执勤用车13辆、特种专业技术用车2辆。</w:t>
      </w:r>
    </w:p>
    <w:p>
      <w:pPr>
        <w:widowControl/>
        <w:spacing w:line="480" w:lineRule="atLeas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年安排公务用车运行维护费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4.03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万元。</w:t>
      </w:r>
    </w:p>
    <w:p>
      <w:pPr>
        <w:widowControl/>
        <w:spacing w:line="480" w:lineRule="atLeas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年安排公务用车购置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辆，购置费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万元。</w:t>
      </w:r>
    </w:p>
    <w:p>
      <w:pPr>
        <w:widowControl/>
        <w:spacing w:line="240" w:lineRule="atLeas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240" w:lineRule="atLeast"/>
        <w:ind w:firstLine="60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240" w:lineRule="atLeast"/>
        <w:ind w:firstLine="60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240" w:lineRule="atLeast"/>
        <w:ind w:firstLine="60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pStyle w:val="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pStyle w:val="3"/>
      </w:pPr>
    </w:p>
    <w:p>
      <w:pPr>
        <w:widowControl/>
        <w:spacing w:line="480" w:lineRule="atLeast"/>
        <w:ind w:firstLine="6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widowControl/>
        <w:spacing w:line="480" w:lineRule="atLeast"/>
        <w:ind w:firstLine="6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茂县人民法院</w:t>
      </w:r>
    </w:p>
    <w:p>
      <w:pPr>
        <w:widowControl/>
        <w:spacing w:line="240" w:lineRule="atLeast"/>
        <w:ind w:firstLine="60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财政拨款“三公”经费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年决算情况表</w:t>
      </w:r>
    </w:p>
    <w:p>
      <w:pPr>
        <w:widowControl/>
        <w:spacing w:line="240" w:lineRule="atLeast"/>
        <w:ind w:firstLine="60"/>
        <w:jc w:val="center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                                        单位：万元</w:t>
      </w:r>
    </w:p>
    <w:tbl>
      <w:tblPr>
        <w:tblStyle w:val="7"/>
        <w:tblW w:w="8424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2"/>
        <w:gridCol w:w="3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97" w:hRule="exact"/>
          <w:tblCellSpacing w:w="7" w:type="dxa"/>
        </w:trPr>
        <w:tc>
          <w:tcPr>
            <w:tcW w:w="4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项       目</w:t>
            </w:r>
          </w:p>
        </w:tc>
        <w:tc>
          <w:tcPr>
            <w:tcW w:w="3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年决算（万元）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</w:trPr>
        <w:tc>
          <w:tcPr>
            <w:tcW w:w="4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因公出国（境）经费</w:t>
            </w:r>
          </w:p>
        </w:tc>
        <w:tc>
          <w:tcPr>
            <w:tcW w:w="3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</w:trPr>
        <w:tc>
          <w:tcPr>
            <w:tcW w:w="4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公务接待费</w:t>
            </w:r>
          </w:p>
        </w:tc>
        <w:tc>
          <w:tcPr>
            <w:tcW w:w="3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1.48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</w:trPr>
        <w:tc>
          <w:tcPr>
            <w:tcW w:w="4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公务用车购置及运行维护费</w:t>
            </w:r>
          </w:p>
        </w:tc>
        <w:tc>
          <w:tcPr>
            <w:tcW w:w="3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4.03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</w:trPr>
        <w:tc>
          <w:tcPr>
            <w:tcW w:w="4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其中：购置经费</w:t>
            </w:r>
          </w:p>
        </w:tc>
        <w:tc>
          <w:tcPr>
            <w:tcW w:w="3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</w:trPr>
        <w:tc>
          <w:tcPr>
            <w:tcW w:w="4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运行维护费</w:t>
            </w:r>
          </w:p>
        </w:tc>
        <w:tc>
          <w:tcPr>
            <w:tcW w:w="3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4.03</w:t>
            </w:r>
          </w:p>
        </w:tc>
      </w:tr>
    </w:tbl>
    <w:p/>
    <w:p/>
    <w:p/>
    <w:p/>
    <w:p/>
    <w:p/>
    <w:p/>
    <w:p>
      <w:bookmarkStart w:id="0" w:name="_GoBack"/>
      <w:bookmarkEnd w:id="0"/>
    </w:p>
    <w:p/>
    <w:p/>
    <w:p>
      <w:pPr>
        <w:spacing w:line="600" w:lineRule="exact"/>
        <w:jc w:val="left"/>
        <w:outlineLvl w:val="0"/>
        <w:rPr>
          <w:rStyle w:val="11"/>
          <w:rFonts w:ascii="仿宋_GB2312" w:eastAsia="仿宋_GB2312"/>
          <w:sz w:val="32"/>
          <w:szCs w:val="32"/>
        </w:rPr>
      </w:pPr>
    </w:p>
    <w:p>
      <w:pPr>
        <w:spacing w:line="600" w:lineRule="exact"/>
        <w:jc w:val="left"/>
        <w:outlineLvl w:val="0"/>
        <w:rPr>
          <w:rStyle w:val="11"/>
          <w:rFonts w:ascii="仿宋_GB2312" w:eastAsia="仿宋_GB2312"/>
          <w:sz w:val="32"/>
          <w:szCs w:val="32"/>
        </w:rPr>
      </w:pPr>
    </w:p>
    <w:p>
      <w:pPr>
        <w:spacing w:line="600" w:lineRule="exact"/>
        <w:jc w:val="left"/>
        <w:outlineLvl w:val="0"/>
        <w:rPr>
          <w:rStyle w:val="11"/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4OGQ4NzdhODY3YmNlNzAwMzFkMTBjYWQyMGIwZGYifQ=="/>
  </w:docVars>
  <w:rsids>
    <w:rsidRoot w:val="003F1AE8"/>
    <w:rsid w:val="003F1AE8"/>
    <w:rsid w:val="007153A1"/>
    <w:rsid w:val="0105645B"/>
    <w:rsid w:val="094E5430"/>
    <w:rsid w:val="0F3429A8"/>
    <w:rsid w:val="1A904717"/>
    <w:rsid w:val="1CB0614B"/>
    <w:rsid w:val="1D0B2F60"/>
    <w:rsid w:val="2378337E"/>
    <w:rsid w:val="240B5FA0"/>
    <w:rsid w:val="26176E7E"/>
    <w:rsid w:val="26D7660D"/>
    <w:rsid w:val="2A9E7B6E"/>
    <w:rsid w:val="2C734ADC"/>
    <w:rsid w:val="2CCE6144"/>
    <w:rsid w:val="2D983021"/>
    <w:rsid w:val="2E250712"/>
    <w:rsid w:val="315C608D"/>
    <w:rsid w:val="32CE4D68"/>
    <w:rsid w:val="35A04CC5"/>
    <w:rsid w:val="3EA6303D"/>
    <w:rsid w:val="400242A3"/>
    <w:rsid w:val="42332530"/>
    <w:rsid w:val="485A1120"/>
    <w:rsid w:val="576A47B0"/>
    <w:rsid w:val="5B3C46B5"/>
    <w:rsid w:val="60366A76"/>
    <w:rsid w:val="6487730D"/>
    <w:rsid w:val="66090EF9"/>
    <w:rsid w:val="67B54CF5"/>
    <w:rsid w:val="6ABB4025"/>
    <w:rsid w:val="6CD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326</Words>
  <Characters>372</Characters>
  <Lines>3</Lines>
  <Paragraphs>1</Paragraphs>
  <TotalTime>0</TotalTime>
  <ScaleCrop>false</ScaleCrop>
  <LinksUpToDate>false</LinksUpToDate>
  <CharactersWithSpaces>447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2019-08-19T01:06:00Z</dcterms:created>
  <dc:creator>Sky123.Org</dc:creator>
  <cp:lastModifiedBy>!</cp:lastModifiedBy>
  <dcterms:modified xsi:type="dcterms:W3CDTF">2023-09-17T07:16:33Z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26DD3ABCD5834DA38E02113F807A6565_12</vt:lpwstr>
  </property>
</Properties>
</file>