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keepNext w:val="0"/>
        <w:keepLines w:val="0"/>
        <w:pageBreakBefore w:val="0"/>
        <w:widowControl w:val="0"/>
        <w:kinsoku/>
        <w:wordWrap/>
        <w:overflowPunct/>
        <w:topLinePunct w:val="0"/>
        <w:autoSpaceDE/>
        <w:autoSpaceDN/>
        <w:adjustRightInd/>
        <w:spacing w:line="560" w:lineRule="exact"/>
        <w:jc w:val="center"/>
        <w:rPr>
          <w:rFonts w:ascii="方正小标宋简体" w:eastAsia="方正小标宋简体" w:cs="方正小标宋简体" w:hint="eastAsia"/>
          <w:sz w:val="44"/>
          <w:szCs w:val="44"/>
          <w:shd w:val="clear" w:color="auto" w:fill="auto"/>
        </w:rPr>
      </w:pPr>
      <w:r>
        <w:rPr>
          <w:rFonts w:ascii="方正小标宋简体" w:eastAsia="方正小标宋简体" w:cs="方正小标宋简体" w:hint="eastAsia"/>
          <w:sz w:val="44"/>
          <w:szCs w:val="44"/>
          <w:shd w:val="clear" w:color="auto" w:fill="auto"/>
        </w:rPr>
        <w:t>州级机关幼儿园</w:t>
      </w:r>
    </w:p>
    <w:p>
      <w:pPr>
        <w:keepNext w:val="0"/>
        <w:keepLines w:val="0"/>
        <w:pageBreakBefore w:val="0"/>
        <w:widowControl w:val="0"/>
        <w:kinsoku/>
        <w:wordWrap/>
        <w:overflowPunct/>
        <w:topLinePunct w:val="0"/>
        <w:autoSpaceDE/>
        <w:autoSpaceDN/>
        <w:adjustRightInd/>
        <w:spacing w:line="560" w:lineRule="exact"/>
        <w:jc w:val="center"/>
        <w:rPr>
          <w:rFonts w:ascii="黑体" w:eastAsia="黑体"/>
          <w:sz w:val="44"/>
          <w:szCs w:val="44"/>
        </w:rPr>
      </w:pPr>
      <w:r>
        <w:rPr>
          <w:rFonts w:ascii="方正小标宋简体" w:eastAsia="方正小标宋简体" w:cs="方正小标宋简体" w:hint="eastAsia"/>
          <w:sz w:val="44"/>
          <w:szCs w:val="44"/>
          <w:shd w:val="clear" w:color="auto" w:fill="auto"/>
          <w:lang w:eastAsia="zh-CN"/>
        </w:rPr>
        <w:t>2025年</w:t>
      </w:r>
      <w:r>
        <w:rPr>
          <w:rFonts w:ascii="方正小标宋简体" w:eastAsia="方正小标宋简体" w:cs="方正小标宋简体" w:hint="eastAsia"/>
          <w:sz w:val="44"/>
          <w:szCs w:val="44"/>
          <w:shd w:val="clear" w:color="auto" w:fill="auto"/>
        </w:rPr>
        <w:t>部门预算</w:t>
      </w:r>
      <w:bookmarkStart w:id="0" w:name="_GoBack"/>
      <w:bookmarkEnd w:id="0"/>
      <w:r>
        <w:rPr>
          <w:rFonts w:ascii="方正小标宋简体" w:eastAsia="方正小标宋简体" w:cs="方正小标宋简体" w:hint="eastAsia"/>
          <w:sz w:val="44"/>
          <w:szCs w:val="44"/>
          <w:shd w:val="clear" w:color="auto" w:fill="auto"/>
          <w:lang w:val="en-US" w:eastAsia="zh-CN"/>
        </w:rPr>
        <w:t>公开</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w:t>
      </w:r>
      <w:r>
        <w:rPr>
          <w:rFonts w:ascii="楷体" w:eastAsia="楷体" w:hint="eastAsia"/>
          <w:sz w:val="32"/>
          <w:szCs w:val="32"/>
        </w:rPr>
        <w:t>2</w:t>
      </w:r>
      <w:r>
        <w:rPr>
          <w:rFonts w:ascii="楷体" w:eastAsia="楷体" w:hint="eastAsia"/>
          <w:sz w:val="32"/>
          <w:szCs w:val="32"/>
          <w:lang w:val="en-US" w:eastAsia="zh-CN"/>
        </w:rPr>
        <w:t>5</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楷体" w:eastAsia="楷体"/>
          <w:sz w:val="32"/>
          <w:szCs w:val="32"/>
        </w:rPr>
      </w:pPr>
      <w:r>
        <w:rPr>
          <w:rFonts w:ascii="楷体" w:eastAsia="楷体" w:hint="eastAsia"/>
          <w:sz w:val="32"/>
          <w:szCs w:val="32"/>
        </w:rPr>
        <w:t>（一）一般公共预算当年拨款规模变化情况</w:t>
      </w:r>
    </w:p>
    <w:p>
      <w:pPr>
        <w:rPr>
          <w:rFonts w:ascii="楷体" w:eastAsia="楷体"/>
          <w:sz w:val="32"/>
          <w:szCs w:val="32"/>
        </w:rPr>
      </w:pPr>
      <w:r>
        <w:rPr>
          <w:rFonts w:ascii="楷体" w:eastAsia="楷体" w:hint="eastAsia"/>
          <w:sz w:val="32"/>
          <w:szCs w:val="32"/>
        </w:rPr>
        <w:t>（二）一般公共预算当年拨款结构情况</w:t>
      </w:r>
    </w:p>
    <w:p>
      <w:pPr>
        <w:rPr>
          <w:rFonts w:ascii="楷体" w:eastAsia="楷体"/>
          <w:sz w:val="32"/>
          <w:szCs w:val="32"/>
        </w:rPr>
      </w:pPr>
      <w:r>
        <w:rPr>
          <w:rFonts w:ascii="楷体" w:eastAsia="楷体" w:hint="eastAsia"/>
          <w:sz w:val="32"/>
          <w:szCs w:val="32"/>
        </w:rPr>
        <w:t>（三）一般公共预算当年拨款具体使用情况</w:t>
      </w:r>
    </w:p>
    <w:p>
      <w:pPr>
        <w:rPr>
          <w:rFonts w:ascii="黑体" w:eastAsia="黑体"/>
          <w:sz w:val="32"/>
          <w:szCs w:val="32"/>
        </w:rPr>
      </w:pPr>
      <w:r>
        <w:rPr>
          <w:rFonts w:ascii="黑体" w:eastAsia="黑体" w:hint="eastAsia"/>
          <w:sz w:val="32"/>
          <w:szCs w:val="32"/>
        </w:rPr>
        <w:t>六、一般公共预算基本支出情况说明</w:t>
      </w:r>
    </w:p>
    <w:p>
      <w:pPr>
        <w:rPr>
          <w:rFonts w:ascii="黑体" w:eastAsia="黑体"/>
          <w:sz w:val="32"/>
          <w:szCs w:val="32"/>
        </w:rPr>
      </w:pPr>
      <w:r>
        <w:rPr>
          <w:rFonts w:ascii="黑体" w:eastAsia="黑体" w:hint="eastAsia"/>
          <w:sz w:val="32"/>
          <w:szCs w:val="32"/>
        </w:rPr>
        <w:t>七、“三公”经费财政拨款预算安排情况说明</w:t>
      </w:r>
    </w:p>
    <w:p>
      <w:pPr>
        <w:rPr>
          <w:rFonts w:ascii="黑体" w:eastAsia="黑体"/>
          <w:sz w:val="32"/>
          <w:szCs w:val="32"/>
        </w:rPr>
      </w:pPr>
      <w:r>
        <w:rPr>
          <w:rFonts w:ascii="黑体" w:eastAsia="黑体" w:hint="eastAsia"/>
          <w:sz w:val="32"/>
          <w:szCs w:val="32"/>
        </w:rPr>
        <w:t>八、政府性基金预算支出情况说明</w:t>
      </w:r>
    </w:p>
    <w:p>
      <w:pPr>
        <w:rPr>
          <w:rFonts w:ascii="黑体" w:eastAsia="黑体"/>
          <w:sz w:val="32"/>
          <w:szCs w:val="32"/>
        </w:rPr>
      </w:pPr>
      <w:r>
        <w:rPr>
          <w:rFonts w:ascii="黑体" w:eastAsia="黑体" w:hint="eastAsia"/>
          <w:sz w:val="32"/>
          <w:szCs w:val="32"/>
        </w:rPr>
        <w:t>九、其他重要事项的情况说明</w:t>
      </w:r>
    </w:p>
    <w:p>
      <w:pPr>
        <w:rPr>
          <w:rFonts w:ascii="黑体" w:eastAsia="黑体"/>
          <w:sz w:val="32"/>
          <w:szCs w:val="32"/>
        </w:rPr>
      </w:pP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8"/>
        <w:rPr>
          <w:rFonts w:ascii="黑体" w:eastAsia="黑体"/>
          <w:sz w:val="32"/>
          <w:szCs w:val="32"/>
        </w:rPr>
      </w:pPr>
      <w:r>
        <w:rPr>
          <w:rFonts w:ascii="黑体" w:eastAsia="黑体" w:hint="eastAsia"/>
          <w:sz w:val="32"/>
          <w:szCs w:val="32"/>
        </w:rPr>
        <w:t>一、基本职能及主要工作</w:t>
      </w:r>
    </w:p>
    <w:p>
      <w:pPr>
        <w:ind w:firstLineChars="200" w:firstLine="640"/>
        <w:rPr>
          <w:rFonts w:ascii="楷体" w:eastAsia="楷体"/>
          <w:sz w:val="32"/>
          <w:szCs w:val="32"/>
        </w:rPr>
      </w:pPr>
      <w:r>
        <w:rPr>
          <w:rFonts w:ascii="楷体" w:eastAsia="楷体" w:hint="eastAsia"/>
          <w:sz w:val="32"/>
          <w:szCs w:val="32"/>
        </w:rPr>
        <w:t>（一）部门职能简介</w:t>
      </w:r>
    </w:p>
    <w:p>
      <w:pPr>
        <w:ind w:firstLineChars="300" w:firstLine="630"/>
        <w:rPr>
          <w:rFonts w:ascii="楷体" w:eastAsia="楷体" w:cs="仿宋_GB2312"/>
          <w:sz w:val="32"/>
          <w:szCs w:val="32"/>
        </w:rPr>
      </w:pPr>
      <w:r>
        <w:rPr>
          <w:rFonts w:hint="eastAsia"/>
        </w:rPr>
        <w:t> </w:t>
      </w:r>
      <w:r>
        <w:rPr>
          <w:rFonts w:ascii="楷体" w:eastAsia="楷体" w:cs="仿宋_GB2312" w:hint="eastAsia"/>
          <w:sz w:val="32"/>
          <w:szCs w:val="32"/>
        </w:rPr>
        <w:t>认真贯彻国家的教育方针，按照保育与教育相结合的原则，遵循幼儿身心发展特点和规律，实施德、智、体、美等方面全面发展的教育，促进幼儿身心和谐发展。同时面向幼儿家长提供科学育儿指导。</w:t>
      </w:r>
    </w:p>
    <w:p>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w:t>
      </w:r>
      <w:r>
        <w:rPr>
          <w:rFonts w:ascii="楷体" w:eastAsia="楷体" w:hint="eastAsia"/>
          <w:sz w:val="32"/>
          <w:szCs w:val="32"/>
        </w:rPr>
        <w:t>2</w:t>
      </w:r>
      <w:r>
        <w:rPr>
          <w:rFonts w:ascii="楷体" w:eastAsia="楷体" w:hint="eastAsia"/>
          <w:sz w:val="32"/>
          <w:szCs w:val="32"/>
          <w:lang w:val="en-US" w:eastAsia="zh-CN"/>
        </w:rPr>
        <w:t>5</w:t>
      </w:r>
      <w:r>
        <w:rPr>
          <w:rFonts w:ascii="楷体" w:eastAsia="楷体" w:hint="eastAsia"/>
          <w:sz w:val="32"/>
          <w:szCs w:val="32"/>
        </w:rPr>
        <w:t>年重点工作</w:t>
      </w:r>
    </w:p>
    <w:p>
      <w:pPr>
        <w:numPr>
          <w:ilvl w:val="0"/>
          <w:numId w:val="1"/>
        </w:numPr>
        <w:tabs>
          <w:tab w:val="clear" w:pos="312"/>
        </w:tabs>
        <w:ind w:leftChars="405" w:left="1171" w:hangingChars="100" w:hanging="320"/>
        <w:jc w:val="left"/>
        <w:rPr>
          <w:rFonts w:ascii="楷体" w:eastAsia="楷体" w:cs="楷体" w:hint="eastAsia"/>
          <w:sz w:val="32"/>
          <w:szCs w:val="32"/>
        </w:rPr>
      </w:pPr>
      <w:r>
        <w:rPr>
          <w:rFonts w:ascii="楷体" w:eastAsia="楷体" w:cs="楷体" w:hint="eastAsia"/>
          <w:sz w:val="32"/>
          <w:szCs w:val="32"/>
        </w:rPr>
        <w:t xml:space="preserve">全面提升保教质量 </w:t>
      </w:r>
    </w:p>
    <w:p>
      <w:pPr>
        <w:ind w:leftChars="305" w:left="640"/>
        <w:jc w:val="left"/>
        <w:rPr>
          <w:rFonts w:ascii="楷体" w:eastAsia="楷体" w:cs="楷体" w:hint="eastAsia"/>
          <w:sz w:val="32"/>
          <w:szCs w:val="32"/>
        </w:rPr>
      </w:pPr>
      <w:r>
        <w:rPr>
          <w:rFonts w:ascii="楷体" w:eastAsia="楷体" w:cs="楷体" w:hint="eastAsia"/>
          <w:sz w:val="32"/>
          <w:szCs w:val="32"/>
        </w:rPr>
        <w:t>以《3-6岁儿童学习与发展指南》为教学目标，以保教结合为原则，以安全工作为主线，增强内部管理。丰富幼儿一日活动内容，强化幼儿日常行为规范上下功夫从养成教育入手，认真观察孩子，用心了解孩子，重点优化区域活动、环境创设、自主游戏等方面，全面提高保教质量。</w:t>
        <w:br/>
      </w:r>
      <w:r>
        <w:rPr>
          <w:rFonts w:ascii="楷体" w:eastAsia="楷体" w:cs="楷体" w:hint="eastAsia"/>
          <w:sz w:val="32"/>
          <w:szCs w:val="32"/>
          <w:lang w:val="en-US" w:eastAsia="zh-CN"/>
        </w:rPr>
        <w:t>2.</w:t>
      </w:r>
      <w:r>
        <w:rPr>
          <w:rFonts w:ascii="楷体" w:eastAsia="楷体" w:cs="楷体" w:hint="eastAsia"/>
          <w:sz w:val="32"/>
          <w:szCs w:val="32"/>
        </w:rPr>
        <w:t>以教研活动促教师专业化成长</w:t>
        <w:br/>
        <w:t>以《幼儿园教育指导纲要》和《3-6岁儿童学习与发展指南》理论为指导，从教师需求出发，注重科研兴园、队伍强园战略目标，达到强教师素质、促保教质量、利孩子发展的目的，深化课题研究、坚持常态教研、优化区域活动，求效益，不断深化园本课程建设，推动教育科研向纵向深发展。</w:t>
        <w:br/>
      </w:r>
      <w:r>
        <w:rPr>
          <w:rFonts w:ascii="楷体" w:eastAsia="楷体" w:cs="楷体" w:hint="eastAsia"/>
          <w:sz w:val="32"/>
          <w:szCs w:val="32"/>
          <w:lang w:val="en-US" w:eastAsia="zh-CN"/>
        </w:rPr>
        <w:t>3.</w:t>
      </w:r>
      <w:r>
        <w:rPr>
          <w:rFonts w:ascii="楷体" w:eastAsia="楷体" w:cs="楷体" w:hint="eastAsia"/>
          <w:sz w:val="32"/>
          <w:szCs w:val="32"/>
        </w:rPr>
        <w:t>加大示范引领力度</w:t>
        <w:br/>
        <w:t>我园将秉承“以幼儿为本、以教师为先”的教育理念，不断深化示范引领活动的内容和形式，为姊妹园、本园的教师们专业成长和孩子们的全面发展创造更加广阔的空间。</w:t>
      </w:r>
    </w:p>
    <w:p>
      <w:pPr>
        <w:keepNext w:val="0"/>
        <w:keepLines w:val="0"/>
        <w:widowControl/>
        <w:suppressLineNumbers w:val="0"/>
        <w:spacing w:before="0" w:beforeAutospacing="1" w:after="0" w:afterAutospacing="1"/>
        <w:ind w:leftChars="323" w:left="678" w:firstLine="0"/>
      </w:pPr>
      <w:r>
        <w:rPr>
          <w:rFonts w:ascii="楷体" w:eastAsia="楷体" w:cs="楷体" w:hint="eastAsia"/>
          <w:sz w:val="32"/>
          <w:szCs w:val="32"/>
          <w:lang w:val="en-US" w:eastAsia="zh-CN"/>
        </w:rPr>
        <w:t>4.</w:t>
      </w:r>
      <w:r>
        <w:rPr>
          <w:rFonts w:ascii="楷体" w:eastAsia="楷体" w:cs="楷体" w:hint="eastAsia"/>
          <w:sz w:val="32"/>
          <w:szCs w:val="32"/>
        </w:rPr>
        <w:t xml:space="preserve">后勤工作重点实施两大核心工程 </w:t>
        <w:br/>
        <w:t>1</w:t>
      </w:r>
      <w:r>
        <w:rPr>
          <w:rFonts w:ascii="楷体" w:eastAsia="楷体" w:cs="楷体" w:hint="eastAsia"/>
          <w:sz w:val="32"/>
          <w:szCs w:val="32"/>
          <w:lang w:eastAsia="zh-CN"/>
        </w:rPr>
        <w:t>）</w:t>
      </w:r>
      <w:r>
        <w:rPr>
          <w:rFonts w:ascii="楷体" w:eastAsia="楷体" w:cs="楷体" w:hint="eastAsia"/>
          <w:sz w:val="32"/>
          <w:szCs w:val="32"/>
        </w:rPr>
        <w:t xml:space="preserve"> 硬件设施焕新 </w:t>
        <w:br/>
        <w:t xml:space="preserve">对原青少年活动中心开展系统性维修改造，包括建筑结构安全加固、功能空间改造（如增设智慧教室、感统训练区），打造符合现代教育需求的复合型教学环境。 </w:t>
        <w:br/>
        <w:t>2</w:t>
      </w:r>
      <w:r>
        <w:rPr>
          <w:rFonts w:ascii="楷体" w:eastAsia="楷体" w:cs="楷体" w:hint="eastAsia"/>
          <w:sz w:val="32"/>
          <w:szCs w:val="32"/>
          <w:lang w:eastAsia="zh-CN"/>
        </w:rPr>
        <w:t>）</w:t>
      </w:r>
      <w:r>
        <w:rPr>
          <w:rFonts w:ascii="楷体" w:eastAsia="楷体" w:cs="楷体" w:hint="eastAsia"/>
          <w:sz w:val="32"/>
          <w:szCs w:val="32"/>
          <w:lang w:val="en-US" w:eastAsia="zh-CN"/>
        </w:rPr>
        <w:t xml:space="preserve"> </w:t>
      </w:r>
      <w:r>
        <w:rPr>
          <w:rFonts w:ascii="楷体" w:eastAsia="楷体" w:cs="楷体" w:hint="eastAsia"/>
          <w:sz w:val="32"/>
          <w:szCs w:val="32"/>
        </w:rPr>
        <w:t xml:space="preserve">安防体系迭代 </w:t>
        <w:br/>
        <w:t>整合原有零散监控资源，拆除老旧失效设备，实现园区98%无死角覆盖</w:t>
      </w:r>
      <w:r>
        <w:rPr>
          <w:rFonts w:ascii="楷体" w:eastAsia="楷体" w:cs="楷体" w:hint="eastAsia"/>
          <w:sz w:val="32"/>
          <w:szCs w:val="32"/>
          <w:lang w:eastAsia="zh-CN"/>
        </w:rPr>
        <w:t>。</w:t>
      </w:r>
      <w:r>
        <w:rPr>
          <w:rFonts w:ascii="楷体" w:eastAsia="楷体" w:cs="楷体" w:hint="eastAsia"/>
          <w:sz w:val="32"/>
          <w:szCs w:val="32"/>
        </w:rPr>
        <w:t>通过设施功能与安全管理双维度升级，构建“安全有保障、教学有品质”的智慧化儿童成长空间，为阿坝州学前教育升级提供可推广的改造范本。</w:t>
      </w:r>
    </w:p>
    <w:p>
      <w:pPr>
        <w:jc w:val="left"/>
        <w:rPr>
          <w:rFonts w:ascii="楷体" w:eastAsia="楷体" w:cs="楷体" w:hint="eastAsia"/>
          <w:sz w:val="32"/>
          <w:szCs w:val="32"/>
          <w:lang w:val="en-US" w:eastAsia="zh-CN"/>
        </w:rPr>
      </w:pPr>
    </w:p>
    <w:p>
      <w:pPr>
        <w:pStyle w:val="18"/>
        <w:numPr>
          <w:ilvl w:val="0"/>
          <w:numId w:val="2"/>
        </w:numPr>
        <w:ind w:firstLineChars="0"/>
        <w:rPr>
          <w:rFonts w:ascii="黑体" w:eastAsia="黑体"/>
          <w:sz w:val="32"/>
          <w:szCs w:val="32"/>
        </w:rPr>
      </w:pPr>
      <w:r>
        <w:rPr>
          <w:rFonts w:ascii="黑体" w:eastAsia="黑体" w:hint="eastAsia"/>
          <w:sz w:val="32"/>
          <w:szCs w:val="32"/>
        </w:rPr>
        <w:t>部门预算单位构成</w:t>
      </w:r>
    </w:p>
    <w:p>
      <w:pPr>
        <w:spacing w:line="540" w:lineRule="exact"/>
        <w:ind w:firstLineChars="300" w:firstLine="960"/>
        <w:rPr>
          <w:rFonts w:ascii="楷体" w:eastAsia="楷体" w:hint="eastAsia"/>
          <w:sz w:val="32"/>
          <w:szCs w:val="32"/>
          <w:lang w:eastAsia="zh-CN"/>
        </w:rPr>
      </w:pPr>
      <w:r>
        <w:rPr>
          <w:rFonts w:ascii="楷体" w:eastAsia="楷体" w:hint="eastAsia"/>
          <w:sz w:val="32"/>
          <w:szCs w:val="32"/>
        </w:rPr>
        <w:t>本单位本年度纳入本套决算编制范围的独立编制机构数共1个</w:t>
      </w:r>
      <w:r>
        <w:rPr>
          <w:rFonts w:ascii="楷体" w:eastAsia="楷体" w:hint="eastAsia"/>
          <w:sz w:val="32"/>
          <w:szCs w:val="32"/>
          <w:lang w:eastAsia="zh-CN"/>
        </w:rPr>
        <w:t>。</w:t>
      </w:r>
    </w:p>
    <w:p>
      <w:pPr>
        <w:pStyle w:val="18"/>
        <w:ind w:left="720" w:firstLineChars="0" w:firstLine="0"/>
        <w:rPr>
          <w:rFonts w:ascii="黑体" w:eastAsia="黑体"/>
          <w:sz w:val="32"/>
          <w:szCs w:val="32"/>
        </w:rPr>
      </w:pPr>
      <w:r>
        <w:rPr>
          <w:rFonts w:ascii="黑体" w:eastAsia="黑体" w:hint="eastAsia"/>
          <w:sz w:val="32"/>
          <w:szCs w:val="32"/>
        </w:rPr>
        <w:t>三、收支预算情况说明</w:t>
      </w:r>
    </w:p>
    <w:p>
      <w:pPr>
        <w:ind w:firstLineChars="200" w:firstLine="640"/>
        <w:rPr>
          <w:rFonts w:ascii="楷体" w:eastAsia="楷体"/>
          <w:sz w:val="32"/>
          <w:szCs w:val="32"/>
        </w:rPr>
      </w:pPr>
      <w:r>
        <w:rPr>
          <w:rFonts w:ascii="楷体" w:eastAsia="楷体" w:hint="eastAsia"/>
          <w:sz w:val="32"/>
          <w:szCs w:val="32"/>
        </w:rPr>
        <w:t>（一）收入预算情况</w:t>
      </w:r>
    </w:p>
    <w:p>
      <w:pPr>
        <w:ind w:firstLineChars="300" w:firstLine="960"/>
        <w:rPr>
          <w:rFonts w:ascii="楷体" w:eastAsia="楷体" w:hint="eastAsia"/>
          <w:sz w:val="32"/>
          <w:szCs w:val="32"/>
          <w:lang w:val="en-US" w:eastAsia="zh-CN"/>
        </w:rPr>
      </w:pPr>
      <w:r>
        <w:rPr>
          <w:rFonts w:ascii="楷体" w:eastAsia="楷体"/>
          <w:sz w:val="32"/>
          <w:szCs w:val="32"/>
        </w:rPr>
        <w:t>一般公共预算拨款收入</w:t>
      </w:r>
      <w:r>
        <w:rPr>
          <w:rFonts w:ascii="楷体" w:eastAsia="楷体" w:hint="eastAsia"/>
          <w:sz w:val="32"/>
          <w:szCs w:val="32"/>
          <w:lang w:val="en-US" w:eastAsia="zh-CN"/>
        </w:rPr>
        <w:t>1393.22</w:t>
      </w:r>
      <w:r>
        <w:rPr>
          <w:rFonts w:ascii="楷体" w:eastAsia="楷体" w:hint="eastAsia"/>
          <w:sz w:val="32"/>
          <w:szCs w:val="32"/>
        </w:rPr>
        <w:t>万元</w:t>
      </w:r>
      <w:r>
        <w:rPr>
          <w:rFonts w:ascii="楷体" w:eastAsia="楷体" w:hint="eastAsia"/>
          <w:sz w:val="32"/>
          <w:szCs w:val="32"/>
          <w:lang w:eastAsia="zh-CN"/>
        </w:rPr>
        <w:t>。</w:t>
      </w:r>
    </w:p>
    <w:p>
      <w:pPr>
        <w:numPr>
          <w:ilvl w:val="0"/>
          <w:numId w:val="3"/>
        </w:numPr>
        <w:jc w:val="left"/>
        <w:rPr>
          <w:rFonts w:ascii="楷体" w:eastAsia="楷体" w:cs="仿宋_GB2312"/>
          <w:sz w:val="32"/>
          <w:szCs w:val="32"/>
        </w:rPr>
      </w:pPr>
      <w:r>
        <w:rPr>
          <w:rFonts w:ascii="楷体" w:eastAsia="楷体" w:cs="仿宋_GB2312" w:hint="eastAsia"/>
          <w:sz w:val="32"/>
          <w:szCs w:val="32"/>
        </w:rPr>
        <w:t>支出预算情况</w:t>
      </w:r>
    </w:p>
    <w:p>
      <w:pPr>
        <w:ind w:leftChars="305" w:left="640" w:firstLineChars="100" w:firstLine="320"/>
        <w:jc w:val="left"/>
        <w:rPr>
          <w:rFonts w:ascii="楷体" w:eastAsia="楷体" w:cs="仿宋_GB2312" w:hint="eastAsia"/>
          <w:sz w:val="32"/>
          <w:szCs w:val="32"/>
          <w:lang w:eastAsia="zh-CN"/>
        </w:rPr>
      </w:pPr>
      <w:r>
        <w:rPr>
          <w:rFonts w:ascii="楷体" w:eastAsia="楷体" w:cs="仿宋_GB2312" w:hint="eastAsia"/>
          <w:sz w:val="32"/>
          <w:szCs w:val="32"/>
        </w:rPr>
        <w:t>本年支出合计13</w:t>
      </w:r>
      <w:r>
        <w:rPr>
          <w:rFonts w:ascii="楷体" w:eastAsia="楷体" w:cs="仿宋_GB2312" w:hint="eastAsia"/>
          <w:sz w:val="32"/>
          <w:szCs w:val="32"/>
          <w:lang w:val="en-US" w:eastAsia="zh-CN"/>
        </w:rPr>
        <w:t>93.22</w:t>
      </w:r>
      <w:r>
        <w:rPr>
          <w:rFonts w:ascii="楷体" w:eastAsia="楷体" w:cs="仿宋_GB2312" w:hint="eastAsia"/>
          <w:sz w:val="32"/>
          <w:szCs w:val="32"/>
        </w:rPr>
        <w:t>万元：教育支出</w:t>
      </w:r>
      <w:r>
        <w:rPr>
          <w:rFonts w:ascii="楷体" w:eastAsia="楷体" w:cs="仿宋_GB2312" w:hint="eastAsia"/>
          <w:sz w:val="32"/>
          <w:szCs w:val="32"/>
          <w:lang w:val="en-US" w:eastAsia="zh-CN"/>
        </w:rPr>
        <w:t>1019.55</w:t>
      </w:r>
      <w:r>
        <w:rPr>
          <w:rFonts w:ascii="楷体" w:eastAsia="楷体" w:cs="仿宋_GB2312" w:hint="eastAsia"/>
          <w:sz w:val="32"/>
          <w:szCs w:val="32"/>
        </w:rPr>
        <w:t>万元，社会保障和就业支出</w:t>
      </w:r>
      <w:r>
        <w:rPr>
          <w:rFonts w:ascii="楷体" w:eastAsia="楷体" w:cs="仿宋_GB2312" w:hint="eastAsia"/>
          <w:sz w:val="32"/>
          <w:szCs w:val="32"/>
          <w:lang w:val="en-US" w:eastAsia="zh-CN"/>
        </w:rPr>
        <w:t>175.61</w:t>
      </w:r>
      <w:r>
        <w:rPr>
          <w:rFonts w:ascii="楷体" w:eastAsia="楷体" w:cs="仿宋_GB2312" w:hint="eastAsia"/>
          <w:sz w:val="32"/>
          <w:szCs w:val="32"/>
        </w:rPr>
        <w:t>万元，卫生健康支出</w:t>
      </w:r>
      <w:r>
        <w:rPr>
          <w:rFonts w:ascii="楷体" w:eastAsia="楷体" w:cs="仿宋_GB2312" w:hint="eastAsia"/>
          <w:sz w:val="32"/>
          <w:szCs w:val="32"/>
          <w:lang w:val="en-US" w:eastAsia="zh-CN"/>
        </w:rPr>
        <w:t>85.82</w:t>
      </w:r>
      <w:r>
        <w:rPr>
          <w:rFonts w:ascii="楷体" w:eastAsia="楷体" w:cs="仿宋_GB2312" w:hint="eastAsia"/>
          <w:sz w:val="32"/>
          <w:szCs w:val="32"/>
        </w:rPr>
        <w:t>万元，住房保障支出</w:t>
      </w:r>
      <w:r>
        <w:rPr>
          <w:rFonts w:ascii="楷体" w:eastAsia="楷体" w:cs="仿宋_GB2312" w:hint="eastAsia"/>
          <w:sz w:val="32"/>
          <w:szCs w:val="32"/>
          <w:lang w:val="en-US" w:eastAsia="zh-CN"/>
        </w:rPr>
        <w:t>112.24</w:t>
      </w:r>
      <w:r>
        <w:rPr>
          <w:rFonts w:ascii="楷体" w:eastAsia="楷体" w:cs="仿宋_GB2312" w:hint="eastAsia"/>
          <w:sz w:val="32"/>
          <w:szCs w:val="32"/>
        </w:rPr>
        <w:t>万元</w:t>
      </w:r>
      <w:r>
        <w:rPr>
          <w:rFonts w:ascii="楷体" w:eastAsia="楷体" w:cs="仿宋_GB2312" w:hint="eastAsia"/>
          <w:sz w:val="32"/>
          <w:szCs w:val="32"/>
          <w:lang w:eastAsia="zh-CN"/>
        </w:rPr>
        <w:t>。</w:t>
      </w:r>
    </w:p>
    <w:p>
      <w:pPr>
        <w:ind w:leftChars="304" w:left="638"/>
        <w:rPr>
          <w:rFonts w:ascii="黑体" w:eastAsia="黑体"/>
          <w:sz w:val="32"/>
          <w:szCs w:val="32"/>
        </w:rPr>
      </w:pPr>
      <w:r>
        <w:rPr>
          <w:rFonts w:ascii="黑体" w:eastAsia="黑体" w:hint="eastAsia"/>
          <w:sz w:val="32"/>
          <w:szCs w:val="32"/>
        </w:rPr>
        <w:t>四、财政拨款收支预算情况说明</w:t>
      </w:r>
    </w:p>
    <w:p>
      <w:pPr>
        <w:ind w:leftChars="304" w:left="638" w:firstLineChars="100" w:firstLine="320"/>
        <w:rPr>
          <w:rFonts w:ascii="楷体" w:eastAsia="楷体"/>
          <w:sz w:val="32"/>
          <w:szCs w:val="32"/>
        </w:rPr>
      </w:pPr>
      <w:r>
        <w:rPr>
          <w:rFonts w:ascii="楷体" w:eastAsia="楷体" w:cs="仿宋_GB2312" w:hint="eastAsia"/>
          <w:sz w:val="32"/>
          <w:szCs w:val="32"/>
        </w:rPr>
        <w:t>部门（单位）</w:t>
      </w:r>
      <w:r>
        <w:rPr>
          <w:rFonts w:ascii="楷体" w:eastAsia="楷体" w:hint="eastAsia"/>
          <w:sz w:val="32"/>
          <w:szCs w:val="32"/>
        </w:rPr>
        <w:t>202</w:t>
      </w:r>
      <w:r>
        <w:rPr>
          <w:rFonts w:ascii="楷体" w:eastAsia="楷体" w:hint="eastAsia"/>
          <w:sz w:val="32"/>
          <w:szCs w:val="32"/>
          <w:lang w:val="en-US" w:eastAsia="zh-CN"/>
        </w:rPr>
        <w:t>5</w:t>
      </w:r>
      <w:r>
        <w:rPr>
          <w:rFonts w:ascii="楷体" w:eastAsia="楷体" w:hint="eastAsia"/>
          <w:sz w:val="32"/>
          <w:szCs w:val="32"/>
        </w:rPr>
        <w:t>年财政拨款收支总预算13</w:t>
      </w:r>
      <w:r>
        <w:rPr>
          <w:rFonts w:ascii="楷体" w:eastAsia="楷体" w:hint="eastAsia"/>
          <w:sz w:val="32"/>
          <w:szCs w:val="32"/>
          <w:lang w:val="en-US" w:eastAsia="zh-CN"/>
        </w:rPr>
        <w:t>93.22</w:t>
      </w:r>
      <w:r>
        <w:rPr>
          <w:rFonts w:ascii="楷体" w:eastAsia="楷体" w:hint="eastAsia"/>
          <w:sz w:val="32"/>
          <w:szCs w:val="32"/>
        </w:rPr>
        <w:t>万元,比202</w:t>
      </w:r>
      <w:r>
        <w:rPr>
          <w:rFonts w:ascii="楷体" w:eastAsia="楷体" w:hint="eastAsia"/>
          <w:sz w:val="32"/>
          <w:szCs w:val="32"/>
          <w:lang w:val="en-US" w:eastAsia="zh-CN"/>
        </w:rPr>
        <w:t>4</w:t>
      </w:r>
      <w:r>
        <w:rPr>
          <w:rFonts w:ascii="楷体" w:eastAsia="楷体" w:hint="eastAsia"/>
          <w:sz w:val="32"/>
          <w:szCs w:val="32"/>
        </w:rPr>
        <w:t>年财政拨款收支总预算1317.69万元，增加了</w:t>
      </w:r>
      <w:r>
        <w:rPr>
          <w:rFonts w:ascii="楷体" w:eastAsia="楷体" w:hint="eastAsia"/>
          <w:sz w:val="32"/>
          <w:szCs w:val="32"/>
          <w:lang w:val="en-US" w:eastAsia="zh-CN"/>
        </w:rPr>
        <w:t>75.53</w:t>
      </w:r>
      <w:r>
        <w:rPr>
          <w:rFonts w:ascii="楷体" w:eastAsia="楷体" w:hint="eastAsia"/>
          <w:sz w:val="32"/>
          <w:szCs w:val="32"/>
        </w:rPr>
        <w:t>万元，主要原因:新进人员增加</w:t>
      </w:r>
    </w:p>
    <w:p>
      <w:pPr>
        <w:spacing w:line="540" w:lineRule="exact"/>
        <w:ind w:firstLineChars="200" w:firstLine="640"/>
        <w:rPr>
          <w:rFonts w:ascii="楷体" w:eastAsia="楷体" w:cs="仿宋_GB2312" w:hint="eastAsia"/>
          <w:sz w:val="32"/>
          <w:szCs w:val="32"/>
          <w:lang w:eastAsia="zh-CN"/>
        </w:rPr>
      </w:pPr>
      <w:r>
        <w:rPr>
          <w:rFonts w:ascii="楷体" w:eastAsia="楷体" w:cs="仿宋_GB2312" w:hint="eastAsia"/>
          <w:sz w:val="32"/>
          <w:szCs w:val="32"/>
        </w:rPr>
        <w:t>收入包括：</w:t>
      </w:r>
      <w:r>
        <w:rPr>
          <w:rFonts w:ascii="楷体" w:eastAsia="楷体"/>
          <w:sz w:val="32"/>
          <w:szCs w:val="32"/>
        </w:rPr>
        <w:t xml:space="preserve">一般公共预算拨款收入 </w:t>
      </w:r>
      <w:r>
        <w:rPr>
          <w:rFonts w:ascii="楷体" w:eastAsia="楷体" w:hint="eastAsia"/>
          <w:sz w:val="32"/>
          <w:szCs w:val="32"/>
          <w:lang w:val="en-US" w:eastAsia="zh-CN"/>
        </w:rPr>
        <w:t>1393.22</w:t>
      </w:r>
      <w:r>
        <w:rPr>
          <w:rFonts w:ascii="楷体" w:eastAsia="楷体" w:hint="eastAsia"/>
          <w:sz w:val="32"/>
          <w:szCs w:val="32"/>
        </w:rPr>
        <w:t>万元</w:t>
      </w:r>
      <w:r>
        <w:rPr>
          <w:rFonts w:ascii="楷体" w:eastAsia="楷体" w:hint="eastAsia"/>
          <w:sz w:val="32"/>
          <w:szCs w:val="32"/>
          <w:lang w:eastAsia="zh-CN"/>
        </w:rPr>
        <w:t>。</w:t>
      </w:r>
    </w:p>
    <w:p>
      <w:pPr>
        <w:ind w:left="640"/>
        <w:jc w:val="left"/>
        <w:rPr>
          <w:rFonts w:ascii="楷体" w:eastAsia="楷体" w:hint="eastAsia"/>
          <w:sz w:val="32"/>
          <w:szCs w:val="32"/>
          <w:lang w:eastAsia="zh-CN"/>
        </w:rPr>
      </w:pPr>
      <w:r>
        <w:rPr>
          <w:rFonts w:ascii="楷体" w:eastAsia="楷体" w:cs="仿宋_GB2312" w:hint="eastAsia"/>
          <w:sz w:val="32"/>
          <w:szCs w:val="32"/>
        </w:rPr>
        <w:t>支出包括：教育支出</w:t>
      </w:r>
      <w:r>
        <w:rPr>
          <w:rFonts w:ascii="楷体" w:eastAsia="楷体" w:cs="仿宋_GB2312" w:hint="eastAsia"/>
          <w:sz w:val="32"/>
          <w:szCs w:val="32"/>
          <w:lang w:val="en-US" w:eastAsia="zh-CN"/>
        </w:rPr>
        <w:t>1019.55</w:t>
      </w:r>
      <w:r>
        <w:rPr>
          <w:rFonts w:ascii="楷体" w:eastAsia="楷体" w:cs="仿宋_GB2312" w:hint="eastAsia"/>
          <w:sz w:val="32"/>
          <w:szCs w:val="32"/>
        </w:rPr>
        <w:t>万元，社会保障和就业支出</w:t>
      </w:r>
      <w:r>
        <w:rPr>
          <w:rFonts w:ascii="楷体" w:eastAsia="楷体" w:cs="仿宋_GB2312" w:hint="eastAsia"/>
          <w:sz w:val="32"/>
          <w:szCs w:val="32"/>
          <w:lang w:val="en-US" w:eastAsia="zh-CN"/>
        </w:rPr>
        <w:t>175.61</w:t>
      </w:r>
      <w:r>
        <w:rPr>
          <w:rFonts w:ascii="楷体" w:eastAsia="楷体" w:cs="仿宋_GB2312" w:hint="eastAsia"/>
          <w:sz w:val="32"/>
          <w:szCs w:val="32"/>
        </w:rPr>
        <w:t>万元，卫生健康支出</w:t>
      </w:r>
      <w:r>
        <w:rPr>
          <w:rFonts w:ascii="楷体" w:eastAsia="楷体" w:cs="仿宋_GB2312" w:hint="eastAsia"/>
          <w:sz w:val="32"/>
          <w:szCs w:val="32"/>
          <w:lang w:val="en-US" w:eastAsia="zh-CN"/>
        </w:rPr>
        <w:t>85.82</w:t>
      </w:r>
      <w:r>
        <w:rPr>
          <w:rFonts w:ascii="楷体" w:eastAsia="楷体" w:cs="仿宋_GB2312" w:hint="eastAsia"/>
          <w:sz w:val="32"/>
          <w:szCs w:val="32"/>
        </w:rPr>
        <w:t>万元，住房保障支出</w:t>
      </w:r>
      <w:r>
        <w:rPr>
          <w:rFonts w:ascii="楷体" w:eastAsia="楷体" w:cs="仿宋_GB2312" w:hint="eastAsia"/>
          <w:sz w:val="32"/>
          <w:szCs w:val="32"/>
          <w:lang w:val="en-US" w:eastAsia="zh-CN"/>
        </w:rPr>
        <w:t>112.24</w:t>
      </w:r>
      <w:r>
        <w:rPr>
          <w:rFonts w:ascii="楷体" w:eastAsia="楷体" w:cs="仿宋_GB2312" w:hint="eastAsia"/>
          <w:sz w:val="32"/>
          <w:szCs w:val="32"/>
        </w:rPr>
        <w:t>万元</w:t>
      </w:r>
      <w:r>
        <w:rPr>
          <w:rFonts w:ascii="楷体" w:eastAsia="楷体" w:cs="仿宋_GB2312" w:hint="eastAsia"/>
          <w:sz w:val="32"/>
          <w:szCs w:val="32"/>
          <w:lang w:eastAsia="zh-CN"/>
        </w:rPr>
        <w:t>。</w:t>
      </w:r>
    </w:p>
    <w:p>
      <w:pPr>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9"/>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pPr>
        <w:ind w:leftChars="304" w:left="638" w:firstLineChars="100" w:firstLine="320"/>
        <w:rPr>
          <w:rFonts w:ascii="楷体" w:eastAsia="楷体"/>
          <w:sz w:val="32"/>
          <w:szCs w:val="32"/>
        </w:rPr>
      </w:pPr>
      <w:r>
        <w:rPr>
          <w:rFonts w:ascii="楷体" w:eastAsia="楷体" w:cs="仿宋_GB2312" w:hint="eastAsia"/>
          <w:sz w:val="32"/>
          <w:szCs w:val="32"/>
        </w:rPr>
        <w:t>部门（单位）</w:t>
      </w:r>
      <w:r>
        <w:rPr>
          <w:rFonts w:ascii="楷体" w:eastAsia="楷体" w:hint="eastAsia"/>
          <w:sz w:val="32"/>
          <w:szCs w:val="32"/>
        </w:rPr>
        <w:t>202</w:t>
      </w:r>
      <w:r>
        <w:rPr>
          <w:rFonts w:ascii="楷体" w:eastAsia="楷体" w:hint="eastAsia"/>
          <w:sz w:val="32"/>
          <w:szCs w:val="32"/>
          <w:lang w:val="en-US" w:eastAsia="zh-CN"/>
        </w:rPr>
        <w:t>5</w:t>
      </w:r>
      <w:r>
        <w:rPr>
          <w:rFonts w:ascii="楷体" w:eastAsia="楷体" w:hint="eastAsia"/>
          <w:sz w:val="32"/>
          <w:szCs w:val="32"/>
        </w:rPr>
        <w:t>年财政拨款收支总预算13</w:t>
      </w:r>
      <w:r>
        <w:rPr>
          <w:rFonts w:ascii="楷体" w:eastAsia="楷体" w:hint="eastAsia"/>
          <w:sz w:val="32"/>
          <w:szCs w:val="32"/>
          <w:lang w:val="en-US" w:eastAsia="zh-CN"/>
        </w:rPr>
        <w:t>93.22</w:t>
      </w:r>
      <w:r>
        <w:rPr>
          <w:rFonts w:ascii="楷体" w:eastAsia="楷体" w:hint="eastAsia"/>
          <w:sz w:val="32"/>
          <w:szCs w:val="32"/>
        </w:rPr>
        <w:t>万元,比202</w:t>
      </w:r>
      <w:r>
        <w:rPr>
          <w:rFonts w:ascii="楷体" w:eastAsia="楷体" w:hint="eastAsia"/>
          <w:sz w:val="32"/>
          <w:szCs w:val="32"/>
          <w:lang w:val="en-US" w:eastAsia="zh-CN"/>
        </w:rPr>
        <w:t>4</w:t>
      </w:r>
      <w:r>
        <w:rPr>
          <w:rFonts w:ascii="楷体" w:eastAsia="楷体" w:hint="eastAsia"/>
          <w:sz w:val="32"/>
          <w:szCs w:val="32"/>
        </w:rPr>
        <w:t>年财政拨款收支总预算1317.69万元，增加了</w:t>
      </w:r>
      <w:r>
        <w:rPr>
          <w:rFonts w:ascii="楷体" w:eastAsia="楷体" w:hint="eastAsia"/>
          <w:sz w:val="32"/>
          <w:szCs w:val="32"/>
          <w:lang w:val="en-US" w:eastAsia="zh-CN"/>
        </w:rPr>
        <w:t>75.53</w:t>
      </w:r>
      <w:r>
        <w:rPr>
          <w:rFonts w:ascii="楷体" w:eastAsia="楷体" w:hint="eastAsia"/>
          <w:sz w:val="32"/>
          <w:szCs w:val="32"/>
        </w:rPr>
        <w:t>万元，主要原因:新进人员增加</w:t>
      </w:r>
    </w:p>
    <w:p>
      <w:pPr>
        <w:pStyle w:val="19"/>
        <w:spacing w:before="0" w:line="360" w:lineRule="auto"/>
        <w:ind w:leftChars="310" w:left="651"/>
        <w:jc w:val="left"/>
        <w:rPr>
          <w:rFonts w:ascii="楷体" w:eastAsia="楷体" w:cs="宋体"/>
          <w:sz w:val="32"/>
          <w:szCs w:val="32"/>
        </w:rPr>
      </w:pPr>
      <w:r>
        <w:rPr>
          <w:rFonts w:ascii="楷体" w:eastAsia="楷体" w:cs="宋体" w:hint="eastAsia"/>
          <w:sz w:val="32"/>
          <w:szCs w:val="32"/>
        </w:rPr>
        <w:t>（二）一般公共预算当年拨款结构情况</w:t>
      </w:r>
    </w:p>
    <w:p>
      <w:pPr>
        <w:pStyle w:val="19"/>
        <w:spacing w:before="0" w:line="360" w:lineRule="auto"/>
        <w:ind w:leftChars="310" w:left="651" w:firstLineChars="100" w:firstLine="320"/>
        <w:jc w:val="left"/>
        <w:rPr>
          <w:rFonts w:ascii="楷体" w:eastAsia="楷体" w:cs="宋体"/>
          <w:sz w:val="32"/>
          <w:szCs w:val="32"/>
        </w:rPr>
      </w:pPr>
      <w:r>
        <w:rPr>
          <w:rFonts w:ascii="楷体" w:eastAsia="楷体" w:cs="仿宋_GB2312" w:hint="eastAsia"/>
          <w:sz w:val="32"/>
          <w:szCs w:val="32"/>
        </w:rPr>
        <w:t>本年支出合计13</w:t>
      </w:r>
      <w:r>
        <w:rPr>
          <w:rFonts w:ascii="楷体" w:eastAsia="楷体" w:cs="仿宋_GB2312" w:hint="eastAsia"/>
          <w:sz w:val="32"/>
          <w:szCs w:val="32"/>
          <w:lang w:val="en-US" w:eastAsia="zh-CN"/>
        </w:rPr>
        <w:t>93.22</w:t>
      </w:r>
      <w:r>
        <w:rPr>
          <w:rFonts w:ascii="楷体" w:eastAsia="楷体" w:cs="仿宋_GB2312" w:hint="eastAsia"/>
          <w:sz w:val="32"/>
          <w:szCs w:val="32"/>
        </w:rPr>
        <w:t>万元：</w:t>
      </w:r>
      <w:r>
        <w:rPr>
          <w:rFonts w:ascii="楷体" w:eastAsia="楷体" w:cs="宋体" w:hint="eastAsia"/>
          <w:sz w:val="32"/>
          <w:szCs w:val="32"/>
        </w:rPr>
        <w:t>一般公共服务支出</w:t>
      </w:r>
      <w:r>
        <w:rPr>
          <w:rFonts w:ascii="楷体" w:eastAsia="楷体" w:cs="宋体" w:hint="eastAsia"/>
          <w:sz w:val="32"/>
          <w:szCs w:val="32"/>
          <w:lang w:val="en-US" w:eastAsia="zh-CN"/>
        </w:rPr>
        <w:t>1019.55</w:t>
      </w:r>
      <w:r>
        <w:rPr>
          <w:rFonts w:ascii="楷体" w:eastAsia="楷体" w:cs="宋体" w:hint="eastAsia"/>
          <w:sz w:val="32"/>
          <w:szCs w:val="32"/>
        </w:rPr>
        <w:t>万元，占</w:t>
      </w:r>
      <w:r>
        <w:rPr>
          <w:rFonts w:ascii="楷体" w:eastAsia="楷体" w:cs="宋体" w:hint="eastAsia"/>
          <w:sz w:val="32"/>
          <w:szCs w:val="32"/>
          <w:lang w:val="en-US" w:eastAsia="zh-CN"/>
        </w:rPr>
        <w:t>73.18</w:t>
      </w:r>
      <w:r>
        <w:rPr>
          <w:rFonts w:ascii="楷体" w:eastAsia="楷体" w:cs="宋体" w:hint="eastAsia"/>
          <w:sz w:val="32"/>
          <w:szCs w:val="32"/>
        </w:rPr>
        <w:t>%；社会保障和就业支出</w:t>
      </w:r>
      <w:r>
        <w:rPr>
          <w:rFonts w:ascii="楷体" w:eastAsia="楷体" w:cs="宋体" w:hint="eastAsia"/>
          <w:sz w:val="32"/>
          <w:szCs w:val="32"/>
          <w:lang w:val="en-US" w:eastAsia="zh-CN"/>
        </w:rPr>
        <w:t>175.61</w:t>
      </w:r>
      <w:r>
        <w:rPr>
          <w:rFonts w:ascii="楷体" w:eastAsia="楷体" w:cs="宋体" w:hint="eastAsia"/>
          <w:sz w:val="32"/>
          <w:szCs w:val="32"/>
        </w:rPr>
        <w:t>万元，占12</w:t>
      </w:r>
      <w:r>
        <w:rPr>
          <w:rFonts w:ascii="楷体" w:eastAsia="楷体" w:cs="宋体" w:hint="eastAsia"/>
          <w:sz w:val="32"/>
          <w:szCs w:val="32"/>
          <w:lang w:val="en-US" w:eastAsia="zh-CN"/>
        </w:rPr>
        <w:t>.60</w:t>
      </w:r>
      <w:r>
        <w:rPr>
          <w:rFonts w:ascii="楷体" w:eastAsia="楷体" w:cs="宋体" w:hint="eastAsia"/>
          <w:sz w:val="32"/>
          <w:szCs w:val="32"/>
        </w:rPr>
        <w:t>%；卫生健康支出</w:t>
      </w:r>
      <w:r>
        <w:rPr>
          <w:rFonts w:ascii="楷体" w:eastAsia="楷体" w:cs="宋体" w:hint="eastAsia"/>
          <w:sz w:val="32"/>
          <w:szCs w:val="32"/>
          <w:lang w:val="en-US" w:eastAsia="zh-CN"/>
        </w:rPr>
        <w:t>85.82</w:t>
      </w:r>
      <w:r>
        <w:rPr>
          <w:rFonts w:ascii="楷体" w:eastAsia="楷体" w:cs="宋体" w:hint="eastAsia"/>
          <w:sz w:val="32"/>
          <w:szCs w:val="32"/>
        </w:rPr>
        <w:t>万元，占</w:t>
      </w:r>
      <w:r>
        <w:rPr>
          <w:rFonts w:ascii="楷体" w:eastAsia="楷体" w:cs="宋体" w:hint="eastAsia"/>
          <w:sz w:val="32"/>
          <w:szCs w:val="32"/>
          <w:lang w:val="en-US" w:eastAsia="zh-CN"/>
        </w:rPr>
        <w:t>6.16</w:t>
      </w:r>
      <w:r>
        <w:rPr>
          <w:rFonts w:ascii="楷体" w:eastAsia="楷体" w:cs="宋体" w:hint="eastAsia"/>
          <w:sz w:val="32"/>
          <w:szCs w:val="32"/>
        </w:rPr>
        <w:t>%，住房保障支出</w:t>
      </w:r>
      <w:r>
        <w:rPr>
          <w:rFonts w:ascii="楷体" w:eastAsia="楷体" w:cs="宋体" w:hint="eastAsia"/>
          <w:sz w:val="32"/>
          <w:szCs w:val="32"/>
          <w:lang w:val="en-US" w:eastAsia="zh-CN"/>
        </w:rPr>
        <w:t>112.24</w:t>
      </w:r>
      <w:r>
        <w:rPr>
          <w:rFonts w:ascii="楷体" w:eastAsia="楷体" w:cs="宋体" w:hint="eastAsia"/>
          <w:sz w:val="32"/>
          <w:szCs w:val="32"/>
        </w:rPr>
        <w:t>万元，占</w:t>
      </w:r>
      <w:r>
        <w:rPr>
          <w:rFonts w:ascii="楷体" w:eastAsia="楷体" w:cs="宋体" w:hint="eastAsia"/>
          <w:sz w:val="32"/>
          <w:szCs w:val="32"/>
          <w:lang w:val="en-US" w:eastAsia="zh-CN"/>
        </w:rPr>
        <w:t>8.06</w:t>
      </w:r>
      <w:r>
        <w:rPr>
          <w:rFonts w:ascii="楷体" w:eastAsia="楷体" w:cs="宋体" w:hint="eastAsia"/>
          <w:sz w:val="32"/>
          <w:szCs w:val="32"/>
        </w:rPr>
        <w:t>%。</w:t>
      </w:r>
    </w:p>
    <w:p>
      <w:pPr>
        <w:pStyle w:val="19"/>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pPr>
        <w:pStyle w:val="19"/>
        <w:spacing w:before="0" w:line="360" w:lineRule="auto"/>
        <w:ind w:firstLineChars="306" w:firstLine="979"/>
        <w:rPr>
          <w:rFonts w:ascii="楷体" w:eastAsia="楷体" w:cs="仿宋_GB2312"/>
          <w:kern w:val="2"/>
          <w:sz w:val="32"/>
          <w:szCs w:val="32"/>
        </w:rPr>
      </w:pPr>
      <w:r>
        <w:rPr>
          <w:rFonts w:ascii="楷体" w:eastAsia="楷体" w:cs="仿宋_GB2312" w:hint="eastAsia"/>
          <w:sz w:val="32"/>
          <w:szCs w:val="32"/>
        </w:rPr>
        <w:t>本年支出合计</w:t>
      </w:r>
      <w:r>
        <w:rPr>
          <w:rFonts w:ascii="楷体" w:eastAsia="楷体" w:cs="仿宋_GB2312" w:hint="eastAsia"/>
          <w:sz w:val="32"/>
          <w:szCs w:val="32"/>
          <w:lang w:val="en-US" w:eastAsia="zh-CN"/>
        </w:rPr>
        <w:t>1393.22</w:t>
      </w:r>
      <w:r>
        <w:rPr>
          <w:rFonts w:ascii="楷体" w:eastAsia="楷体" w:cs="仿宋_GB2312" w:hint="eastAsia"/>
          <w:sz w:val="32"/>
          <w:szCs w:val="32"/>
        </w:rPr>
        <w:t>万元：基本支出为</w:t>
      </w:r>
      <w:r>
        <w:rPr>
          <w:rFonts w:ascii="楷体" w:eastAsia="楷体" w:cs="仿宋_GB2312" w:hint="eastAsia"/>
          <w:sz w:val="32"/>
          <w:szCs w:val="32"/>
          <w:lang w:val="en-US" w:eastAsia="zh-CN"/>
        </w:rPr>
        <w:t>1327.88</w:t>
      </w:r>
      <w:r>
        <w:rPr>
          <w:rFonts w:ascii="楷体" w:eastAsia="楷体" w:cs="仿宋_GB2312" w:hint="eastAsia"/>
          <w:sz w:val="32"/>
          <w:szCs w:val="32"/>
        </w:rPr>
        <w:t>万元，项目支出为</w:t>
      </w:r>
      <w:r>
        <w:rPr>
          <w:rFonts w:ascii="楷体" w:eastAsia="楷体" w:cs="仿宋_GB2312" w:hint="eastAsia"/>
          <w:sz w:val="32"/>
          <w:szCs w:val="32"/>
          <w:lang w:val="en-US" w:eastAsia="zh-CN"/>
        </w:rPr>
        <w:t>65.34</w:t>
      </w:r>
      <w:r>
        <w:rPr>
          <w:rFonts w:ascii="楷体" w:eastAsia="楷体" w:cs="仿宋_GB2312" w:hint="eastAsia"/>
          <w:sz w:val="32"/>
          <w:szCs w:val="32"/>
        </w:rPr>
        <w:t>万元。</w:t>
      </w:r>
    </w:p>
    <w:p>
      <w:pPr>
        <w:pStyle w:val="19"/>
        <w:spacing w:before="0" w:line="360" w:lineRule="auto"/>
        <w:ind w:firstLine="660"/>
        <w:rPr>
          <w:rFonts w:ascii="楷体" w:eastAsia="楷体"/>
          <w:sz w:val="32"/>
          <w:szCs w:val="32"/>
        </w:rPr>
      </w:pPr>
      <w:r>
        <w:rPr>
          <w:rFonts w:ascii="楷体" w:eastAsia="楷体" w:hint="eastAsia"/>
          <w:sz w:val="32"/>
          <w:szCs w:val="32"/>
        </w:rPr>
        <w:t>六、一般公共预算基本支出情况说明</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部门（单位）202</w:t>
      </w:r>
      <w:r>
        <w:rPr>
          <w:rFonts w:ascii="楷体" w:eastAsia="楷体" w:cs="仿宋_GB2312" w:hint="eastAsia"/>
          <w:kern w:val="2"/>
          <w:sz w:val="32"/>
          <w:szCs w:val="32"/>
          <w:lang w:val="en-US" w:eastAsia="zh-CN"/>
        </w:rPr>
        <w:t>5</w:t>
      </w:r>
      <w:r>
        <w:rPr>
          <w:rFonts w:ascii="楷体" w:eastAsia="楷体" w:cs="仿宋_GB2312" w:hint="eastAsia"/>
          <w:kern w:val="2"/>
          <w:sz w:val="32"/>
          <w:szCs w:val="32"/>
        </w:rPr>
        <w:t>年一般公共预算基本支出</w:t>
      </w:r>
      <w:r>
        <w:rPr>
          <w:rFonts w:ascii="楷体" w:eastAsia="楷体" w:cs="仿宋_GB2312" w:hint="eastAsia"/>
          <w:kern w:val="2"/>
          <w:sz w:val="32"/>
          <w:szCs w:val="32"/>
          <w:lang w:val="en-US" w:eastAsia="zh-CN"/>
        </w:rPr>
        <w:t>1327.88</w:t>
      </w:r>
      <w:r>
        <w:rPr>
          <w:rFonts w:ascii="楷体" w:eastAsia="楷体" w:cs="仿宋_GB2312" w:hint="eastAsia"/>
          <w:kern w:val="2"/>
          <w:sz w:val="32"/>
          <w:szCs w:val="32"/>
        </w:rPr>
        <w:t>万元，其中：人员经费</w:t>
      </w:r>
      <w:r>
        <w:rPr>
          <w:rFonts w:ascii="楷体" w:eastAsia="楷体" w:cs="仿宋_GB2312" w:hint="eastAsia"/>
          <w:kern w:val="2"/>
          <w:sz w:val="32"/>
          <w:szCs w:val="32"/>
          <w:lang w:val="en-US" w:eastAsia="zh-CN"/>
        </w:rPr>
        <w:t>1209.33</w:t>
      </w:r>
      <w:r>
        <w:rPr>
          <w:rFonts w:ascii="楷体" w:eastAsia="楷体" w:cs="仿宋_GB2312" w:hint="eastAsia"/>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公用经费</w:t>
      </w:r>
      <w:r>
        <w:rPr>
          <w:rFonts w:ascii="楷体" w:eastAsia="楷体" w:cs="仿宋_GB2312" w:hint="eastAsia"/>
          <w:kern w:val="2"/>
          <w:sz w:val="32"/>
          <w:szCs w:val="32"/>
          <w:lang w:val="en-US" w:eastAsia="zh-CN"/>
        </w:rPr>
        <w:t>118.55</w:t>
      </w:r>
      <w:r>
        <w:rPr>
          <w:rFonts w:ascii="楷体" w:eastAsia="楷体" w:cs="仿宋_GB2312" w:hint="eastAsia"/>
          <w:kern w:val="2"/>
          <w:sz w:val="32"/>
          <w:szCs w:val="32"/>
        </w:rPr>
        <w:t>万元，主要包括：办公费、印刷费、手续费、水费、电费、邮电费、差旅费、维修（护）费、租赁费、会议费、培训费、劳务费、工会经费、福利费、其他交通工具运行维护费、其他商品和服务支出。</w:t>
      </w:r>
    </w:p>
    <w:p>
      <w:pPr>
        <w:pStyle w:val="19"/>
        <w:spacing w:before="0" w:line="360" w:lineRule="auto"/>
        <w:rPr>
          <w:rFonts w:ascii="楷体" w:eastAsia="楷体"/>
          <w:sz w:val="32"/>
          <w:szCs w:val="32"/>
        </w:rPr>
      </w:pPr>
      <w:r>
        <w:rPr>
          <w:rFonts w:ascii="楷体" w:eastAsia="楷体" w:hint="eastAsia"/>
          <w:sz w:val="32"/>
          <w:szCs w:val="32"/>
        </w:rPr>
        <w:t xml:space="preserve">   七、“三公”经费财政拨款预算安排情况说明</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部门（单位）202</w:t>
      </w:r>
      <w:r>
        <w:rPr>
          <w:rFonts w:ascii="楷体" w:eastAsia="楷体" w:cs="仿宋_GB2312" w:hint="eastAsia"/>
          <w:kern w:val="2"/>
          <w:sz w:val="32"/>
          <w:szCs w:val="32"/>
          <w:lang w:val="en-US" w:eastAsia="zh-CN"/>
        </w:rPr>
        <w:t>5</w:t>
      </w:r>
      <w:r>
        <w:rPr>
          <w:rFonts w:ascii="楷体" w:eastAsia="楷体" w:cs="仿宋_GB2312" w:hint="eastAsia"/>
          <w:kern w:val="2"/>
          <w:sz w:val="32"/>
          <w:szCs w:val="32"/>
        </w:rPr>
        <w:t>年“三公”经费财政拨款预算数1.1</w:t>
      </w:r>
      <w:r>
        <w:rPr>
          <w:rFonts w:ascii="楷体" w:eastAsia="楷体" w:cs="仿宋_GB2312" w:hint="eastAsia"/>
          <w:kern w:val="2"/>
          <w:sz w:val="32"/>
          <w:szCs w:val="32"/>
          <w:lang w:val="en-US" w:eastAsia="zh-CN"/>
        </w:rPr>
        <w:t>7</w:t>
      </w:r>
      <w:r>
        <w:rPr>
          <w:rFonts w:ascii="楷体" w:eastAsia="楷体" w:cs="仿宋_GB2312" w:hint="eastAsia"/>
          <w:kern w:val="2"/>
          <w:sz w:val="32"/>
          <w:szCs w:val="32"/>
        </w:rPr>
        <w:t>万元，其中：因公出国（境）经费0万元，公务接待费1.1</w:t>
      </w:r>
      <w:r>
        <w:rPr>
          <w:rFonts w:ascii="楷体" w:eastAsia="楷体" w:cs="仿宋_GB2312" w:hint="eastAsia"/>
          <w:kern w:val="2"/>
          <w:sz w:val="32"/>
          <w:szCs w:val="32"/>
          <w:lang w:val="en-US" w:eastAsia="zh-CN"/>
        </w:rPr>
        <w:t>7</w:t>
      </w:r>
      <w:r>
        <w:rPr>
          <w:rFonts w:ascii="楷体" w:eastAsia="楷体" w:cs="仿宋_GB2312" w:hint="eastAsia"/>
          <w:kern w:val="2"/>
          <w:sz w:val="32"/>
          <w:szCs w:val="32"/>
        </w:rPr>
        <w:t>万元，公务用车购置及运行维护费0万元。</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（一）20</w:t>
      </w:r>
      <w:r>
        <w:rPr>
          <w:rFonts w:ascii="楷体" w:eastAsia="楷体" w:cs="仿宋_GB2312" w:hint="eastAsia"/>
          <w:kern w:val="2"/>
          <w:sz w:val="32"/>
          <w:szCs w:val="32"/>
          <w:lang w:val="en-US" w:eastAsia="zh-CN"/>
        </w:rPr>
        <w:t>25</w:t>
      </w:r>
      <w:r>
        <w:rPr>
          <w:rFonts w:ascii="楷体" w:eastAsia="楷体" w:cs="仿宋_GB2312" w:hint="eastAsia"/>
          <w:kern w:val="2"/>
          <w:sz w:val="32"/>
          <w:szCs w:val="32"/>
        </w:rPr>
        <w:t>年因公出国（境）经费0万元。</w:t>
      </w:r>
    </w:p>
    <w:p>
      <w:pPr>
        <w:pStyle w:val="19"/>
        <w:spacing w:before="0" w:line="360" w:lineRule="auto"/>
        <w:ind w:firstLineChars="200" w:firstLine="640"/>
        <w:rPr>
          <w:rFonts w:ascii="楷体" w:eastAsia="楷体" w:cs="仿宋_GB2312"/>
          <w:color w:val="000000"/>
          <w:kern w:val="2"/>
          <w:sz w:val="32"/>
          <w:szCs w:val="32"/>
        </w:rPr>
      </w:pPr>
      <w:r>
        <w:rPr>
          <w:rFonts w:ascii="楷体" w:eastAsia="楷体" w:cs="仿宋_GB2312" w:hint="eastAsia"/>
          <w:kern w:val="2"/>
          <w:sz w:val="32"/>
          <w:szCs w:val="32"/>
        </w:rPr>
        <w:t>（二）</w:t>
      </w:r>
      <w:r>
        <w:rPr>
          <w:rFonts w:ascii="楷体" w:eastAsia="楷体" w:cs="仿宋_GB2312" w:hint="eastAsia"/>
          <w:color w:val="000000"/>
          <w:kern w:val="2"/>
          <w:sz w:val="32"/>
          <w:szCs w:val="32"/>
        </w:rPr>
        <w:t>202</w:t>
      </w:r>
      <w:r>
        <w:rPr>
          <w:rFonts w:ascii="楷体" w:eastAsia="楷体" w:cs="仿宋_GB2312" w:hint="eastAsia"/>
          <w:color w:val="000000"/>
          <w:kern w:val="2"/>
          <w:sz w:val="32"/>
          <w:szCs w:val="32"/>
          <w:lang w:val="en-US" w:eastAsia="zh-CN"/>
        </w:rPr>
        <w:t>5</w:t>
      </w:r>
      <w:r>
        <w:rPr>
          <w:rFonts w:ascii="楷体" w:eastAsia="楷体" w:cs="仿宋_GB2312" w:hint="eastAsia"/>
          <w:color w:val="000000"/>
          <w:kern w:val="2"/>
          <w:sz w:val="32"/>
          <w:szCs w:val="32"/>
        </w:rPr>
        <w:t>年公务接待经费1.1</w:t>
      </w:r>
      <w:r>
        <w:rPr>
          <w:rFonts w:ascii="楷体" w:eastAsia="楷体" w:cs="仿宋_GB2312" w:hint="eastAsia"/>
          <w:color w:val="000000"/>
          <w:kern w:val="2"/>
          <w:sz w:val="32"/>
          <w:szCs w:val="32"/>
          <w:lang w:val="en-US" w:eastAsia="zh-CN"/>
        </w:rPr>
        <w:t>7</w:t>
      </w:r>
      <w:r>
        <w:rPr>
          <w:rFonts w:ascii="楷体" w:eastAsia="楷体" w:cs="仿宋_GB2312" w:hint="eastAsia"/>
          <w:color w:val="000000"/>
          <w:kern w:val="2"/>
          <w:sz w:val="32"/>
          <w:szCs w:val="32"/>
        </w:rPr>
        <w:t>万元。较202</w:t>
      </w:r>
      <w:r>
        <w:rPr>
          <w:rFonts w:ascii="楷体" w:eastAsia="楷体" w:cs="仿宋_GB2312" w:hint="eastAsia"/>
          <w:color w:val="000000"/>
          <w:kern w:val="2"/>
          <w:sz w:val="32"/>
          <w:szCs w:val="32"/>
          <w:lang w:val="en-US" w:eastAsia="zh-CN"/>
        </w:rPr>
        <w:t>4</w:t>
      </w:r>
      <w:r>
        <w:rPr>
          <w:rFonts w:ascii="楷体" w:eastAsia="楷体" w:cs="仿宋_GB2312" w:hint="eastAsia"/>
          <w:color w:val="000000"/>
          <w:kern w:val="2"/>
          <w:sz w:val="32"/>
          <w:szCs w:val="32"/>
        </w:rPr>
        <w:t>年预算经费1.</w:t>
      </w:r>
      <w:r>
        <w:rPr>
          <w:rFonts w:ascii="楷体" w:eastAsia="楷体" w:cs="仿宋_GB2312" w:hint="eastAsia"/>
          <w:color w:val="000000"/>
          <w:kern w:val="2"/>
          <w:sz w:val="32"/>
          <w:szCs w:val="32"/>
          <w:lang w:val="en-US" w:eastAsia="zh-CN"/>
        </w:rPr>
        <w:t>12</w:t>
      </w:r>
      <w:r>
        <w:rPr>
          <w:rFonts w:ascii="楷体" w:eastAsia="楷体" w:cs="仿宋_GB2312" w:hint="eastAsia"/>
          <w:color w:val="000000"/>
          <w:kern w:val="2"/>
          <w:sz w:val="32"/>
          <w:szCs w:val="32"/>
        </w:rPr>
        <w:t>万元，</w:t>
      </w:r>
      <w:r>
        <w:rPr>
          <w:rFonts w:ascii="楷体" w:eastAsia="楷体" w:cs="宋体" w:hint="eastAsia"/>
          <w:sz w:val="32"/>
          <w:szCs w:val="32"/>
        </w:rPr>
        <w:t>增加0.0</w:t>
      </w:r>
      <w:r>
        <w:rPr>
          <w:rFonts w:ascii="楷体" w:eastAsia="楷体" w:cs="宋体" w:hint="eastAsia"/>
          <w:sz w:val="32"/>
          <w:szCs w:val="32"/>
          <w:lang w:val="en-US" w:eastAsia="zh-CN"/>
        </w:rPr>
        <w:t>5</w:t>
      </w:r>
      <w:r>
        <w:rPr>
          <w:rFonts w:ascii="楷体" w:eastAsia="楷体" w:cs="仿宋_GB2312" w:hint="eastAsia"/>
          <w:color w:val="000000"/>
          <w:kern w:val="2"/>
          <w:sz w:val="32"/>
          <w:szCs w:val="32"/>
        </w:rPr>
        <w:t>万元，</w:t>
      </w:r>
      <w:r>
        <w:rPr>
          <w:rFonts w:ascii="楷体" w:eastAsia="楷体" w:cs="宋体" w:hint="eastAsia"/>
          <w:sz w:val="32"/>
          <w:szCs w:val="32"/>
        </w:rPr>
        <w:t>增长</w:t>
      </w:r>
      <w:r>
        <w:rPr>
          <w:rFonts w:ascii="楷体" w:eastAsia="楷体" w:cs="仿宋_GB2312" w:hint="eastAsia"/>
          <w:color w:val="000000"/>
          <w:kern w:val="2"/>
          <w:sz w:val="32"/>
          <w:szCs w:val="32"/>
        </w:rPr>
        <w:t>6.7%，主要原因自动生成，无原因</w:t>
      </w:r>
    </w:p>
    <w:p>
      <w:pPr>
        <w:pStyle w:val="19"/>
        <w:spacing w:before="0" w:line="360" w:lineRule="auto"/>
        <w:ind w:firstLineChars="200" w:firstLine="640"/>
        <w:rPr>
          <w:rFonts w:ascii="楷体" w:eastAsia="楷体" w:cs="仿宋_GB2312"/>
          <w:color w:val="000000"/>
          <w:kern w:val="2"/>
          <w:sz w:val="32"/>
          <w:szCs w:val="32"/>
        </w:rPr>
      </w:pPr>
      <w:r>
        <w:rPr>
          <w:rFonts w:ascii="楷体" w:eastAsia="楷体" w:cs="仿宋_GB2312" w:hint="eastAsia"/>
          <w:color w:val="000000"/>
          <w:kern w:val="2"/>
          <w:sz w:val="32"/>
          <w:szCs w:val="32"/>
        </w:rPr>
        <w:t>（三）202</w:t>
      </w:r>
      <w:r>
        <w:rPr>
          <w:rFonts w:ascii="楷体" w:eastAsia="楷体" w:cs="仿宋_GB2312" w:hint="eastAsia"/>
          <w:color w:val="000000"/>
          <w:kern w:val="2"/>
          <w:sz w:val="32"/>
          <w:szCs w:val="32"/>
          <w:lang w:val="en-US" w:eastAsia="zh-CN"/>
        </w:rPr>
        <w:t>5</w:t>
      </w:r>
      <w:r>
        <w:rPr>
          <w:rFonts w:ascii="楷体" w:eastAsia="楷体" w:cs="仿宋_GB2312" w:hint="eastAsia"/>
          <w:color w:val="000000"/>
          <w:kern w:val="2"/>
          <w:sz w:val="32"/>
          <w:szCs w:val="32"/>
        </w:rPr>
        <w:t>年公务用车购置及运行维护费0万元。较202</w:t>
      </w:r>
      <w:r>
        <w:rPr>
          <w:rFonts w:ascii="楷体" w:eastAsia="楷体" w:cs="仿宋_GB2312" w:hint="eastAsia"/>
          <w:color w:val="000000"/>
          <w:kern w:val="2"/>
          <w:sz w:val="32"/>
          <w:szCs w:val="32"/>
          <w:lang w:val="en-US" w:eastAsia="zh-CN"/>
        </w:rPr>
        <w:t>4</w:t>
      </w:r>
      <w:r>
        <w:rPr>
          <w:rFonts w:ascii="楷体" w:eastAsia="楷体" w:cs="仿宋_GB2312" w:hint="eastAsia"/>
          <w:color w:val="000000"/>
          <w:kern w:val="2"/>
          <w:sz w:val="32"/>
          <w:szCs w:val="32"/>
        </w:rPr>
        <w:t>年预算经费</w:t>
      </w:r>
      <w:r>
        <w:rPr>
          <w:rFonts w:ascii="楷体" w:eastAsia="楷体" w:cs="宋体" w:hint="eastAsia"/>
          <w:sz w:val="32"/>
          <w:szCs w:val="32"/>
        </w:rPr>
        <w:t>增加/</w:t>
      </w:r>
      <w:r>
        <w:rPr>
          <w:rFonts w:ascii="楷体" w:eastAsia="楷体" w:cs="仿宋_GB2312" w:hint="eastAsia"/>
          <w:color w:val="000000"/>
          <w:kern w:val="2"/>
          <w:sz w:val="32"/>
          <w:szCs w:val="32"/>
        </w:rPr>
        <w:t>减少0万元，增长0%，主要原因</w:t>
      </w:r>
      <w:r>
        <w:rPr>
          <w:rFonts w:ascii="楷体" w:eastAsia="楷体" w:cs="仿宋_GB2312" w:hint="eastAsia"/>
          <w:color w:val="000000"/>
          <w:kern w:val="2"/>
          <w:sz w:val="32"/>
          <w:szCs w:val="32"/>
          <w:lang w:eastAsia="zh-CN"/>
        </w:rPr>
        <w:t>：</w:t>
      </w:r>
      <w:r>
        <w:rPr>
          <w:rFonts w:ascii="楷体" w:eastAsia="楷体" w:cs="仿宋_GB2312" w:hint="eastAsia"/>
          <w:color w:val="000000"/>
          <w:kern w:val="2"/>
          <w:sz w:val="32"/>
          <w:szCs w:val="32"/>
        </w:rPr>
        <w:t>无</w:t>
      </w:r>
    </w:p>
    <w:p>
      <w:pPr>
        <w:pStyle w:val="19"/>
        <w:spacing w:before="0" w:line="360" w:lineRule="auto"/>
        <w:ind w:firstLineChars="200" w:firstLine="640"/>
        <w:rPr>
          <w:rFonts w:ascii="楷体" w:eastAsia="楷体"/>
          <w:sz w:val="32"/>
          <w:szCs w:val="32"/>
        </w:rPr>
      </w:pPr>
      <w:r>
        <w:rPr>
          <w:rFonts w:ascii="楷体" w:eastAsia="楷体" w:hint="eastAsia"/>
          <w:sz w:val="32"/>
          <w:szCs w:val="32"/>
        </w:rPr>
        <w:t>八、政府性基金</w:t>
      </w:r>
      <w:r>
        <w:rPr>
          <w:rFonts w:ascii="楷体" w:eastAsia="楷体" w:cs="仿宋_GB2312" w:hint="eastAsia"/>
          <w:kern w:val="2"/>
          <w:sz w:val="32"/>
          <w:szCs w:val="32"/>
        </w:rPr>
        <w:t>预算</w:t>
      </w:r>
      <w:r>
        <w:rPr>
          <w:rFonts w:ascii="楷体" w:eastAsia="楷体" w:hint="eastAsia"/>
          <w:sz w:val="32"/>
          <w:szCs w:val="32"/>
        </w:rPr>
        <w:t>支出情况说明</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部门（单位）202</w:t>
      </w:r>
      <w:r>
        <w:rPr>
          <w:rFonts w:ascii="楷体" w:eastAsia="楷体" w:cs="仿宋_GB2312" w:hint="eastAsia"/>
          <w:kern w:val="2"/>
          <w:sz w:val="32"/>
          <w:szCs w:val="32"/>
          <w:lang w:val="en-US" w:eastAsia="zh-CN"/>
        </w:rPr>
        <w:t>5</w:t>
      </w:r>
      <w:r>
        <w:rPr>
          <w:rFonts w:ascii="楷体" w:eastAsia="楷体" w:cs="仿宋_GB2312" w:hint="eastAsia"/>
          <w:kern w:val="2"/>
          <w:sz w:val="32"/>
          <w:szCs w:val="32"/>
        </w:rPr>
        <w:t>年政府性基金预算拨款安排的支出</w:t>
      </w:r>
      <w:r>
        <w:rPr>
          <w:rFonts w:ascii="楷体" w:eastAsia="楷体" w:cs="仿宋_GB2312" w:hint="eastAsia"/>
          <w:kern w:val="2"/>
          <w:sz w:val="32"/>
          <w:szCs w:val="32"/>
          <w:lang w:val="en-US" w:eastAsia="zh-CN"/>
        </w:rPr>
        <w:t>0</w:t>
      </w:r>
      <w:r>
        <w:rPr>
          <w:rFonts w:ascii="楷体" w:eastAsia="楷体" w:cs="仿宋_GB2312" w:hint="eastAsia"/>
          <w:kern w:val="2"/>
          <w:sz w:val="32"/>
          <w:szCs w:val="32"/>
        </w:rPr>
        <w:t>万元。较202</w:t>
      </w:r>
      <w:r>
        <w:rPr>
          <w:rFonts w:ascii="楷体" w:eastAsia="楷体" w:cs="仿宋_GB2312" w:hint="eastAsia"/>
          <w:kern w:val="2"/>
          <w:sz w:val="32"/>
          <w:szCs w:val="32"/>
          <w:lang w:val="en-US" w:eastAsia="zh-CN"/>
        </w:rPr>
        <w:t>4</w:t>
      </w:r>
      <w:r>
        <w:rPr>
          <w:rFonts w:ascii="楷体" w:eastAsia="楷体" w:cs="仿宋_GB2312" w:hint="eastAsia"/>
          <w:kern w:val="2"/>
          <w:sz w:val="32"/>
          <w:szCs w:val="32"/>
        </w:rPr>
        <w:t>年预算经费</w:t>
      </w:r>
      <w:r>
        <w:rPr>
          <w:rFonts w:ascii="楷体" w:eastAsia="楷体" w:cs="宋体" w:hint="eastAsia"/>
          <w:sz w:val="32"/>
          <w:szCs w:val="32"/>
        </w:rPr>
        <w:t>增加/</w:t>
      </w:r>
      <w:r>
        <w:rPr>
          <w:rFonts w:ascii="楷体" w:eastAsia="楷体" w:cs="仿宋_GB2312" w:hint="eastAsia"/>
          <w:color w:val="000000"/>
          <w:kern w:val="2"/>
          <w:sz w:val="32"/>
          <w:szCs w:val="32"/>
        </w:rPr>
        <w:t>减少</w:t>
      </w:r>
      <w:r>
        <w:rPr>
          <w:rFonts w:ascii="楷体" w:eastAsia="楷体" w:cs="仿宋_GB2312" w:hint="eastAsia"/>
          <w:kern w:val="2"/>
          <w:sz w:val="32"/>
          <w:szCs w:val="32"/>
        </w:rPr>
        <w:t>0万元，增长0%。</w:t>
      </w:r>
    </w:p>
    <w:p>
      <w:pPr>
        <w:pStyle w:val="19"/>
        <w:spacing w:before="0" w:line="360" w:lineRule="auto"/>
        <w:ind w:firstLineChars="200" w:firstLine="640"/>
        <w:rPr>
          <w:rFonts w:ascii="楷体" w:eastAsia="楷体"/>
          <w:sz w:val="32"/>
          <w:szCs w:val="32"/>
        </w:rPr>
      </w:pPr>
      <w:r>
        <w:rPr>
          <w:rFonts w:ascii="楷体" w:eastAsia="楷体" w:hint="eastAsia"/>
          <w:sz w:val="32"/>
          <w:szCs w:val="32"/>
        </w:rPr>
        <w:t>九、其他重要事项的情况说明</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（一）机关运行经费</w:t>
      </w:r>
    </w:p>
    <w:p>
      <w:pPr>
        <w:pStyle w:val="19"/>
        <w:spacing w:before="0" w:line="360" w:lineRule="auto"/>
        <w:ind w:firstLineChars="200" w:firstLine="640"/>
        <w:rPr>
          <w:rFonts w:ascii="楷体" w:eastAsia="楷体" w:cs="仿宋_GB2312"/>
          <w:color w:val="FF0000"/>
          <w:kern w:val="2"/>
          <w:sz w:val="32"/>
          <w:szCs w:val="32"/>
        </w:rPr>
      </w:pPr>
      <w:r>
        <w:rPr>
          <w:rFonts w:ascii="楷体" w:eastAsia="楷体" w:cs="仿宋_GB2312" w:hint="eastAsia"/>
          <w:kern w:val="2"/>
          <w:sz w:val="32"/>
          <w:szCs w:val="32"/>
        </w:rPr>
        <w:t>　  部门（单位）202</w:t>
      </w:r>
      <w:r>
        <w:rPr>
          <w:rFonts w:ascii="楷体" w:eastAsia="楷体" w:cs="仿宋_GB2312" w:hint="eastAsia"/>
          <w:kern w:val="2"/>
          <w:sz w:val="32"/>
          <w:szCs w:val="32"/>
          <w:lang w:val="en-US" w:eastAsia="zh-CN"/>
        </w:rPr>
        <w:t>5</w:t>
      </w:r>
      <w:r>
        <w:rPr>
          <w:rFonts w:ascii="楷体" w:eastAsia="楷体" w:cs="仿宋_GB2312" w:hint="eastAsia"/>
          <w:kern w:val="2"/>
          <w:sz w:val="32"/>
          <w:szCs w:val="32"/>
        </w:rPr>
        <w:t>年机关运行经费财政拨款预算为1</w:t>
      </w:r>
      <w:r>
        <w:rPr>
          <w:rFonts w:ascii="楷体" w:eastAsia="楷体" w:cs="仿宋_GB2312" w:hint="eastAsia"/>
          <w:kern w:val="2"/>
          <w:sz w:val="32"/>
          <w:szCs w:val="32"/>
          <w:lang w:val="en-US" w:eastAsia="zh-CN"/>
        </w:rPr>
        <w:t>18.55</w:t>
      </w:r>
      <w:r>
        <w:rPr>
          <w:rFonts w:ascii="楷体" w:eastAsia="楷体" w:cs="仿宋_GB2312" w:hint="eastAsia"/>
          <w:kern w:val="2"/>
          <w:sz w:val="32"/>
          <w:szCs w:val="32"/>
        </w:rPr>
        <w:t>万元，比202</w:t>
      </w:r>
      <w:r>
        <w:rPr>
          <w:rFonts w:ascii="楷体" w:eastAsia="楷体" w:cs="仿宋_GB2312" w:hint="eastAsia"/>
          <w:kern w:val="2"/>
          <w:sz w:val="32"/>
          <w:szCs w:val="32"/>
          <w:lang w:val="en-US" w:eastAsia="zh-CN"/>
        </w:rPr>
        <w:t>4</w:t>
      </w:r>
      <w:r>
        <w:rPr>
          <w:rFonts w:ascii="楷体" w:eastAsia="楷体" w:cs="仿宋_GB2312" w:hint="eastAsia"/>
          <w:kern w:val="2"/>
          <w:sz w:val="32"/>
          <w:szCs w:val="32"/>
        </w:rPr>
        <w:t>年预算</w:t>
      </w:r>
      <w:r>
        <w:rPr>
          <w:rFonts w:ascii="楷体" w:eastAsia="楷体" w:cs="仿宋_GB2312" w:hint="eastAsia"/>
          <w:kern w:val="2"/>
          <w:sz w:val="32"/>
          <w:szCs w:val="32"/>
          <w:lang w:val="en-US" w:eastAsia="zh-CN"/>
        </w:rPr>
        <w:t>104.10</w:t>
      </w:r>
      <w:r>
        <w:rPr>
          <w:rFonts w:ascii="楷体" w:eastAsia="楷体" w:cs="仿宋_GB2312" w:hint="eastAsia"/>
          <w:kern w:val="2"/>
          <w:sz w:val="32"/>
          <w:szCs w:val="32"/>
        </w:rPr>
        <w:t>万元，</w:t>
      </w:r>
      <w:r>
        <w:rPr>
          <w:rFonts w:ascii="楷体" w:eastAsia="楷体" w:cs="宋体" w:hint="eastAsia"/>
          <w:sz w:val="32"/>
          <w:szCs w:val="32"/>
        </w:rPr>
        <w:t>增加1</w:t>
      </w:r>
      <w:r>
        <w:rPr>
          <w:rFonts w:ascii="楷体" w:eastAsia="楷体" w:cs="宋体" w:hint="eastAsia"/>
          <w:sz w:val="32"/>
          <w:szCs w:val="32"/>
          <w:lang w:val="en-US" w:eastAsia="zh-CN"/>
        </w:rPr>
        <w:t>4.45</w:t>
      </w:r>
      <w:r>
        <w:rPr>
          <w:rFonts w:ascii="楷体" w:eastAsia="楷体" w:cs="仿宋_GB2312" w:hint="eastAsia"/>
          <w:color w:val="000000"/>
          <w:kern w:val="2"/>
          <w:sz w:val="32"/>
          <w:szCs w:val="32"/>
        </w:rPr>
        <w:t>万元，增加</w:t>
      </w:r>
      <w:r>
        <w:rPr>
          <w:rFonts w:ascii="楷体" w:eastAsia="楷体" w:cs="仿宋_GB2312" w:hint="eastAsia"/>
          <w:color w:val="000000"/>
          <w:kern w:val="2"/>
          <w:sz w:val="32"/>
          <w:szCs w:val="32"/>
          <w:lang w:val="en-US" w:eastAsia="zh-CN"/>
        </w:rPr>
        <w:t>13.88</w:t>
      </w:r>
      <w:r>
        <w:rPr>
          <w:rFonts w:ascii="楷体" w:eastAsia="楷体" w:cs="仿宋_GB2312" w:hint="eastAsia"/>
          <w:color w:val="000000"/>
          <w:kern w:val="2"/>
          <w:sz w:val="32"/>
          <w:szCs w:val="32"/>
        </w:rPr>
        <w:t xml:space="preserve">%。 </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（二）政府采购情况</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　</w:t>
      </w:r>
      <w:r>
        <w:rPr>
          <w:rFonts w:ascii="楷体" w:eastAsia="楷体" w:cs="仿宋_GB2312" w:hint="eastAsia"/>
          <w:color w:val="000000"/>
          <w:kern w:val="2"/>
          <w:sz w:val="32"/>
          <w:szCs w:val="32"/>
        </w:rPr>
        <w:t>　 202</w:t>
      </w:r>
      <w:r>
        <w:rPr>
          <w:rFonts w:ascii="楷体" w:eastAsia="楷体" w:cs="仿宋_GB2312" w:hint="eastAsia"/>
          <w:color w:val="000000"/>
          <w:kern w:val="2"/>
          <w:sz w:val="32"/>
          <w:szCs w:val="32"/>
          <w:lang w:val="en-US" w:eastAsia="zh-CN"/>
        </w:rPr>
        <w:t>5</w:t>
      </w:r>
      <w:r>
        <w:rPr>
          <w:rFonts w:ascii="楷体" w:eastAsia="楷体" w:cs="仿宋_GB2312" w:hint="eastAsia"/>
          <w:color w:val="000000"/>
          <w:kern w:val="2"/>
          <w:sz w:val="32"/>
          <w:szCs w:val="32"/>
        </w:rPr>
        <w:t>年</w:t>
      </w:r>
      <w:r>
        <w:rPr>
          <w:rFonts w:ascii="楷体" w:eastAsia="楷体" w:cs="仿宋_GB2312" w:hint="eastAsia"/>
          <w:kern w:val="2"/>
          <w:sz w:val="32"/>
          <w:szCs w:val="32"/>
        </w:rPr>
        <w:t>部门（单位）</w:t>
      </w:r>
      <w:r>
        <w:rPr>
          <w:rFonts w:ascii="楷体" w:eastAsia="楷体" w:cs="仿宋_GB2312" w:hint="eastAsia"/>
          <w:color w:val="000000"/>
          <w:kern w:val="2"/>
          <w:sz w:val="32"/>
          <w:szCs w:val="32"/>
        </w:rPr>
        <w:t>安排政府采购预算0万元，主要</w:t>
      </w:r>
      <w:r>
        <w:rPr>
          <w:rFonts w:ascii="楷体" w:eastAsia="楷体" w:cs="仿宋_GB2312" w:hint="eastAsia"/>
          <w:kern w:val="2"/>
          <w:sz w:val="32"/>
          <w:szCs w:val="32"/>
        </w:rPr>
        <w:t>用于无</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pPr>
        <w:pStyle w:val="19"/>
        <w:spacing w:before="0" w:line="360" w:lineRule="auto"/>
        <w:ind w:firstLineChars="400" w:firstLine="1280"/>
        <w:rPr>
          <w:rFonts w:ascii="楷体" w:eastAsia="楷体" w:cs="仿宋_GB2312"/>
          <w:kern w:val="2"/>
          <w:sz w:val="32"/>
          <w:szCs w:val="32"/>
          <w:lang w:val="en-US" w:eastAsia="zh-CN"/>
        </w:rPr>
      </w:pPr>
      <w:r>
        <w:rPr>
          <w:rFonts w:ascii="楷体" w:eastAsia="楷体" w:cs="仿宋_GB2312" w:hint="eastAsia"/>
          <w:kern w:val="2"/>
          <w:sz w:val="32"/>
          <w:szCs w:val="32"/>
        </w:rPr>
        <w:t>截至202</w:t>
      </w:r>
      <w:r>
        <w:rPr>
          <w:rFonts w:ascii="楷体" w:eastAsia="楷体" w:cs="仿宋_GB2312" w:hint="eastAsia"/>
          <w:kern w:val="2"/>
          <w:sz w:val="32"/>
          <w:szCs w:val="32"/>
          <w:lang w:val="en-US" w:eastAsia="zh-CN"/>
        </w:rPr>
        <w:t>4</w:t>
      </w:r>
      <w:r>
        <w:rPr>
          <w:rFonts w:ascii="楷体" w:eastAsia="楷体" w:cs="仿宋_GB2312" w:hint="eastAsia"/>
          <w:kern w:val="2"/>
          <w:sz w:val="32"/>
          <w:szCs w:val="32"/>
        </w:rPr>
        <w:t>年12月31日，我单位固定资产</w:t>
      </w:r>
      <w:r>
        <w:rPr>
          <w:rFonts w:ascii="楷体" w:eastAsia="楷体" w:cs="仿宋_GB2312" w:hint="eastAsia"/>
          <w:kern w:val="2"/>
          <w:sz w:val="32"/>
          <w:szCs w:val="32"/>
          <w:lang w:val="en-US" w:eastAsia="zh-CN"/>
        </w:rPr>
        <w:t>3061.67</w:t>
      </w:r>
      <w:r>
        <w:rPr>
          <w:rFonts w:ascii="楷体" w:eastAsia="楷体" w:cs="仿宋_GB2312" w:hint="eastAsia"/>
          <w:kern w:val="2"/>
          <w:sz w:val="32"/>
          <w:szCs w:val="32"/>
        </w:rPr>
        <w:t>万元。</w:t>
      </w:r>
      <w:r>
        <w:rPr>
          <w:rFonts w:ascii="楷体" w:eastAsia="楷体" w:cs="仿宋_GB2312" w:hint="eastAsia"/>
          <w:kern w:val="2"/>
          <w:sz w:val="32"/>
          <w:szCs w:val="32"/>
          <w:lang w:val="en-US" w:eastAsia="zh-CN"/>
        </w:rPr>
        <w:t>房屋构筑物2600万元，设备265.81万元，图书和档案38.22万元，家具和用具157.64万元。</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（四）绩效目标设置情况</w:t>
      </w:r>
    </w:p>
    <w:p>
      <w:pPr>
        <w:pStyle w:val="19"/>
        <w:spacing w:before="0" w:line="360" w:lineRule="auto"/>
        <w:ind w:firstLineChars="200" w:firstLine="640"/>
        <w:rPr>
          <w:rFonts w:ascii="楷体" w:eastAsia="楷体"/>
          <w:sz w:val="32"/>
          <w:szCs w:val="32"/>
          <w:lang w:val="en-US" w:eastAsia="zh-CN"/>
        </w:rPr>
      </w:pPr>
      <w:r>
        <w:rPr>
          <w:rFonts w:ascii="楷体" w:eastAsia="楷体" w:cs="仿宋_GB2312" w:hint="eastAsia"/>
          <w:kern w:val="2"/>
          <w:sz w:val="32"/>
          <w:szCs w:val="32"/>
        </w:rPr>
        <w:t>　　202</w:t>
      </w:r>
      <w:r>
        <w:rPr>
          <w:rFonts w:ascii="楷体" w:eastAsia="楷体" w:cs="仿宋_GB2312" w:hint="eastAsia"/>
          <w:kern w:val="2"/>
          <w:sz w:val="32"/>
          <w:szCs w:val="32"/>
          <w:lang w:val="en-US" w:eastAsia="zh-CN"/>
        </w:rPr>
        <w:t>5</w:t>
      </w:r>
      <w:r>
        <w:rPr>
          <w:rFonts w:ascii="楷体" w:eastAsia="楷体" w:cs="仿宋_GB2312" w:hint="eastAsia"/>
          <w:kern w:val="2"/>
          <w:sz w:val="32"/>
          <w:szCs w:val="32"/>
        </w:rPr>
        <w:t>年部门（单位）通用项目和专用项目均按要求实行绩效目标管理，涉及一般公共预算当年拨款</w:t>
      </w:r>
      <w:r>
        <w:rPr>
          <w:rFonts w:ascii="楷体" w:eastAsia="楷体" w:cs="仿宋_GB2312" w:hint="eastAsia"/>
          <w:kern w:val="2"/>
          <w:sz w:val="32"/>
          <w:szCs w:val="32"/>
          <w:lang w:val="en-US" w:eastAsia="zh-CN"/>
        </w:rPr>
        <w:t>1393.22</w:t>
      </w:r>
      <w:r>
        <w:rPr>
          <w:rFonts w:ascii="楷体" w:eastAsia="楷体" w:cs="仿宋_GB2312" w:hint="eastAsia"/>
          <w:kern w:val="2"/>
          <w:sz w:val="32"/>
          <w:szCs w:val="32"/>
        </w:rPr>
        <w:t>万元</w:t>
      </w:r>
      <w:r>
        <w:rPr>
          <w:rFonts w:ascii="楷体" w:eastAsia="楷体" w:cs="仿宋_GB2312" w:hint="eastAsia"/>
          <w:kern w:val="2"/>
          <w:sz w:val="32"/>
          <w:szCs w:val="32"/>
          <w:lang w:eastAsia="zh-CN"/>
        </w:rPr>
        <w:t>，</w:t>
      </w:r>
      <w:r>
        <w:rPr>
          <w:rFonts w:ascii="楷体" w:eastAsia="楷体" w:cs="仿宋_GB2312" w:hint="eastAsia"/>
          <w:kern w:val="2"/>
          <w:sz w:val="32"/>
          <w:szCs w:val="32"/>
          <w:lang w:val="en-US" w:eastAsia="zh-CN"/>
        </w:rPr>
        <w:t>开展绩效目标管理项目6个，其中：人员类项目3个，涉及预算1327.88万元；运转类项目3个，涉及预算65.34万元。</w:t>
      </w:r>
    </w:p>
    <w:p>
      <w:pPr>
        <w:pStyle w:val="19"/>
        <w:spacing w:before="0" w:line="360" w:lineRule="auto"/>
        <w:ind w:firstLineChars="200" w:firstLine="640"/>
        <w:rPr>
          <w:rFonts w:ascii="楷体" w:eastAsia="楷体"/>
          <w:sz w:val="32"/>
          <w:szCs w:val="32"/>
        </w:rPr>
      </w:pPr>
      <w:r>
        <w:rPr>
          <w:rFonts w:ascii="楷体" w:eastAsia="楷体" w:hint="eastAsia"/>
          <w:sz w:val="32"/>
          <w:szCs w:val="32"/>
        </w:rPr>
        <w:t xml:space="preserve">十、名称解释 </w:t>
      </w:r>
    </w:p>
    <w:p>
      <w:pPr>
        <w:pStyle w:val="19"/>
        <w:spacing w:before="0" w:line="360" w:lineRule="auto"/>
        <w:ind w:firstLineChars="200" w:firstLine="320"/>
        <w:rPr>
          <w:rFonts w:ascii="楷体" w:eastAsia="楷体" w:cs="仿宋_GB2312"/>
          <w:kern w:val="2"/>
          <w:sz w:val="32"/>
          <w:szCs w:val="32"/>
        </w:rPr>
      </w:pPr>
      <w:r>
        <w:rPr>
          <w:rFonts w:ascii="楷体" w:eastAsia="楷体" w:cs="宋体" w:hint="eastAsia"/>
          <w:sz w:val="16"/>
        </w:rPr>
        <w:t xml:space="preserve">　 </w:t>
      </w:r>
      <w:r>
        <w:rPr>
          <w:rFonts w:ascii="楷体" w:eastAsia="楷体" w:cs="仿宋_GB2312" w:hint="eastAsia"/>
          <w:kern w:val="2"/>
          <w:sz w:val="32"/>
          <w:szCs w:val="32"/>
        </w:rPr>
        <w:t>（一）财政拨款收入：指由财政拨款形成的部门收入。按现行管理制度，部门预算中反映的财政拨款仅包括一般公共预算拨款和政府性基金预算拨款。</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（二）事业收入：指所属事业单位开展专业业务活动及辅助活动所取得的收入。</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（三）事业单位经营收入：指所属事业单位在专业业务活动及其辅助活动之外开展非独立核算经营活动取得的收入。</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（四）其他收入：指除上述</w:t>
      </w:r>
      <w:r>
        <w:rPr>
          <w:rFonts w:ascii="楷体" w:eastAsia="楷体" w:cs="仿宋_GB2312"/>
          <w:kern w:val="2"/>
          <w:sz w:val="32"/>
          <w:szCs w:val="32"/>
        </w:rPr>
        <w:t>“</w:t>
      </w:r>
      <w:r>
        <w:rPr>
          <w:rFonts w:ascii="楷体" w:eastAsia="楷体" w:cs="仿宋_GB2312" w:hint="eastAsia"/>
          <w:kern w:val="2"/>
          <w:sz w:val="32"/>
          <w:szCs w:val="32"/>
        </w:rPr>
        <w:t>财政拨款收入</w:t>
      </w:r>
      <w:r>
        <w:rPr>
          <w:rFonts w:ascii="楷体" w:eastAsia="楷体" w:cs="仿宋_GB2312"/>
          <w:kern w:val="2"/>
          <w:sz w:val="32"/>
          <w:szCs w:val="32"/>
        </w:rPr>
        <w:t>”</w:t>
      </w:r>
      <w:r>
        <w:rPr>
          <w:rFonts w:ascii="楷体" w:eastAsia="楷体" w:cs="仿宋_GB2312" w:hint="eastAsia"/>
          <w:kern w:val="2"/>
          <w:sz w:val="32"/>
          <w:szCs w:val="32"/>
        </w:rPr>
        <w:t>、</w:t>
      </w:r>
      <w:r>
        <w:rPr>
          <w:rFonts w:ascii="楷体" w:eastAsia="楷体" w:cs="仿宋_GB2312"/>
          <w:kern w:val="2"/>
          <w:sz w:val="32"/>
          <w:szCs w:val="32"/>
        </w:rPr>
        <w:t>“</w:t>
      </w:r>
      <w:r>
        <w:rPr>
          <w:rFonts w:ascii="楷体" w:eastAsia="楷体" w:cs="仿宋_GB2312" w:hint="eastAsia"/>
          <w:kern w:val="2"/>
          <w:sz w:val="32"/>
          <w:szCs w:val="32"/>
        </w:rPr>
        <w:t>事业收入</w:t>
      </w:r>
      <w:r>
        <w:rPr>
          <w:rFonts w:ascii="楷体" w:eastAsia="楷体" w:cs="仿宋_GB2312"/>
          <w:kern w:val="2"/>
          <w:sz w:val="32"/>
          <w:szCs w:val="32"/>
        </w:rPr>
        <w:t>”</w:t>
      </w:r>
      <w:r>
        <w:rPr>
          <w:rFonts w:ascii="楷体" w:eastAsia="楷体" w:cs="仿宋_GB2312" w:hint="eastAsia"/>
          <w:kern w:val="2"/>
          <w:sz w:val="32"/>
          <w:szCs w:val="32"/>
        </w:rPr>
        <w:t>、</w:t>
      </w:r>
      <w:r>
        <w:rPr>
          <w:rFonts w:ascii="楷体" w:eastAsia="楷体" w:cs="仿宋_GB2312"/>
          <w:kern w:val="2"/>
          <w:sz w:val="32"/>
          <w:szCs w:val="32"/>
        </w:rPr>
        <w:t>“</w:t>
      </w:r>
      <w:r>
        <w:rPr>
          <w:rFonts w:ascii="楷体" w:eastAsia="楷体" w:cs="仿宋_GB2312" w:hint="eastAsia"/>
          <w:kern w:val="2"/>
          <w:sz w:val="32"/>
          <w:szCs w:val="32"/>
        </w:rPr>
        <w:t>事业单位经营收入</w:t>
      </w:r>
      <w:r>
        <w:rPr>
          <w:rFonts w:ascii="楷体" w:eastAsia="楷体" w:cs="仿宋_GB2312"/>
          <w:kern w:val="2"/>
          <w:sz w:val="32"/>
          <w:szCs w:val="32"/>
        </w:rPr>
        <w:t>”</w:t>
      </w:r>
      <w:r>
        <w:rPr>
          <w:rFonts w:ascii="楷体" w:eastAsia="楷体" w:cs="仿宋_GB2312" w:hint="eastAsia"/>
          <w:kern w:val="2"/>
          <w:sz w:val="32"/>
          <w:szCs w:val="32"/>
        </w:rPr>
        <w:t>等以外的收入，主要是所属行政事业单位按规定动用的售房收入、存款利息收入等。</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（五）用事业基金弥补收支差额：指所属事业单位在预计用当年的</w:t>
      </w:r>
      <w:r>
        <w:rPr>
          <w:rFonts w:ascii="楷体" w:eastAsia="楷体" w:cs="仿宋_GB2312"/>
          <w:kern w:val="2"/>
          <w:sz w:val="32"/>
          <w:szCs w:val="32"/>
        </w:rPr>
        <w:t>“</w:t>
      </w:r>
      <w:r>
        <w:rPr>
          <w:rFonts w:ascii="楷体" w:eastAsia="楷体" w:cs="仿宋_GB2312" w:hint="eastAsia"/>
          <w:kern w:val="2"/>
          <w:sz w:val="32"/>
          <w:szCs w:val="32"/>
        </w:rPr>
        <w:t>财政拨款收入</w:t>
      </w:r>
      <w:r>
        <w:rPr>
          <w:rFonts w:ascii="楷体" w:eastAsia="楷体" w:cs="仿宋_GB2312"/>
          <w:kern w:val="2"/>
          <w:sz w:val="32"/>
          <w:szCs w:val="32"/>
        </w:rPr>
        <w:t>”</w:t>
      </w:r>
      <w:r>
        <w:rPr>
          <w:rFonts w:ascii="楷体" w:eastAsia="楷体" w:cs="仿宋_GB2312" w:hint="eastAsia"/>
          <w:kern w:val="2"/>
          <w:sz w:val="32"/>
          <w:szCs w:val="32"/>
        </w:rPr>
        <w:t>、</w:t>
      </w:r>
      <w:r>
        <w:rPr>
          <w:rFonts w:ascii="楷体" w:eastAsia="楷体" w:cs="仿宋_GB2312"/>
          <w:kern w:val="2"/>
          <w:sz w:val="32"/>
          <w:szCs w:val="32"/>
        </w:rPr>
        <w:t>“</w:t>
      </w:r>
      <w:r>
        <w:rPr>
          <w:rFonts w:ascii="楷体" w:eastAsia="楷体" w:cs="仿宋_GB2312" w:hint="eastAsia"/>
          <w:kern w:val="2"/>
          <w:sz w:val="32"/>
          <w:szCs w:val="32"/>
        </w:rPr>
        <w:t>事业收入</w:t>
      </w:r>
      <w:r>
        <w:rPr>
          <w:rFonts w:ascii="楷体" w:eastAsia="楷体" w:cs="仿宋_GB2312"/>
          <w:kern w:val="2"/>
          <w:sz w:val="32"/>
          <w:szCs w:val="32"/>
        </w:rPr>
        <w:t>”</w:t>
      </w:r>
      <w:r>
        <w:rPr>
          <w:rFonts w:ascii="楷体" w:eastAsia="楷体" w:cs="仿宋_GB2312" w:hint="eastAsia"/>
          <w:kern w:val="2"/>
          <w:sz w:val="32"/>
          <w:szCs w:val="32"/>
        </w:rPr>
        <w:t>、</w:t>
      </w:r>
      <w:r>
        <w:rPr>
          <w:rFonts w:ascii="楷体" w:eastAsia="楷体" w:cs="仿宋_GB2312"/>
          <w:kern w:val="2"/>
          <w:sz w:val="32"/>
          <w:szCs w:val="32"/>
        </w:rPr>
        <w:t>“</w:t>
      </w:r>
      <w:r>
        <w:rPr>
          <w:rFonts w:ascii="楷体" w:eastAsia="楷体" w:cs="仿宋_GB2312" w:hint="eastAsia"/>
          <w:kern w:val="2"/>
          <w:sz w:val="32"/>
          <w:szCs w:val="32"/>
        </w:rPr>
        <w:t>事业单位经营收入</w:t>
      </w:r>
      <w:r>
        <w:rPr>
          <w:rFonts w:ascii="楷体" w:eastAsia="楷体" w:cs="仿宋_GB2312"/>
          <w:kern w:val="2"/>
          <w:sz w:val="32"/>
          <w:szCs w:val="32"/>
        </w:rPr>
        <w:t>”</w:t>
      </w:r>
      <w:r>
        <w:rPr>
          <w:rFonts w:ascii="楷体" w:eastAsia="楷体" w:cs="仿宋_GB2312" w:hint="eastAsia"/>
          <w:kern w:val="2"/>
          <w:sz w:val="32"/>
          <w:szCs w:val="32"/>
        </w:rPr>
        <w:t>、</w:t>
      </w:r>
      <w:r>
        <w:rPr>
          <w:rFonts w:ascii="楷体" w:eastAsia="楷体" w:cs="仿宋_GB2312"/>
          <w:kern w:val="2"/>
          <w:sz w:val="32"/>
          <w:szCs w:val="32"/>
        </w:rPr>
        <w:t>“</w:t>
      </w:r>
      <w:r>
        <w:rPr>
          <w:rFonts w:ascii="楷体" w:eastAsia="楷体" w:cs="仿宋_GB2312" w:hint="eastAsia"/>
          <w:kern w:val="2"/>
          <w:sz w:val="32"/>
          <w:szCs w:val="32"/>
        </w:rPr>
        <w:t>其他收入</w:t>
      </w:r>
      <w:r>
        <w:rPr>
          <w:rFonts w:ascii="楷体" w:eastAsia="楷体" w:cs="仿宋_GB2312"/>
          <w:kern w:val="2"/>
          <w:sz w:val="32"/>
          <w:szCs w:val="32"/>
        </w:rPr>
        <w:t>”</w:t>
      </w:r>
      <w:r>
        <w:rPr>
          <w:rFonts w:ascii="楷体" w:eastAsia="楷体" w:cs="仿宋_GB2312" w:hint="eastAsia"/>
          <w:kern w:val="2"/>
          <w:sz w:val="32"/>
          <w:szCs w:val="32"/>
        </w:rPr>
        <w:t>不足以安排当年支出的情况下，使用以前年度积累的事业基金弥补本年度收支缺口的资金。</w:t>
      </w:r>
    </w:p>
    <w:p>
      <w:pPr>
        <w:pStyle w:val="19"/>
        <w:spacing w:before="0" w:line="360" w:lineRule="auto"/>
        <w:ind w:firstLineChars="200" w:firstLine="640"/>
        <w:rPr>
          <w:rFonts w:ascii="楷体" w:eastAsia="楷体" w:cs="仿宋_GB2312" w:hint="eastAsia"/>
          <w:kern w:val="2"/>
          <w:sz w:val="32"/>
          <w:szCs w:val="32"/>
        </w:rPr>
      </w:pPr>
      <w:r>
        <w:rPr>
          <w:rFonts w:ascii="楷体" w:eastAsia="楷体" w:cs="仿宋_GB2312" w:hint="eastAsia"/>
          <w:kern w:val="2"/>
          <w:sz w:val="32"/>
          <w:szCs w:val="32"/>
        </w:rPr>
        <w:t>（六）上年结转：指所属行政事业单位以前年度尚未完成、结转至本年按原规定用途继续使用的资金和以前年度已完成项目剩余资金经批准用于新用途使用的资金。</w:t>
      </w:r>
    </w:p>
    <w:p>
      <w:pPr>
        <w:pStyle w:val="19"/>
        <w:spacing w:before="0" w:line="360" w:lineRule="auto"/>
        <w:ind w:firstLineChars="200" w:firstLine="640"/>
        <w:rPr>
          <w:rFonts w:ascii="楷体" w:eastAsia="楷体" w:cs="仿宋_GB2312" w:hint="eastAsia"/>
          <w:kern w:val="2"/>
          <w:sz w:val="32"/>
          <w:szCs w:val="32"/>
        </w:rPr>
      </w:pPr>
    </w:p>
    <w:p>
      <w:pPr>
        <w:ind w:left="5120" w:hangingChars="1600" w:hanging="5120"/>
        <w:rPr>
          <w:rFonts w:ascii="楷体" w:eastAsia="楷体" w:cs="仿宋_GB2312" w:hint="eastAsia"/>
          <w:sz w:val="32"/>
          <w:szCs w:val="32"/>
          <w:lang w:val="en-US" w:eastAsia="zh-CN"/>
        </w:rPr>
      </w:pPr>
      <w:r>
        <w:rPr>
          <w:rFonts w:ascii="楷体" w:eastAsia="楷体" w:cs="仿宋_GB2312" w:hint="eastAsia"/>
          <w:sz w:val="32"/>
          <w:szCs w:val="32"/>
          <w:lang w:val="en-US" w:eastAsia="zh-CN"/>
        </w:rPr>
        <w:t xml:space="preserve">                              </w:t>
      </w:r>
    </w:p>
    <w:p>
      <w:pPr>
        <w:ind w:leftChars="2128" w:left="5109" w:hangingChars="200" w:hanging="640"/>
        <w:rPr>
          <w:rFonts w:ascii="楷体" w:eastAsia="楷体" w:cs="仿宋_GB2312" w:hint="eastAsia"/>
          <w:sz w:val="32"/>
          <w:szCs w:val="32"/>
          <w:lang w:val="en-US" w:eastAsia="zh-CN"/>
        </w:rPr>
      </w:pPr>
      <w:r>
        <w:rPr>
          <w:rFonts w:ascii="楷体" w:eastAsia="楷体" w:cs="仿宋_GB2312" w:hint="eastAsia"/>
          <w:sz w:val="32"/>
          <w:szCs w:val="32"/>
          <w:lang w:val="en-US" w:eastAsia="zh-CN"/>
        </w:rPr>
        <w:t xml:space="preserve"> 阿坝州州级机关幼儿园</w:t>
      </w:r>
    </w:p>
    <w:p>
      <w:pPr>
        <w:ind w:firstLineChars="1600" w:firstLine="5120"/>
        <w:rPr>
          <w:rFonts w:ascii="楷体" w:eastAsia="楷体" w:cs="仿宋_GB2312"/>
          <w:sz w:val="32"/>
          <w:szCs w:val="32"/>
          <w:lang w:val="en-US" w:eastAsia="zh-CN"/>
        </w:rPr>
      </w:pPr>
      <w:r>
        <w:rPr>
          <w:rFonts w:ascii="楷体" w:eastAsia="楷体" w:cs="仿宋_GB2312" w:hint="eastAsia"/>
          <w:sz w:val="32"/>
          <w:szCs w:val="32"/>
          <w:lang w:val="en-US" w:eastAsia="zh-CN"/>
        </w:rPr>
        <w:t>2025年2月20日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4002EFF" w:usb1="C000247B" w:usb2="00000009" w:usb3="00000000" w:csb0="2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30B903D"/>
    <w:multiLevelType w:val="singleLevel"/>
    <w:tmpl w:val="530B903D"/>
    <w:lvl w:ilvl="0">
      <w:start w:val="1"/>
      <w:numFmt w:val="decimal"/>
      <w:lvlRestart w:val="0"/>
      <w:lvlText w:val="%1."/>
      <w:lvlJc w:val="left"/>
      <w:pPr>
        <w:ind w:left="0" w:hanging="0"/>
      </w:pPr>
    </w:lvl>
  </w:abstractNum>
  <w:abstractNum w:abstractNumId="1">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DBF0C6A8"/>
    <w:multiLevelType w:val="singleLevel"/>
    <w:tmpl w:val="DBF0C6A8"/>
    <w:lvl w:ilvl="0">
      <w:start w:val="2"/>
      <w:numFmt w:val="chineseCounting"/>
      <w:lvlRestart w:val="0"/>
      <w:suff w:val="nothing"/>
      <w:lvlText w:val="（%1）"/>
      <w:lvlJc w:val="left"/>
      <w:pPr>
        <w:ind w:left="640" w:hanging="0"/>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zE3N2Y3NzM5ZmUyMmIwYTAxNTU4MjYxMGZhMDNkM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Normal (Web)"/>
    <w:basedOn w:val="0"/>
    <w:autoRedefine/>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rPr>
  </w:style>
  <w:style w:type="paragraph" w:styleId="18">
    <w:name w:val="List Paragraph"/>
    <w:basedOn w:val="0"/>
    <w:pPr>
      <w:ind w:firstLineChars="200" w:firstLine="200"/>
    </w:pPr>
  </w:style>
  <w:style w:type="paragraph" w:customStyle="1" w:styleId="19">
    <w:name w:val="正文文本1"/>
    <w:basedOn w:val="0"/>
    <w:autoRedefine/>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23</TotalTime>
  <Application>Yozo_Office27021597764231179</Application>
  <Pages>9</Pages>
  <Words>2588</Words>
  <Characters>2911</Characters>
  <Lines>178</Lines>
  <Paragraphs>74</Paragraphs>
  <CharactersWithSpaces>2976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2018-01-30T09:39:00Z</cp:lastPrinted>
  <dcterms:created xsi:type="dcterms:W3CDTF">2024-01-15T08:06:00Z</dcterms:created>
  <dcterms:modified xsi:type="dcterms:W3CDTF">2025-02-27T10:39:28Z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2052-12.1.0.19770</vt:lpwstr>
  </property>
  <property fmtid="{D5CDD505-2E9C-101B-9397-08002B2CF9AE}" pid="3" name="ICV">
    <vt:lpwstr>2D33B9BB64F944399B04D8C05475C435_13</vt:lpwstr>
  </property>
  <property fmtid="{D5CDD505-2E9C-101B-9397-08002B2CF9AE}" pid="4" name="KSOTemplateDocerSaveRecord">
    <vt:lpwstr>eyJoZGlkIjoiY2Y1MmY1ZTRkZjNmMzA4ZTRkZTY3NDQzOWNjYmM0ZDYifQ==</vt:lpwstr>
  </property>
</Properties>
</file>