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ascii="黑体" w:eastAsia="黑体"/>
          <w:sz w:val="32"/>
          <w:szCs w:val="32"/>
        </w:rPr>
      </w:pPr>
      <w:bookmarkStart w:id="0" w:name="_GoBack"/>
      <w:r>
        <w:rPr>
          <w:rFonts w:ascii="黑体" w:eastAsia="黑体"/>
          <w:sz w:val="32"/>
          <w:szCs w:val="32"/>
        </w:rPr>
        <w:t>附件</w:t>
      </w:r>
      <w:r>
        <w:rPr>
          <w:rFonts w:hint="eastAsia" w:ascii="黑体" w:eastAsia="黑体"/>
          <w:sz w:val="32"/>
          <w:szCs w:val="32"/>
        </w:rPr>
        <w:t>2</w:t>
      </w: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ind w:firstLine="1050" w:firstLineChars="500"/>
        <w:textAlignment w:val="auto"/>
      </w:pPr>
    </w:p>
    <w:p>
      <w:pPr>
        <w:keepNext w:val="0"/>
        <w:keepLines w:val="0"/>
        <w:pageBreakBefore w:val="0"/>
        <w:kinsoku/>
        <w:wordWrap/>
        <w:overflowPunct/>
        <w:topLinePunct w:val="0"/>
        <w:autoSpaceDE/>
        <w:autoSpaceDN/>
        <w:bidi w:val="0"/>
        <w:adjustRightInd/>
        <w:snapToGrid/>
        <w:spacing w:line="560" w:lineRule="exact"/>
        <w:ind w:firstLine="1050" w:firstLineChars="500"/>
        <w:textAlignment w:val="auto"/>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eastAsia="黑体"/>
          <w:sz w:val="44"/>
          <w:szCs w:val="44"/>
        </w:rPr>
      </w:pPr>
      <w:r>
        <w:rPr>
          <w:rFonts w:hint="eastAsia" w:ascii="黑体" w:eastAsia="黑体"/>
          <w:sz w:val="44"/>
          <w:szCs w:val="44"/>
        </w:rPr>
        <w:t>四川省阿坝州民族高级中学</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eastAsia="黑体"/>
          <w:sz w:val="44"/>
          <w:szCs w:val="44"/>
        </w:rPr>
      </w:pPr>
      <w:r>
        <w:rPr>
          <w:rFonts w:hint="eastAsia" w:ascii="黑体" w:eastAsia="黑体"/>
          <w:sz w:val="44"/>
          <w:szCs w:val="44"/>
          <w:lang w:eastAsia="zh-CN"/>
        </w:rPr>
        <w:t>202</w:t>
      </w:r>
      <w:r>
        <w:rPr>
          <w:rFonts w:ascii="黑体" w:eastAsia="黑体"/>
          <w:sz w:val="44"/>
          <w:szCs w:val="44"/>
          <w:lang w:eastAsia="zh-CN"/>
        </w:rPr>
        <w:t>6</w:t>
      </w:r>
      <w:r>
        <w:rPr>
          <w:rFonts w:hint="eastAsia" w:ascii="黑体" w:eastAsia="黑体"/>
          <w:sz w:val="44"/>
          <w:szCs w:val="44"/>
        </w:rPr>
        <w:t>年部门预算</w:t>
      </w: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3120" w:firstLineChars="600"/>
        <w:textAlignment w:val="auto"/>
        <w:rPr>
          <w:rFonts w:ascii="黑体" w:eastAsia="黑体"/>
          <w:sz w:val="52"/>
          <w:szCs w:val="52"/>
        </w:rPr>
      </w:pPr>
      <w:r>
        <w:rPr>
          <w:rFonts w:hint="eastAsia" w:ascii="黑体" w:eastAsia="黑体"/>
          <w:sz w:val="52"/>
          <w:szCs w:val="52"/>
        </w:rPr>
        <w:t>目录</w:t>
      </w:r>
    </w:p>
    <w:p>
      <w:pPr>
        <w:keepNext w:val="0"/>
        <w:keepLines w:val="0"/>
        <w:pageBreakBefore w:val="0"/>
        <w:kinsoku/>
        <w:wordWrap/>
        <w:overflowPunct/>
        <w:topLinePunct w:val="0"/>
        <w:autoSpaceDE/>
        <w:autoSpaceDN/>
        <w:bidi w:val="0"/>
        <w:adjustRightInd/>
        <w:snapToGrid/>
        <w:spacing w:line="560" w:lineRule="exact"/>
        <w:ind w:firstLine="3080" w:firstLineChars="700"/>
        <w:textAlignment w:val="auto"/>
        <w:rPr>
          <w:rFonts w:ascii="黑体" w:eastAsia="黑体"/>
          <w:sz w:val="44"/>
          <w:szCs w:val="44"/>
        </w:rPr>
      </w:pPr>
    </w:p>
    <w:p>
      <w:pPr>
        <w:pStyle w:val="9"/>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黑体" w:eastAsia="黑体"/>
          <w:sz w:val="32"/>
          <w:szCs w:val="32"/>
        </w:rPr>
      </w:pPr>
      <w:r>
        <w:rPr>
          <w:rFonts w:hint="eastAsia" w:ascii="黑体" w:eastAsia="黑体"/>
          <w:sz w:val="32"/>
          <w:szCs w:val="32"/>
        </w:rPr>
        <w:t>一、基本职能及主要工作</w:t>
      </w:r>
    </w:p>
    <w:p>
      <w:pPr>
        <w:keepNext w:val="0"/>
        <w:keepLines w:val="0"/>
        <w:pageBreakBefore w:val="0"/>
        <w:kinsoku/>
        <w:wordWrap/>
        <w:overflowPunct/>
        <w:topLinePunct w:val="0"/>
        <w:autoSpaceDE/>
        <w:autoSpaceDN/>
        <w:bidi w:val="0"/>
        <w:adjustRightInd/>
        <w:snapToGrid/>
        <w:spacing w:line="560" w:lineRule="exact"/>
        <w:textAlignment w:val="auto"/>
        <w:rPr>
          <w:rFonts w:ascii="楷体" w:eastAsia="楷体"/>
          <w:sz w:val="32"/>
          <w:szCs w:val="32"/>
        </w:rPr>
      </w:pPr>
      <w:r>
        <w:rPr>
          <w:rFonts w:hint="eastAsia" w:ascii="楷体" w:eastAsia="楷体"/>
          <w:sz w:val="32"/>
          <w:szCs w:val="32"/>
        </w:rPr>
        <w:t>（一）部门职能简介</w:t>
      </w:r>
    </w:p>
    <w:p>
      <w:pPr>
        <w:keepNext w:val="0"/>
        <w:keepLines w:val="0"/>
        <w:pageBreakBefore w:val="0"/>
        <w:kinsoku/>
        <w:wordWrap/>
        <w:overflowPunct/>
        <w:topLinePunct w:val="0"/>
        <w:autoSpaceDE/>
        <w:autoSpaceDN/>
        <w:bidi w:val="0"/>
        <w:adjustRightInd/>
        <w:snapToGrid/>
        <w:spacing w:line="560" w:lineRule="exact"/>
        <w:textAlignment w:val="auto"/>
        <w:rPr>
          <w:rFonts w:ascii="楷体" w:eastAsia="楷体"/>
          <w:sz w:val="32"/>
          <w:szCs w:val="32"/>
        </w:rPr>
      </w:pPr>
      <w:r>
        <w:rPr>
          <w:rFonts w:hint="eastAsia" w:ascii="楷体" w:eastAsia="楷体"/>
          <w:sz w:val="32"/>
          <w:szCs w:val="32"/>
        </w:rPr>
        <w:t>（二）</w:t>
      </w:r>
      <w:r>
        <w:rPr>
          <w:rFonts w:hint="eastAsia" w:ascii="楷体" w:eastAsia="楷体"/>
          <w:sz w:val="32"/>
          <w:szCs w:val="32"/>
          <w:lang w:eastAsia="zh-CN"/>
        </w:rPr>
        <w:t>202</w:t>
      </w:r>
      <w:r>
        <w:rPr>
          <w:rFonts w:ascii="楷体" w:eastAsia="楷体"/>
          <w:sz w:val="32"/>
          <w:szCs w:val="32"/>
          <w:lang w:eastAsia="zh-CN"/>
        </w:rPr>
        <w:t>6</w:t>
      </w:r>
      <w:r>
        <w:rPr>
          <w:rFonts w:hint="eastAsia" w:ascii="楷体" w:eastAsia="楷体"/>
          <w:sz w:val="32"/>
          <w:szCs w:val="32"/>
        </w:rPr>
        <w:t>年重点工作</w:t>
      </w:r>
    </w:p>
    <w:p>
      <w:pPr>
        <w:keepNext w:val="0"/>
        <w:keepLines w:val="0"/>
        <w:pageBreakBefore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二、部门预算单位构成</w:t>
      </w:r>
    </w:p>
    <w:p>
      <w:pPr>
        <w:keepNext w:val="0"/>
        <w:keepLines w:val="0"/>
        <w:pageBreakBefore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三、收支预算情况说明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楷体" w:eastAsia="楷体"/>
          <w:sz w:val="32"/>
          <w:szCs w:val="32"/>
        </w:rPr>
      </w:pPr>
      <w:r>
        <w:rPr>
          <w:rFonts w:hint="eastAsia" w:ascii="楷体" w:eastAsia="楷体"/>
          <w:sz w:val="32"/>
          <w:szCs w:val="32"/>
        </w:rPr>
        <w:t>（一）收入预算情况</w:t>
      </w:r>
    </w:p>
    <w:p>
      <w:pPr>
        <w:keepNext w:val="0"/>
        <w:keepLines w:val="0"/>
        <w:pageBreakBefore w:val="0"/>
        <w:kinsoku/>
        <w:wordWrap/>
        <w:overflowPunct/>
        <w:topLinePunct w:val="0"/>
        <w:autoSpaceDE/>
        <w:autoSpaceDN/>
        <w:bidi w:val="0"/>
        <w:adjustRightInd/>
        <w:snapToGrid/>
        <w:spacing w:line="560" w:lineRule="exact"/>
        <w:textAlignment w:val="auto"/>
        <w:rPr>
          <w:rFonts w:ascii="楷体" w:eastAsia="楷体"/>
          <w:sz w:val="32"/>
          <w:szCs w:val="32"/>
        </w:rPr>
      </w:pPr>
      <w:r>
        <w:rPr>
          <w:rFonts w:hint="eastAsia" w:ascii="楷体" w:eastAsia="楷体"/>
          <w:sz w:val="32"/>
          <w:szCs w:val="32"/>
        </w:rPr>
        <w:t>（二）支出预算情况</w:t>
      </w:r>
    </w:p>
    <w:p>
      <w:pPr>
        <w:keepNext w:val="0"/>
        <w:keepLines w:val="0"/>
        <w:pageBreakBefore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四、财政拨款收支预算情况说明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五、一般公共预算当年拨款情况说明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keepNext w:val="0"/>
        <w:keepLines w:val="0"/>
        <w:pageBreakBefore w:val="0"/>
        <w:kinsoku/>
        <w:wordWrap/>
        <w:overflowPunct/>
        <w:topLinePunct w:val="0"/>
        <w:autoSpaceDE/>
        <w:autoSpaceDN/>
        <w:bidi w:val="0"/>
        <w:adjustRightInd/>
        <w:snapToGrid/>
        <w:spacing w:line="560" w:lineRule="exact"/>
        <w:textAlignment w:val="auto"/>
        <w:rPr>
          <w:rFonts w:ascii="黑体" w:eastAsia="黑体"/>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ind w:right="300"/>
        <w:jc w:val="left"/>
        <w:textAlignment w:val="auto"/>
        <w:rPr>
          <w:rFonts w:ascii="??" w:hAnsi="??" w:cs="宋体"/>
          <w:kern w:val="0"/>
          <w:sz w:val="12"/>
          <w:szCs w:val="12"/>
        </w:rPr>
      </w:pPr>
    </w:p>
    <w:p>
      <w:pPr>
        <w:pStyle w:val="9"/>
        <w:keepNext w:val="0"/>
        <w:keepLines w:val="0"/>
        <w:pageBreakBefore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一、基本职能及主要工作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eastAsia="楷体"/>
          <w:sz w:val="32"/>
          <w:szCs w:val="32"/>
        </w:rPr>
      </w:pPr>
      <w:r>
        <w:rPr>
          <w:rFonts w:hint="eastAsia" w:ascii="楷体" w:eastAsia="楷体"/>
          <w:sz w:val="32"/>
          <w:szCs w:val="32"/>
        </w:rPr>
        <w:t>（一）部门职能简介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四川省阿坝州民族高级中学是独立的二级预算单位，学校办学宗旨是教书育人，以三语（即藏、汉、英）教育教学，为各行各业培养优秀人才。学校校编制155名，其中：行政编制0名；事业编制155名；工勤编制0名。在职人员总数</w:t>
      </w:r>
      <w:r>
        <w:rPr>
          <w:rFonts w:ascii="仿宋_GB2312" w:eastAsia="仿宋_GB2312"/>
          <w:sz w:val="32"/>
          <w:szCs w:val="32"/>
        </w:rPr>
        <w:t>140</w:t>
      </w:r>
      <w:r>
        <w:rPr>
          <w:rFonts w:hint="eastAsia" w:ascii="仿宋_GB2312" w:eastAsia="仿宋_GB2312"/>
          <w:sz w:val="32"/>
          <w:szCs w:val="32"/>
        </w:rPr>
        <w:t>人，其中：行政人员0人，参照公务员法管理的事业人员0人；其他事业人员</w:t>
      </w:r>
      <w:r>
        <w:rPr>
          <w:rFonts w:ascii="仿宋_GB2312" w:eastAsia="仿宋_GB2312"/>
          <w:sz w:val="32"/>
          <w:szCs w:val="32"/>
        </w:rPr>
        <w:t>135</w:t>
      </w:r>
      <w:r>
        <w:rPr>
          <w:rFonts w:hint="eastAsia" w:ascii="仿宋_GB2312" w:eastAsia="仿宋_GB2312"/>
          <w:sz w:val="32"/>
          <w:szCs w:val="32"/>
        </w:rPr>
        <w:t>人，工勤在职</w:t>
      </w:r>
      <w:r>
        <w:rPr>
          <w:rFonts w:ascii="仿宋_GB2312" w:eastAsia="仿宋_GB2312"/>
          <w:sz w:val="32"/>
          <w:szCs w:val="32"/>
          <w:lang w:val="en-US" w:eastAsia="zh-CN"/>
        </w:rPr>
        <w:t>5</w:t>
      </w:r>
      <w:r>
        <w:rPr>
          <w:rFonts w:hint="eastAsia" w:ascii="仿宋_GB2312" w:eastAsia="仿宋_GB2312"/>
          <w:sz w:val="32"/>
          <w:szCs w:val="32"/>
        </w:rPr>
        <w:t>人；离休人员0人，退休人员</w:t>
      </w:r>
      <w:r>
        <w:rPr>
          <w:rFonts w:ascii="仿宋_GB2312" w:eastAsia="仿宋_GB2312"/>
          <w:sz w:val="32"/>
          <w:szCs w:val="32"/>
        </w:rPr>
        <w:t>61</w:t>
      </w:r>
      <w:r>
        <w:rPr>
          <w:rFonts w:hint="eastAsia" w:ascii="仿宋_GB2312" w:eastAsia="仿宋_GB2312"/>
          <w:sz w:val="32"/>
          <w:szCs w:val="32"/>
        </w:rPr>
        <w:t>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eastAsia="楷体"/>
          <w:sz w:val="32"/>
          <w:szCs w:val="32"/>
        </w:rPr>
      </w:pPr>
      <w:r>
        <w:rPr>
          <w:rFonts w:hint="eastAsia" w:ascii="楷体" w:eastAsia="楷体"/>
          <w:sz w:val="32"/>
          <w:szCs w:val="32"/>
        </w:rPr>
        <w:t>（二）</w:t>
      </w:r>
      <w:r>
        <w:rPr>
          <w:rFonts w:hint="eastAsia" w:ascii="楷体" w:eastAsia="楷体"/>
          <w:sz w:val="32"/>
          <w:szCs w:val="32"/>
          <w:lang w:eastAsia="zh-CN"/>
        </w:rPr>
        <w:t>202</w:t>
      </w:r>
      <w:r>
        <w:rPr>
          <w:rFonts w:ascii="楷体" w:eastAsia="楷体"/>
          <w:sz w:val="32"/>
          <w:szCs w:val="32"/>
          <w:lang w:eastAsia="zh-CN"/>
        </w:rPr>
        <w:t>6</w:t>
      </w:r>
      <w:r>
        <w:rPr>
          <w:rFonts w:hint="eastAsia" w:ascii="楷体" w:eastAsia="楷体"/>
          <w:sz w:val="32"/>
          <w:szCs w:val="32"/>
        </w:rPr>
        <w:t>年重点工作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28"/>
          <w:szCs w:val="28"/>
        </w:rPr>
      </w:pPr>
      <w:r>
        <w:rPr>
          <w:rFonts w:hint="eastAsia" w:ascii="仿宋_GB2312" w:eastAsia="仿宋_GB2312"/>
          <w:sz w:val="32"/>
          <w:szCs w:val="32"/>
        </w:rPr>
        <w:t xml:space="preserve">1、凝聚人心，抓好班子建设 </w:t>
      </w:r>
      <w:r>
        <w:rPr>
          <w:rFonts w:hint="eastAsia" w:ascii="仿宋_GB2312" w:eastAsia="仿宋_GB2312"/>
          <w:sz w:val="32"/>
          <w:szCs w:val="32"/>
        </w:rPr>
        <w:br w:type="textWrapping"/>
      </w:r>
      <w:r>
        <w:rPr>
          <w:rFonts w:hint="eastAsia" w:ascii="仿宋_GB2312" w:eastAsia="仿宋_GB2312"/>
          <w:sz w:val="32"/>
          <w:szCs w:val="32"/>
        </w:rPr>
        <w:t xml:space="preserve">本年度，学校以创建“四好”班子为载体，继续从“严”入手，深化作风建设，在民心稳定、思想统一的基础上进一步严格制度、严肃纪律、严谨工作，实现严规守纪、求真务实、创新求变的良好局面，确保各项工作的顺利开展。 </w:t>
      </w:r>
      <w:r>
        <w:rPr>
          <w:rFonts w:hint="eastAsia" w:ascii="仿宋_GB2312" w:eastAsia="仿宋_GB2312"/>
          <w:sz w:val="32"/>
          <w:szCs w:val="32"/>
        </w:rPr>
        <w:br w:type="textWrapping"/>
      </w:r>
      <w:r>
        <w:rPr>
          <w:rFonts w:hint="eastAsia" w:ascii="仿宋_GB2312" w:eastAsia="仿宋_GB2312"/>
          <w:sz w:val="32"/>
          <w:szCs w:val="32"/>
        </w:rPr>
        <w:t xml:space="preserve">    2、教学相长，抓好教师队伍建设 </w:t>
      </w:r>
      <w:r>
        <w:rPr>
          <w:rFonts w:hint="eastAsia" w:ascii="仿宋_GB2312" w:eastAsia="仿宋_GB2312"/>
          <w:sz w:val="32"/>
          <w:szCs w:val="32"/>
        </w:rPr>
        <w:br w:type="textWrapping"/>
      </w:r>
      <w:r>
        <w:rPr>
          <w:rFonts w:hint="eastAsia" w:ascii="仿宋_GB2312" w:eastAsia="仿宋_GB2312"/>
          <w:sz w:val="32"/>
          <w:szCs w:val="32"/>
        </w:rPr>
        <w:t xml:space="preserve"> 通过招聘补充新鲜血液,强化宗旨意识，弘扬师德师风,强化内部教研和校本培训,加强校本研修力度,走出去观摩学习,深入开展教学公开课,认真做好语言文字工作,完成各类培训工作。 </w:t>
      </w:r>
      <w:r>
        <w:rPr>
          <w:rFonts w:hint="eastAsia" w:ascii="仿宋_GB2312" w:eastAsia="仿宋_GB2312"/>
          <w:sz w:val="32"/>
          <w:szCs w:val="32"/>
        </w:rPr>
        <w:br w:type="textWrapping"/>
      </w:r>
      <w:r>
        <w:rPr>
          <w:rFonts w:hint="eastAsia" w:ascii="仿宋_GB2312" w:eastAsia="仿宋_GB2312"/>
          <w:sz w:val="32"/>
          <w:szCs w:val="32"/>
        </w:rPr>
        <w:t xml:space="preserve">   3、质量立校，抓好教育教学管理 </w:t>
      </w:r>
      <w:r>
        <w:rPr>
          <w:rFonts w:hint="eastAsia" w:ascii="仿宋_GB2312" w:eastAsia="仿宋_GB2312"/>
          <w:sz w:val="32"/>
          <w:szCs w:val="32"/>
        </w:rPr>
        <w:br w:type="textWrapping"/>
      </w:r>
      <w:r>
        <w:rPr>
          <w:rFonts w:hint="eastAsia" w:ascii="仿宋_GB2312" w:eastAsia="仿宋_GB2312"/>
          <w:sz w:val="32"/>
          <w:szCs w:val="32"/>
        </w:rPr>
        <w:t>认真抓好高中教学工作，做好了学校招考工作。明确了培养目标和教学计划，规范了办学行为和招生制度，完成了高中阶段招生统一评卷工作，按时上报招生旬报，无违规招生行为</w:t>
      </w:r>
      <w:r>
        <w:rPr>
          <w:rFonts w:hint="eastAsia" w:ascii="仿宋_GB2312" w:eastAsia="仿宋_GB2312"/>
          <w:sz w:val="28"/>
          <w:szCs w:val="28"/>
        </w:rPr>
        <w:t xml:space="preserve">。 </w:t>
      </w:r>
      <w:r>
        <w:rPr>
          <w:rFonts w:hint="eastAsia" w:ascii="仿宋_GB2312" w:eastAsia="仿宋_GB2312"/>
          <w:sz w:val="28"/>
          <w:szCs w:val="28"/>
        </w:rPr>
        <w:br w:type="textWrapping"/>
      </w:r>
      <w:r>
        <w:rPr>
          <w:rFonts w:hint="eastAsia" w:ascii="仿宋_GB2312" w:eastAsia="仿宋_GB2312"/>
          <w:sz w:val="28"/>
          <w:szCs w:val="28"/>
        </w:rPr>
        <w:t xml:space="preserve">   </w:t>
      </w:r>
      <w:r>
        <w:rPr>
          <w:rFonts w:hint="eastAsia" w:ascii="仿宋_GB2312" w:eastAsia="仿宋_GB2312"/>
          <w:sz w:val="32"/>
          <w:szCs w:val="32"/>
        </w:rPr>
        <w:t xml:space="preserve"> 4、立德立本，抓好安全德育管理 </w:t>
      </w:r>
      <w:r>
        <w:rPr>
          <w:rFonts w:hint="eastAsia" w:ascii="仿宋_GB2312" w:eastAsia="仿宋_GB2312"/>
          <w:sz w:val="28"/>
          <w:szCs w:val="28"/>
        </w:rPr>
        <w:br w:type="textWrapping"/>
      </w:r>
      <w:r>
        <w:rPr>
          <w:rFonts w:hint="eastAsia" w:ascii="仿宋_GB2312" w:eastAsia="仿宋_GB2312"/>
          <w:sz w:val="32"/>
          <w:szCs w:val="32"/>
        </w:rPr>
        <w:t>一是认真做好德育管理工作。二是认真做好安全管理工作。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pStyle w:val="9"/>
        <w:keepNext w:val="0"/>
        <w:keepLines w:val="0"/>
        <w:pageBreakBefore w:val="0"/>
        <w:numPr>
          <w:ilvl w:val="0"/>
          <w:numId w:val="1"/>
        </w:numPr>
        <w:kinsoku/>
        <w:wordWrap/>
        <w:overflowPunct/>
        <w:topLinePunct w:val="0"/>
        <w:autoSpaceDE/>
        <w:autoSpaceDN/>
        <w:bidi w:val="0"/>
        <w:adjustRightInd/>
        <w:snapToGrid/>
        <w:spacing w:line="560" w:lineRule="exact"/>
        <w:ind w:firstLineChars="0"/>
        <w:textAlignment w:val="auto"/>
        <w:rPr>
          <w:rFonts w:ascii="黑体" w:eastAsia="黑体"/>
          <w:sz w:val="32"/>
          <w:szCs w:val="32"/>
        </w:rPr>
      </w:pPr>
      <w:r>
        <w:rPr>
          <w:rFonts w:hint="eastAsia" w:ascii="黑体" w:eastAsia="黑体"/>
          <w:sz w:val="32"/>
          <w:szCs w:val="32"/>
        </w:rPr>
        <w:t>部门预算单位构成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四川省阿坝州民族高级中学属二级预算单位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pStyle w:val="9"/>
        <w:keepNext w:val="0"/>
        <w:keepLines w:val="0"/>
        <w:pageBreakBefore w:val="0"/>
        <w:numPr>
          <w:ilvl w:val="0"/>
          <w:numId w:val="1"/>
        </w:numPr>
        <w:kinsoku/>
        <w:wordWrap/>
        <w:overflowPunct/>
        <w:topLinePunct w:val="0"/>
        <w:autoSpaceDE/>
        <w:autoSpaceDN/>
        <w:bidi w:val="0"/>
        <w:adjustRightInd/>
        <w:snapToGrid/>
        <w:spacing w:line="560" w:lineRule="exact"/>
        <w:ind w:firstLineChars="0"/>
        <w:textAlignment w:val="auto"/>
        <w:rPr>
          <w:rFonts w:ascii="黑体" w:eastAsia="黑体"/>
          <w:sz w:val="32"/>
          <w:szCs w:val="32"/>
        </w:rPr>
      </w:pPr>
      <w:r>
        <w:rPr>
          <w:rFonts w:hint="eastAsia" w:ascii="黑体" w:eastAsia="黑体"/>
          <w:sz w:val="32"/>
          <w:szCs w:val="32"/>
        </w:rPr>
        <w:t>收支预算情况说明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按照综合预算的原则，四川省阿坝州民族高级中学所有收入和支出均纳入部门预算管理。收入包括：一般公共预算拨款收入</w:t>
      </w:r>
      <w:r>
        <w:rPr>
          <w:rFonts w:ascii="仿宋_GB2312" w:eastAsia="仿宋_GB2312" w:cs="宋体"/>
          <w:sz w:val="32"/>
          <w:szCs w:val="32"/>
        </w:rPr>
        <w:t>4363.33</w:t>
      </w:r>
      <w:r>
        <w:rPr>
          <w:rFonts w:hint="eastAsia" w:ascii="仿宋_GB2312" w:eastAsia="仿宋_GB2312" w:cs="宋体"/>
          <w:kern w:val="0"/>
          <w:sz w:val="32"/>
          <w:szCs w:val="32"/>
        </w:rPr>
        <w:t>万元，事业收入</w:t>
      </w:r>
      <w:r>
        <w:rPr>
          <w:rFonts w:ascii="仿宋_GB2312" w:eastAsia="仿宋_GB2312" w:cs="宋体"/>
          <w:kern w:val="0"/>
          <w:sz w:val="32"/>
          <w:szCs w:val="32"/>
        </w:rPr>
        <w:t>0</w:t>
      </w:r>
      <w:r>
        <w:rPr>
          <w:rFonts w:hint="eastAsia" w:ascii="仿宋_GB2312" w:eastAsia="仿宋_GB2312" w:cs="宋体"/>
          <w:kern w:val="0"/>
          <w:sz w:val="32"/>
          <w:szCs w:val="32"/>
        </w:rPr>
        <w:t>万元，其他收入0万元，上年结转</w:t>
      </w:r>
      <w:r>
        <w:rPr>
          <w:rFonts w:ascii="仿宋_GB2312" w:eastAsia="仿宋_GB2312" w:cs="宋体"/>
          <w:kern w:val="0"/>
          <w:sz w:val="32"/>
          <w:szCs w:val="32"/>
        </w:rPr>
        <w:t>0</w:t>
      </w:r>
      <w:r>
        <w:rPr>
          <w:rFonts w:hint="eastAsia" w:ascii="仿宋_GB2312" w:eastAsia="仿宋_GB2312" w:cs="宋体"/>
          <w:kern w:val="0"/>
          <w:sz w:val="32"/>
          <w:szCs w:val="32"/>
        </w:rPr>
        <w:t>万元；支出包括：一般公共服务支出0万元，教育支出</w:t>
      </w:r>
      <w:r>
        <w:rPr>
          <w:rFonts w:ascii="仿宋_GB2312" w:eastAsia="仿宋_GB2312" w:cs="宋体"/>
          <w:sz w:val="32"/>
          <w:szCs w:val="32"/>
        </w:rPr>
        <w:t>3255.44</w:t>
      </w:r>
      <w:r>
        <w:rPr>
          <w:rFonts w:hint="eastAsia" w:ascii="仿宋_GB2312" w:eastAsia="仿宋_GB2312" w:cs="宋体"/>
          <w:kern w:val="0"/>
          <w:sz w:val="32"/>
          <w:szCs w:val="32"/>
        </w:rPr>
        <w:t>万元，文化体育与传媒支出0万元，社会保障和就业支出</w:t>
      </w:r>
      <w:r>
        <w:rPr>
          <w:rFonts w:ascii="仿宋_GB2312" w:eastAsia="仿宋_GB2312" w:cs="宋体"/>
          <w:sz w:val="32"/>
          <w:szCs w:val="32"/>
        </w:rPr>
        <w:t>545.74</w:t>
      </w:r>
      <w:r>
        <w:rPr>
          <w:rFonts w:hint="eastAsia" w:ascii="仿宋_GB2312" w:eastAsia="仿宋_GB2312" w:cs="宋体"/>
          <w:kern w:val="0"/>
          <w:sz w:val="32"/>
          <w:szCs w:val="32"/>
        </w:rPr>
        <w:t>万元，医疗卫生与计划生育支出</w:t>
      </w:r>
      <w:r>
        <w:rPr>
          <w:rFonts w:ascii="仿宋_GB2312" w:eastAsia="仿宋_GB2312" w:cs="宋体"/>
          <w:sz w:val="32"/>
          <w:szCs w:val="32"/>
        </w:rPr>
        <w:t>237.25</w:t>
      </w:r>
      <w:r>
        <w:rPr>
          <w:rFonts w:hint="eastAsia" w:ascii="仿宋_GB2312" w:eastAsia="仿宋_GB2312" w:cs="宋体"/>
          <w:kern w:val="0"/>
          <w:sz w:val="32"/>
          <w:szCs w:val="32"/>
        </w:rPr>
        <w:t>万元，住房保障支出</w:t>
      </w:r>
      <w:r>
        <w:rPr>
          <w:rFonts w:ascii="仿宋_GB2312" w:eastAsia="仿宋_GB2312" w:cs="宋体"/>
          <w:sz w:val="32"/>
          <w:szCs w:val="32"/>
          <w:lang w:val="en-US" w:eastAsia="zh-CN"/>
        </w:rPr>
        <w:t>324.9</w:t>
      </w:r>
      <w:r>
        <w:rPr>
          <w:rFonts w:hint="eastAsia" w:ascii="仿宋_GB2312" w:eastAsia="仿宋_GB2312" w:cs="宋体"/>
          <w:kern w:val="0"/>
          <w:sz w:val="32"/>
          <w:szCs w:val="32"/>
        </w:rPr>
        <w:t>万元。四川省阿坝州民族高级中学202</w:t>
      </w:r>
      <w:r>
        <w:rPr>
          <w:rFonts w:ascii="仿宋_GB2312" w:eastAsia="仿宋_GB2312" w:cs="宋体"/>
          <w:kern w:val="0"/>
          <w:sz w:val="32"/>
          <w:szCs w:val="32"/>
          <w:lang w:val="en-US" w:eastAsia="zh-CN"/>
        </w:rPr>
        <w:t>6</w:t>
      </w:r>
      <w:r>
        <w:rPr>
          <w:rFonts w:hint="eastAsia" w:ascii="仿宋_GB2312" w:eastAsia="仿宋_GB2312" w:cs="宋体"/>
          <w:kern w:val="0"/>
          <w:sz w:val="32"/>
          <w:szCs w:val="32"/>
        </w:rPr>
        <w:t>年收支总预算</w:t>
      </w:r>
      <w:r>
        <w:rPr>
          <w:rFonts w:ascii="仿宋_GB2312" w:eastAsia="仿宋_GB2312" w:cs="宋体"/>
          <w:sz w:val="32"/>
          <w:szCs w:val="32"/>
          <w:lang w:val="en-US" w:eastAsia="zh-CN"/>
        </w:rPr>
        <w:t>4363.33</w:t>
      </w:r>
      <w:r>
        <w:rPr>
          <w:rFonts w:hint="eastAsia" w:ascii="仿宋_GB2312" w:eastAsia="仿宋_GB2312" w:cs="宋体"/>
          <w:kern w:val="0"/>
          <w:sz w:val="32"/>
          <w:szCs w:val="32"/>
        </w:rPr>
        <w:t>万元,比202</w:t>
      </w:r>
      <w:r>
        <w:rPr>
          <w:rFonts w:ascii="仿宋_GB2312" w:eastAsia="仿宋_GB2312" w:cs="宋体"/>
          <w:kern w:val="0"/>
          <w:sz w:val="32"/>
          <w:szCs w:val="32"/>
        </w:rPr>
        <w:t>5</w:t>
      </w:r>
      <w:r>
        <w:rPr>
          <w:rFonts w:hint="eastAsia" w:ascii="仿宋_GB2312" w:eastAsia="仿宋_GB2312" w:cs="宋体"/>
          <w:kern w:val="0"/>
          <w:sz w:val="32"/>
          <w:szCs w:val="32"/>
        </w:rPr>
        <w:t>年收支预算总数</w:t>
      </w:r>
      <w:r>
        <w:rPr>
          <w:rFonts w:hint="eastAsia" w:ascii="仿宋_GB2312" w:eastAsia="仿宋_GB2312" w:cs="宋体"/>
          <w:kern w:val="0"/>
          <w:sz w:val="32"/>
          <w:szCs w:val="32"/>
          <w:lang w:val="en-US" w:eastAsia="zh-CN"/>
        </w:rPr>
        <w:t>增加</w:t>
      </w:r>
      <w:r>
        <w:rPr>
          <w:rFonts w:ascii="仿宋_GB2312" w:eastAsia="仿宋_GB2312" w:cs="宋体"/>
          <w:kern w:val="0"/>
          <w:sz w:val="32"/>
          <w:szCs w:val="32"/>
          <w:lang w:val="en-US" w:eastAsia="zh-CN"/>
        </w:rPr>
        <w:t>231.07</w:t>
      </w:r>
      <w:r>
        <w:rPr>
          <w:rFonts w:hint="eastAsia" w:ascii="仿宋_GB2312" w:eastAsia="仿宋_GB2312" w:cs="宋体"/>
          <w:kern w:val="0"/>
          <w:sz w:val="32"/>
          <w:szCs w:val="32"/>
        </w:rPr>
        <w:t>万元，主要原因:</w:t>
      </w:r>
      <w:r>
        <w:rPr>
          <w:rFonts w:hint="eastAsia" w:ascii="仿宋_GB2312" w:eastAsia="仿宋_GB2312" w:cs="宋体"/>
          <w:kern w:val="0"/>
          <w:sz w:val="32"/>
          <w:szCs w:val="32"/>
          <w:lang w:val="en-US" w:eastAsia="zh-CN"/>
        </w:rPr>
        <w:t>202</w:t>
      </w:r>
      <w:r>
        <w:rPr>
          <w:rFonts w:ascii="仿宋_GB2312" w:eastAsia="仿宋_GB2312" w:cs="宋体"/>
          <w:kern w:val="0"/>
          <w:sz w:val="32"/>
          <w:szCs w:val="32"/>
          <w:lang w:val="en-US" w:eastAsia="zh-CN"/>
        </w:rPr>
        <w:t>6</w:t>
      </w:r>
      <w:r>
        <w:rPr>
          <w:rFonts w:hint="eastAsia" w:ascii="仿宋_GB2312" w:eastAsia="仿宋_GB2312" w:cs="宋体"/>
          <w:kern w:val="0"/>
          <w:sz w:val="32"/>
          <w:szCs w:val="32"/>
          <w:lang w:val="en-US" w:eastAsia="zh-CN"/>
        </w:rPr>
        <w:t>年增加了教育经费的支出</w:t>
      </w:r>
      <w:r>
        <w:rPr>
          <w:rFonts w:ascii="仿宋_GB2312" w:eastAsia="仿宋_GB2312" w:cs="宋体"/>
          <w:kern w:val="0"/>
          <w:sz w:val="32"/>
          <w:szCs w:val="32"/>
          <w:lang w:val="en-US" w:eastAsia="zh-CN"/>
        </w:rPr>
        <w:t>及在职人数增加</w:t>
      </w:r>
      <w:r>
        <w:rPr>
          <w:rFonts w:hint="eastAsia" w:ascii="仿宋_GB2312" w:eastAsia="仿宋_GB2312" w:cs="宋体"/>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eastAsia="楷体"/>
          <w:sz w:val="32"/>
          <w:szCs w:val="32"/>
        </w:rPr>
      </w:pPr>
      <w:r>
        <w:rPr>
          <w:rFonts w:hint="eastAsia" w:ascii="楷体" w:eastAsia="楷体"/>
          <w:sz w:val="32"/>
          <w:szCs w:val="32"/>
        </w:rPr>
        <w:t>（一）收入预算情况</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宋体"/>
          <w:kern w:val="0"/>
          <w:sz w:val="32"/>
          <w:szCs w:val="32"/>
        </w:rPr>
      </w:pPr>
      <w:r>
        <w:rPr>
          <w:rFonts w:hint="eastAsia" w:ascii="仿宋_GB2312" w:eastAsia="仿宋_GB2312" w:cs="宋体"/>
          <w:kern w:val="0"/>
          <w:sz w:val="32"/>
          <w:szCs w:val="32"/>
        </w:rPr>
        <w:t>四川省阿坝州民族高级中学</w:t>
      </w:r>
      <w:r>
        <w:rPr>
          <w:rFonts w:hint="eastAsia" w:ascii="仿宋_GB2312" w:eastAsia="仿宋_GB2312" w:cs="宋体"/>
          <w:kern w:val="0"/>
          <w:sz w:val="32"/>
          <w:szCs w:val="32"/>
          <w:lang w:eastAsia="zh-CN"/>
        </w:rPr>
        <w:t>202</w:t>
      </w:r>
      <w:r>
        <w:rPr>
          <w:rFonts w:ascii="仿宋_GB2312" w:eastAsia="仿宋_GB2312" w:cs="宋体"/>
          <w:kern w:val="0"/>
          <w:sz w:val="32"/>
          <w:szCs w:val="32"/>
          <w:lang w:eastAsia="zh-CN"/>
        </w:rPr>
        <w:t>6</w:t>
      </w:r>
      <w:r>
        <w:rPr>
          <w:rFonts w:hint="eastAsia" w:ascii="仿宋_GB2312" w:eastAsia="仿宋_GB2312" w:cs="宋体"/>
          <w:kern w:val="0"/>
          <w:sz w:val="32"/>
          <w:szCs w:val="32"/>
        </w:rPr>
        <w:t>年收入预算</w:t>
      </w:r>
      <w:r>
        <w:rPr>
          <w:rFonts w:ascii="仿宋_GB2312" w:eastAsia="仿宋_GB2312" w:cs="宋体"/>
          <w:sz w:val="32"/>
          <w:szCs w:val="32"/>
          <w:lang w:val="en-US" w:eastAsia="zh-CN"/>
        </w:rPr>
        <w:t>4363.33</w:t>
      </w:r>
      <w:r>
        <w:rPr>
          <w:rFonts w:hint="eastAsia" w:ascii="仿宋_GB2312" w:eastAsia="仿宋_GB2312" w:cs="宋体"/>
          <w:kern w:val="0"/>
          <w:sz w:val="32"/>
          <w:szCs w:val="32"/>
        </w:rPr>
        <w:t>万元，其中：上年结转</w:t>
      </w:r>
      <w:r>
        <w:rPr>
          <w:rFonts w:ascii="仿宋_GB2312" w:eastAsia="仿宋_GB2312" w:cs="宋体"/>
          <w:kern w:val="0"/>
          <w:sz w:val="32"/>
          <w:szCs w:val="32"/>
        </w:rPr>
        <w:t>0</w:t>
      </w:r>
      <w:r>
        <w:rPr>
          <w:rFonts w:hint="eastAsia" w:ascii="仿宋_GB2312" w:eastAsia="仿宋_GB2312" w:cs="宋体"/>
          <w:kern w:val="0"/>
          <w:sz w:val="32"/>
          <w:szCs w:val="32"/>
        </w:rPr>
        <w:t>万元，占0%；一般公共预算拨款收入</w:t>
      </w:r>
      <w:r>
        <w:rPr>
          <w:rFonts w:ascii="仿宋_GB2312" w:eastAsia="仿宋_GB2312" w:cs="宋体"/>
          <w:sz w:val="32"/>
          <w:szCs w:val="32"/>
          <w:lang w:val="en-US" w:eastAsia="zh-CN"/>
        </w:rPr>
        <w:t>4363.33</w:t>
      </w:r>
      <w:r>
        <w:rPr>
          <w:rFonts w:hint="eastAsia" w:ascii="仿宋_GB2312" w:eastAsia="仿宋_GB2312" w:cs="宋体"/>
          <w:kern w:val="0"/>
          <w:sz w:val="32"/>
          <w:szCs w:val="32"/>
        </w:rPr>
        <w:t>万元，占</w:t>
      </w:r>
      <w:r>
        <w:rPr>
          <w:rFonts w:ascii="仿宋_GB2312" w:eastAsia="仿宋_GB2312" w:cs="宋体"/>
          <w:kern w:val="0"/>
          <w:sz w:val="32"/>
          <w:szCs w:val="32"/>
        </w:rPr>
        <w:t>100</w:t>
      </w:r>
      <w:r>
        <w:rPr>
          <w:rFonts w:hint="eastAsia" w:ascii="仿宋_GB2312" w:eastAsia="仿宋_GB2312" w:cs="宋体"/>
          <w:kern w:val="0"/>
          <w:sz w:val="32"/>
          <w:szCs w:val="32"/>
        </w:rPr>
        <w:t>%；事业收入</w:t>
      </w:r>
      <w:r>
        <w:rPr>
          <w:rFonts w:ascii="仿宋_GB2312" w:eastAsia="仿宋_GB2312" w:cs="宋体"/>
          <w:kern w:val="0"/>
          <w:sz w:val="32"/>
          <w:szCs w:val="32"/>
        </w:rPr>
        <w:t>0</w:t>
      </w:r>
      <w:r>
        <w:rPr>
          <w:rFonts w:hint="eastAsia" w:ascii="仿宋_GB2312" w:eastAsia="仿宋_GB2312" w:cs="宋体"/>
          <w:kern w:val="0"/>
          <w:sz w:val="32"/>
          <w:szCs w:val="32"/>
        </w:rPr>
        <w:t>万元，占</w:t>
      </w:r>
      <w:r>
        <w:rPr>
          <w:rFonts w:ascii="仿宋_GB2312" w:eastAsia="仿宋_GB2312" w:cs="宋体"/>
          <w:kern w:val="0"/>
          <w:sz w:val="32"/>
          <w:szCs w:val="32"/>
        </w:rPr>
        <w:t>0</w:t>
      </w:r>
      <w:r>
        <w:rPr>
          <w:rFonts w:hint="eastAsia" w:ascii="仿宋_GB2312" w:eastAsia="仿宋_GB2312" w:cs="宋体"/>
          <w:kern w:val="0"/>
          <w:sz w:val="32"/>
          <w:szCs w:val="32"/>
        </w:rPr>
        <w:t>%；其他收入0万元，占0%。</w:t>
      </w:r>
    </w:p>
    <w:p>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ascii="楷体" w:eastAsia="楷体" w:cs="仿宋_GB2312"/>
          <w:sz w:val="32"/>
          <w:szCs w:val="32"/>
        </w:rPr>
      </w:pPr>
      <w:r>
        <w:rPr>
          <w:rFonts w:hint="eastAsia" w:ascii="楷体" w:eastAsia="楷体" w:cs="仿宋_GB2312"/>
          <w:sz w:val="32"/>
          <w:szCs w:val="32"/>
        </w:rPr>
        <w:t>（二）支出预算情况</w:t>
      </w:r>
    </w:p>
    <w:p>
      <w:pPr>
        <w:keepNext w:val="0"/>
        <w:keepLines w:val="0"/>
        <w:pageBreakBefore w:val="0"/>
        <w:kinsoku/>
        <w:wordWrap/>
        <w:overflowPunct/>
        <w:topLinePunct w:val="0"/>
        <w:autoSpaceDE/>
        <w:autoSpaceDN/>
        <w:bidi w:val="0"/>
        <w:adjustRightInd/>
        <w:snapToGrid/>
        <w:spacing w:line="560" w:lineRule="exact"/>
        <w:jc w:val="left"/>
        <w:textAlignment w:val="auto"/>
        <w:rPr>
          <w:rFonts w:ascii="楷体" w:eastAsia="楷体"/>
          <w:sz w:val="32"/>
          <w:szCs w:val="32"/>
        </w:rPr>
      </w:pPr>
      <w:r>
        <w:rPr>
          <w:rFonts w:hint="eastAsia" w:ascii="华文仿宋" w:eastAsia="华文仿宋"/>
          <w:sz w:val="28"/>
          <w:szCs w:val="28"/>
        </w:rPr>
        <w:t xml:space="preserve">    </w:t>
      </w:r>
      <w:r>
        <w:rPr>
          <w:rFonts w:hint="eastAsia" w:ascii="仿宋_GB2312" w:eastAsia="仿宋_GB2312" w:cs="宋体"/>
          <w:kern w:val="0"/>
          <w:sz w:val="32"/>
          <w:szCs w:val="32"/>
        </w:rPr>
        <w:t>四川省阿坝州民族高级中学</w:t>
      </w:r>
      <w:r>
        <w:rPr>
          <w:rFonts w:hint="eastAsia" w:ascii="仿宋_GB2312" w:eastAsia="仿宋_GB2312" w:cs="宋体"/>
          <w:kern w:val="0"/>
          <w:sz w:val="32"/>
          <w:szCs w:val="32"/>
          <w:lang w:eastAsia="zh-CN"/>
        </w:rPr>
        <w:t>202</w:t>
      </w:r>
      <w:r>
        <w:rPr>
          <w:rFonts w:ascii="仿宋_GB2312" w:eastAsia="仿宋_GB2312" w:cs="宋体"/>
          <w:kern w:val="0"/>
          <w:sz w:val="32"/>
          <w:szCs w:val="32"/>
          <w:lang w:eastAsia="zh-CN"/>
        </w:rPr>
        <w:t>6</w:t>
      </w:r>
      <w:r>
        <w:rPr>
          <w:rFonts w:hint="eastAsia" w:ascii="仿宋_GB2312" w:eastAsia="仿宋_GB2312" w:cs="宋体"/>
          <w:kern w:val="0"/>
          <w:sz w:val="32"/>
          <w:szCs w:val="32"/>
        </w:rPr>
        <w:t>年支出预算</w:t>
      </w:r>
      <w:r>
        <w:rPr>
          <w:rFonts w:ascii="仿宋_GB2312" w:eastAsia="仿宋_GB2312" w:cs="宋体"/>
          <w:sz w:val="32"/>
          <w:szCs w:val="32"/>
          <w:lang w:val="en-US" w:eastAsia="zh-CN"/>
        </w:rPr>
        <w:t>4363.33</w:t>
      </w:r>
      <w:r>
        <w:rPr>
          <w:rFonts w:hint="eastAsia" w:ascii="仿宋_GB2312" w:eastAsia="仿宋_GB2312" w:cs="宋体"/>
          <w:kern w:val="0"/>
          <w:sz w:val="32"/>
          <w:szCs w:val="32"/>
        </w:rPr>
        <w:t>万元，其中：基本支出</w:t>
      </w:r>
      <w:r>
        <w:rPr>
          <w:rFonts w:ascii="仿宋_GB2312" w:eastAsia="仿宋_GB2312" w:cs="宋体"/>
          <w:kern w:val="0"/>
          <w:sz w:val="32"/>
          <w:szCs w:val="32"/>
        </w:rPr>
        <w:t>3961.65万</w:t>
      </w:r>
      <w:r>
        <w:rPr>
          <w:rFonts w:hint="eastAsia" w:ascii="仿宋_GB2312" w:eastAsia="仿宋_GB2312" w:cs="宋体"/>
          <w:kern w:val="0"/>
          <w:sz w:val="32"/>
          <w:szCs w:val="32"/>
        </w:rPr>
        <w:t>元，占</w:t>
      </w:r>
      <w:r>
        <w:rPr>
          <w:rFonts w:ascii="仿宋_GB2312" w:eastAsia="仿宋_GB2312" w:cs="宋体"/>
          <w:kern w:val="0"/>
          <w:sz w:val="32"/>
          <w:szCs w:val="32"/>
        </w:rPr>
        <w:t>90.79</w:t>
      </w:r>
      <w:r>
        <w:rPr>
          <w:rFonts w:hint="eastAsia" w:ascii="仿宋_GB2312" w:eastAsia="仿宋_GB2312" w:cs="宋体"/>
          <w:kern w:val="0"/>
          <w:sz w:val="32"/>
          <w:szCs w:val="32"/>
        </w:rPr>
        <w:t>%；项目支出</w:t>
      </w:r>
      <w:r>
        <w:rPr>
          <w:rFonts w:ascii="仿宋_GB2312" w:eastAsia="仿宋_GB2312" w:cs="宋体"/>
          <w:kern w:val="0"/>
          <w:sz w:val="32"/>
          <w:szCs w:val="32"/>
          <w:lang w:val="en-US" w:eastAsia="zh-CN"/>
        </w:rPr>
        <w:t>401.68</w:t>
      </w:r>
      <w:r>
        <w:rPr>
          <w:rFonts w:hint="eastAsia" w:ascii="仿宋_GB2312" w:eastAsia="仿宋_GB2312" w:cs="宋体"/>
          <w:kern w:val="0"/>
          <w:sz w:val="32"/>
          <w:szCs w:val="32"/>
        </w:rPr>
        <w:t>万元，占</w:t>
      </w:r>
      <w:r>
        <w:rPr>
          <w:rFonts w:hint="eastAsia" w:ascii="仿宋_GB2312" w:eastAsia="仿宋_GB2312" w:cs="宋体"/>
          <w:kern w:val="0"/>
          <w:sz w:val="32"/>
          <w:szCs w:val="32"/>
          <w:lang w:val="en-US" w:eastAsia="zh-CN"/>
        </w:rPr>
        <w:t>9.</w:t>
      </w:r>
      <w:r>
        <w:rPr>
          <w:rFonts w:ascii="仿宋_GB2312" w:eastAsia="仿宋_GB2312" w:cs="宋体"/>
          <w:kern w:val="0"/>
          <w:sz w:val="32"/>
          <w:szCs w:val="32"/>
          <w:lang w:val="en-US" w:eastAsia="zh-CN"/>
        </w:rPr>
        <w:t>21</w:t>
      </w:r>
      <w:r>
        <w:rPr>
          <w:rFonts w:hint="eastAsia" w:ascii="仿宋_GB2312" w:eastAsia="仿宋_GB2312" w:cs="宋体"/>
          <w:kern w:val="0"/>
          <w:sz w:val="32"/>
          <w:szCs w:val="32"/>
        </w:rPr>
        <w:t>%。</w:t>
      </w:r>
      <w:r>
        <w:rPr>
          <w:rFonts w:hint="eastAsia" w:ascii="楷体" w:eastAsia="楷体" w:cs="仿宋_GB2312"/>
          <w:sz w:val="32"/>
          <w:szCs w:val="32"/>
        </w:rPr>
        <w:t>　　</w:t>
      </w:r>
    </w:p>
    <w:p>
      <w:pPr>
        <w:pStyle w:val="9"/>
        <w:keepNext w:val="0"/>
        <w:keepLines w:val="0"/>
        <w:pageBreakBefore w:val="0"/>
        <w:numPr>
          <w:ilvl w:val="0"/>
          <w:numId w:val="1"/>
        </w:numPr>
        <w:kinsoku/>
        <w:wordWrap/>
        <w:overflowPunct/>
        <w:topLinePunct w:val="0"/>
        <w:autoSpaceDE/>
        <w:autoSpaceDN/>
        <w:bidi w:val="0"/>
        <w:adjustRightInd/>
        <w:snapToGrid/>
        <w:spacing w:line="560" w:lineRule="exact"/>
        <w:ind w:firstLineChars="0"/>
        <w:textAlignment w:val="auto"/>
        <w:rPr>
          <w:rFonts w:ascii="黑体" w:eastAsia="黑体"/>
          <w:sz w:val="32"/>
          <w:szCs w:val="32"/>
        </w:rPr>
      </w:pPr>
      <w:r>
        <w:rPr>
          <w:rFonts w:hint="eastAsia" w:ascii="黑体" w:eastAsia="黑体"/>
          <w:sz w:val="32"/>
          <w:szCs w:val="32"/>
        </w:rPr>
        <w:t>财政拨款收支预算情况说明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宋体"/>
          <w:kern w:val="0"/>
          <w:sz w:val="32"/>
          <w:szCs w:val="32"/>
        </w:rPr>
      </w:pPr>
      <w:r>
        <w:rPr>
          <w:rFonts w:hint="eastAsia" w:ascii="仿宋_GB2312" w:eastAsia="仿宋_GB2312" w:cs="仿宋_GB2312"/>
          <w:sz w:val="32"/>
          <w:szCs w:val="32"/>
        </w:rPr>
        <w:t>四川省阿坝州民族高级中学</w:t>
      </w:r>
      <w:r>
        <w:rPr>
          <w:rFonts w:hint="eastAsia" w:ascii="仿宋_GB2312" w:eastAsia="仿宋_GB2312" w:cs="仿宋_GB2312"/>
          <w:sz w:val="32"/>
          <w:szCs w:val="32"/>
          <w:lang w:eastAsia="zh-CN"/>
        </w:rPr>
        <w:t>202</w:t>
      </w:r>
      <w:r>
        <w:rPr>
          <w:rFonts w:ascii="仿宋_GB2312" w:eastAsia="仿宋_GB2312" w:cs="仿宋_GB2312"/>
          <w:sz w:val="32"/>
          <w:szCs w:val="32"/>
          <w:lang w:eastAsia="zh-CN"/>
        </w:rPr>
        <w:t>6</w:t>
      </w:r>
      <w:r>
        <w:rPr>
          <w:rFonts w:hint="eastAsia" w:ascii="仿宋_GB2312" w:eastAsia="仿宋_GB2312" w:cs="仿宋_GB2312"/>
          <w:sz w:val="32"/>
          <w:szCs w:val="32"/>
        </w:rPr>
        <w:t>年财政拨款收支总预算</w:t>
      </w:r>
      <w:r>
        <w:rPr>
          <w:rFonts w:ascii="仿宋_GB2312" w:eastAsia="仿宋_GB2312" w:cs="宋体"/>
          <w:sz w:val="32"/>
          <w:szCs w:val="32"/>
          <w:lang w:val="en-US" w:eastAsia="zh-CN"/>
        </w:rPr>
        <w:t>4363.33</w:t>
      </w:r>
      <w:r>
        <w:rPr>
          <w:rFonts w:hint="eastAsia" w:ascii="仿宋_GB2312" w:eastAsia="仿宋_GB2312" w:cs="仿宋_GB2312"/>
          <w:sz w:val="32"/>
          <w:szCs w:val="32"/>
        </w:rPr>
        <w:t>万元,</w:t>
      </w:r>
      <w:r>
        <w:rPr>
          <w:rFonts w:hint="eastAsia" w:ascii="仿宋_GB2312" w:eastAsia="仿宋_GB2312" w:cs="宋体"/>
          <w:kern w:val="0"/>
          <w:sz w:val="32"/>
          <w:szCs w:val="32"/>
        </w:rPr>
        <w:t>比202</w:t>
      </w:r>
      <w:r>
        <w:rPr>
          <w:rFonts w:ascii="仿宋_GB2312" w:eastAsia="仿宋_GB2312" w:cs="宋体"/>
          <w:kern w:val="0"/>
          <w:sz w:val="32"/>
          <w:szCs w:val="32"/>
        </w:rPr>
        <w:t>5</w:t>
      </w:r>
      <w:r>
        <w:rPr>
          <w:rFonts w:hint="eastAsia" w:ascii="仿宋_GB2312" w:eastAsia="仿宋_GB2312" w:cs="宋体"/>
          <w:kern w:val="0"/>
          <w:sz w:val="32"/>
          <w:szCs w:val="32"/>
        </w:rPr>
        <w:t>年收支预算总数</w:t>
      </w:r>
      <w:r>
        <w:rPr>
          <w:rFonts w:hint="eastAsia" w:ascii="仿宋_GB2312" w:eastAsia="仿宋_GB2312" w:cs="宋体"/>
          <w:kern w:val="0"/>
          <w:sz w:val="32"/>
          <w:szCs w:val="32"/>
          <w:lang w:val="en-US" w:eastAsia="zh-CN"/>
        </w:rPr>
        <w:t>增加</w:t>
      </w:r>
      <w:r>
        <w:rPr>
          <w:rFonts w:ascii="仿宋_GB2312" w:eastAsia="仿宋_GB2312" w:cs="宋体"/>
          <w:kern w:val="0"/>
          <w:sz w:val="32"/>
          <w:szCs w:val="32"/>
          <w:lang w:val="en-US" w:eastAsia="zh-CN"/>
        </w:rPr>
        <w:t>231.07</w:t>
      </w:r>
      <w:r>
        <w:rPr>
          <w:rFonts w:hint="eastAsia" w:ascii="仿宋_GB2312" w:eastAsia="仿宋_GB2312" w:cs="宋体"/>
          <w:kern w:val="0"/>
          <w:sz w:val="32"/>
          <w:szCs w:val="32"/>
        </w:rPr>
        <w:t>万元，主要原因:</w:t>
      </w:r>
      <w:r>
        <w:rPr>
          <w:rFonts w:hint="eastAsia" w:ascii="仿宋_GB2312" w:eastAsia="仿宋_GB2312" w:cs="宋体"/>
          <w:kern w:val="0"/>
          <w:sz w:val="32"/>
          <w:szCs w:val="32"/>
          <w:lang w:val="en-US" w:eastAsia="zh-CN"/>
        </w:rPr>
        <w:t>202</w:t>
      </w:r>
      <w:r>
        <w:rPr>
          <w:rFonts w:ascii="仿宋_GB2312" w:eastAsia="仿宋_GB2312" w:cs="宋体"/>
          <w:kern w:val="0"/>
          <w:sz w:val="32"/>
          <w:szCs w:val="32"/>
          <w:lang w:val="en-US" w:eastAsia="zh-CN"/>
        </w:rPr>
        <w:t>6</w:t>
      </w:r>
      <w:r>
        <w:rPr>
          <w:rFonts w:hint="eastAsia" w:ascii="仿宋_GB2312" w:eastAsia="仿宋_GB2312" w:cs="宋体"/>
          <w:kern w:val="0"/>
          <w:sz w:val="32"/>
          <w:szCs w:val="32"/>
          <w:lang w:val="en-US" w:eastAsia="zh-CN"/>
        </w:rPr>
        <w:t>年增加了教育经费的支出</w:t>
      </w:r>
      <w:r>
        <w:rPr>
          <w:rFonts w:ascii="仿宋_GB2312" w:eastAsia="仿宋_GB2312" w:cs="宋体"/>
          <w:kern w:val="0"/>
          <w:sz w:val="32"/>
          <w:szCs w:val="32"/>
          <w:lang w:val="en-US" w:eastAsia="zh-CN"/>
        </w:rPr>
        <w:t>及在职人数增加</w:t>
      </w:r>
      <w:r>
        <w:rPr>
          <w:rFonts w:hint="eastAsia" w:ascii="仿宋_GB2312" w:eastAsia="仿宋_GB2312" w:cs="宋体"/>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收入包括：本年一般公共预算拨款收入</w:t>
      </w:r>
      <w:r>
        <w:rPr>
          <w:rFonts w:ascii="仿宋_GB2312" w:eastAsia="仿宋_GB2312" w:cs="宋体"/>
          <w:sz w:val="32"/>
          <w:szCs w:val="32"/>
          <w:lang w:val="en-US" w:eastAsia="zh-CN"/>
        </w:rPr>
        <w:t>4363.33</w:t>
      </w:r>
      <w:r>
        <w:rPr>
          <w:rFonts w:hint="eastAsia" w:ascii="仿宋_GB2312" w:eastAsia="仿宋_GB2312" w:cs="仿宋_GB2312"/>
          <w:sz w:val="32"/>
          <w:szCs w:val="32"/>
        </w:rPr>
        <w:t>万元，上年结转一般公共预算收入0万元，上年结转财政拨款资金0万元；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支出包括：一般公共服务支出0万元，教育支出</w:t>
      </w:r>
      <w:r>
        <w:rPr>
          <w:rFonts w:ascii="仿宋_GB2312" w:eastAsia="仿宋_GB2312" w:cs="仿宋_GB2312"/>
          <w:sz w:val="32"/>
          <w:szCs w:val="32"/>
        </w:rPr>
        <w:t>3255.44</w:t>
      </w:r>
      <w:r>
        <w:rPr>
          <w:rFonts w:hint="eastAsia" w:ascii="仿宋_GB2312" w:eastAsia="仿宋_GB2312" w:cs="仿宋_GB2312"/>
          <w:sz w:val="32"/>
          <w:szCs w:val="32"/>
        </w:rPr>
        <w:t>万元，文化体育与传媒支出0万元，社会保障和就业支出</w:t>
      </w:r>
      <w:r>
        <w:rPr>
          <w:rFonts w:ascii="仿宋_GB2312" w:eastAsia="仿宋_GB2312" w:cs="仿宋_GB2312"/>
          <w:sz w:val="32"/>
          <w:szCs w:val="32"/>
        </w:rPr>
        <w:t>545.74</w:t>
      </w:r>
      <w:r>
        <w:rPr>
          <w:rFonts w:hint="eastAsia" w:ascii="仿宋_GB2312" w:eastAsia="仿宋_GB2312" w:cs="仿宋_GB2312"/>
          <w:sz w:val="32"/>
          <w:szCs w:val="32"/>
        </w:rPr>
        <w:t>万元，医疗卫生与计划生育支出</w:t>
      </w:r>
      <w:r>
        <w:rPr>
          <w:rFonts w:ascii="仿宋_GB2312" w:eastAsia="仿宋_GB2312" w:cs="仿宋_GB2312"/>
          <w:sz w:val="32"/>
          <w:szCs w:val="32"/>
        </w:rPr>
        <w:t>237.25</w:t>
      </w:r>
      <w:r>
        <w:rPr>
          <w:rFonts w:hint="eastAsia" w:ascii="仿宋_GB2312" w:eastAsia="仿宋_GB2312" w:cs="仿宋_GB2312"/>
          <w:sz w:val="32"/>
          <w:szCs w:val="32"/>
        </w:rPr>
        <w:t>万元，住房保障支出</w:t>
      </w:r>
      <w:r>
        <w:rPr>
          <w:rFonts w:ascii="仿宋_GB2312" w:eastAsia="仿宋_GB2312" w:cs="仿宋_GB2312"/>
          <w:sz w:val="32"/>
          <w:szCs w:val="32"/>
          <w:lang w:val="en-US" w:eastAsia="zh-CN"/>
        </w:rPr>
        <w:t>324.9</w:t>
      </w:r>
      <w:r>
        <w:rPr>
          <w:rFonts w:hint="eastAsia" w:ascii="仿宋_GB2312" w:eastAsia="仿宋_GB2312" w:cs="仿宋_GB2312"/>
          <w:sz w:val="32"/>
          <w:szCs w:val="32"/>
        </w:rPr>
        <w:t>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五、一般公共预算当年拨款情况说明</w:t>
      </w:r>
    </w:p>
    <w:p>
      <w:pPr>
        <w:pStyle w:val="10"/>
        <w:keepNext w:val="0"/>
        <w:keepLines w:val="0"/>
        <w:pageBreakBefore w:val="0"/>
        <w:kinsoku/>
        <w:wordWrap/>
        <w:overflowPunct/>
        <w:topLinePunct w:val="0"/>
        <w:autoSpaceDE/>
        <w:autoSpaceDN/>
        <w:bidi w:val="0"/>
        <w:adjustRightInd/>
        <w:snapToGrid/>
        <w:spacing w:before="0" w:line="560" w:lineRule="exact"/>
        <w:ind w:firstLine="660"/>
        <w:textAlignment w:val="auto"/>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pStyle w:val="10"/>
        <w:keepNext w:val="0"/>
        <w:keepLines w:val="0"/>
        <w:pageBreakBefore w:val="0"/>
        <w:kinsoku/>
        <w:wordWrap/>
        <w:overflowPunct/>
        <w:topLinePunct w:val="0"/>
        <w:autoSpaceDE/>
        <w:autoSpaceDN/>
        <w:bidi w:val="0"/>
        <w:adjustRightInd/>
        <w:snapToGrid/>
        <w:spacing w:before="0" w:line="560" w:lineRule="exact"/>
        <w:ind w:firstLine="660"/>
        <w:textAlignment w:val="auto"/>
        <w:rPr>
          <w:rFonts w:cs="仿宋_GB2312"/>
          <w:kern w:val="2"/>
          <w:sz w:val="32"/>
          <w:szCs w:val="32"/>
        </w:rPr>
      </w:pPr>
      <w:r>
        <w:rPr>
          <w:rFonts w:hint="eastAsia" w:cs="仿宋_GB2312"/>
          <w:kern w:val="2"/>
          <w:sz w:val="32"/>
          <w:szCs w:val="32"/>
        </w:rPr>
        <w:t>州民中</w:t>
      </w:r>
      <w:r>
        <w:rPr>
          <w:rFonts w:hint="eastAsia" w:cs="宋体"/>
          <w:sz w:val="32"/>
          <w:szCs w:val="32"/>
          <w:lang w:eastAsia="zh-CN"/>
        </w:rPr>
        <w:t>202</w:t>
      </w:r>
      <w:r>
        <w:rPr>
          <w:rFonts w:cs="宋体"/>
          <w:sz w:val="32"/>
          <w:szCs w:val="32"/>
          <w:lang w:eastAsia="zh-CN"/>
        </w:rPr>
        <w:t>6</w:t>
      </w:r>
      <w:r>
        <w:rPr>
          <w:rFonts w:hint="eastAsia" w:cs="宋体"/>
          <w:sz w:val="32"/>
          <w:szCs w:val="32"/>
        </w:rPr>
        <w:t>年一般公共预算当年拨款</w:t>
      </w:r>
      <w:r>
        <w:rPr>
          <w:rFonts w:cs="宋体"/>
          <w:sz w:val="32"/>
          <w:szCs w:val="32"/>
          <w:lang w:val="en-US" w:eastAsia="zh-CN"/>
        </w:rPr>
        <w:t>4363.33</w:t>
      </w:r>
      <w:r>
        <w:rPr>
          <w:rFonts w:hint="eastAsia" w:cs="宋体"/>
          <w:sz w:val="32"/>
          <w:szCs w:val="32"/>
        </w:rPr>
        <w:t>万元，</w:t>
      </w:r>
      <w:r>
        <w:rPr>
          <w:rFonts w:hint="eastAsia" w:ascii="仿宋_GB2312" w:eastAsia="仿宋_GB2312" w:cs="宋体"/>
          <w:kern w:val="0"/>
          <w:sz w:val="32"/>
          <w:szCs w:val="32"/>
        </w:rPr>
        <w:t>比202</w:t>
      </w:r>
      <w:r>
        <w:rPr>
          <w:rFonts w:ascii="仿宋_GB2312" w:eastAsia="仿宋_GB2312" w:cs="宋体"/>
          <w:kern w:val="0"/>
          <w:sz w:val="32"/>
          <w:szCs w:val="32"/>
        </w:rPr>
        <w:t>5</w:t>
      </w:r>
      <w:r>
        <w:rPr>
          <w:rFonts w:hint="eastAsia" w:ascii="仿宋_GB2312" w:eastAsia="仿宋_GB2312" w:cs="宋体"/>
          <w:kern w:val="0"/>
          <w:sz w:val="32"/>
          <w:szCs w:val="32"/>
        </w:rPr>
        <w:t>年收支预算总数</w:t>
      </w:r>
      <w:r>
        <w:rPr>
          <w:rFonts w:hint="eastAsia" w:ascii="仿宋_GB2312" w:eastAsia="仿宋_GB2312" w:cs="宋体"/>
          <w:kern w:val="0"/>
          <w:sz w:val="32"/>
          <w:szCs w:val="32"/>
          <w:lang w:val="en-US" w:eastAsia="zh-CN"/>
        </w:rPr>
        <w:t>增加</w:t>
      </w:r>
      <w:r>
        <w:rPr>
          <w:rFonts w:ascii="仿宋_GB2312" w:eastAsia="仿宋_GB2312" w:cs="宋体"/>
          <w:kern w:val="0"/>
          <w:sz w:val="32"/>
          <w:szCs w:val="32"/>
          <w:lang w:val="en-US" w:eastAsia="zh-CN"/>
        </w:rPr>
        <w:t>231.07</w:t>
      </w:r>
      <w:r>
        <w:rPr>
          <w:rFonts w:hint="eastAsia" w:ascii="仿宋_GB2312" w:eastAsia="仿宋_GB2312" w:cs="宋体"/>
          <w:kern w:val="0"/>
          <w:sz w:val="32"/>
          <w:szCs w:val="32"/>
        </w:rPr>
        <w:t>万元，主要原因:</w:t>
      </w:r>
      <w:r>
        <w:rPr>
          <w:rFonts w:hint="eastAsia" w:ascii="仿宋_GB2312" w:eastAsia="仿宋_GB2312" w:cs="宋体"/>
          <w:kern w:val="0"/>
          <w:sz w:val="32"/>
          <w:szCs w:val="32"/>
          <w:lang w:val="en-US" w:eastAsia="zh-CN"/>
        </w:rPr>
        <w:t>202</w:t>
      </w:r>
      <w:r>
        <w:rPr>
          <w:rFonts w:ascii="仿宋_GB2312" w:eastAsia="仿宋_GB2312" w:cs="宋体"/>
          <w:kern w:val="0"/>
          <w:sz w:val="32"/>
          <w:szCs w:val="32"/>
          <w:lang w:val="en-US" w:eastAsia="zh-CN"/>
        </w:rPr>
        <w:t>6</w:t>
      </w:r>
      <w:r>
        <w:rPr>
          <w:rFonts w:hint="eastAsia" w:ascii="仿宋_GB2312" w:eastAsia="仿宋_GB2312" w:cs="宋体"/>
          <w:kern w:val="0"/>
          <w:sz w:val="32"/>
          <w:szCs w:val="32"/>
          <w:lang w:val="en-US" w:eastAsia="zh-CN"/>
        </w:rPr>
        <w:t>年增加了教育经费的支出</w:t>
      </w:r>
      <w:r>
        <w:rPr>
          <w:rFonts w:ascii="仿宋_GB2312" w:eastAsia="仿宋_GB2312" w:cs="宋体"/>
          <w:kern w:val="0"/>
          <w:sz w:val="32"/>
          <w:szCs w:val="32"/>
          <w:lang w:val="en-US" w:eastAsia="zh-CN"/>
        </w:rPr>
        <w:t>及在职人数增加</w:t>
      </w:r>
      <w:r>
        <w:rPr>
          <w:rFonts w:hint="eastAsia" w:ascii="仿宋_GB2312" w:eastAsia="仿宋_GB2312" w:cs="宋体"/>
          <w:kern w:val="0"/>
          <w:sz w:val="32"/>
          <w:szCs w:val="32"/>
        </w:rPr>
        <w:t>。</w:t>
      </w:r>
    </w:p>
    <w:p>
      <w:pPr>
        <w:pStyle w:val="10"/>
        <w:keepNext w:val="0"/>
        <w:keepLines w:val="0"/>
        <w:pageBreakBefore w:val="0"/>
        <w:kinsoku/>
        <w:wordWrap/>
        <w:overflowPunct/>
        <w:topLinePunct w:val="0"/>
        <w:autoSpaceDE/>
        <w:autoSpaceDN/>
        <w:bidi w:val="0"/>
        <w:adjustRightInd/>
        <w:snapToGrid/>
        <w:spacing w:line="560" w:lineRule="exact"/>
        <w:ind w:left="651" w:leftChars="310"/>
        <w:jc w:val="left"/>
        <w:textAlignment w:val="auto"/>
        <w:rPr>
          <w:rFonts w:hint="eastAsia" w:cs="宋体"/>
          <w:sz w:val="32"/>
          <w:szCs w:val="32"/>
        </w:rPr>
      </w:pPr>
      <w:r>
        <w:rPr>
          <w:rFonts w:hint="eastAsia" w:ascii="楷体" w:eastAsia="楷体" w:cs="宋体"/>
          <w:sz w:val="32"/>
          <w:szCs w:val="32"/>
        </w:rPr>
        <w:t>（二）一般公共预算当年拨款结构情况</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cs="宋体"/>
          <w:sz w:val="32"/>
          <w:szCs w:val="32"/>
        </w:rPr>
      </w:pPr>
      <w:r>
        <w:rPr>
          <w:rFonts w:hint="eastAsia" w:cs="宋体"/>
          <w:sz w:val="32"/>
          <w:szCs w:val="32"/>
        </w:rPr>
        <w:t>一般公共服务支出0万元</w:t>
      </w:r>
      <w:r>
        <w:rPr>
          <w:rFonts w:cs="宋体"/>
          <w:sz w:val="32"/>
          <w:szCs w:val="32"/>
        </w:rPr>
        <w:t>；</w:t>
      </w:r>
      <w:r>
        <w:rPr>
          <w:rFonts w:hint="eastAsia" w:cs="宋体"/>
          <w:sz w:val="32"/>
          <w:szCs w:val="32"/>
        </w:rPr>
        <w:t>教育支出</w:t>
      </w:r>
      <w:r>
        <w:rPr>
          <w:rFonts w:ascii="仿宋_GB2312" w:eastAsia="仿宋_GB2312" w:cs="仿宋_GB2312"/>
          <w:sz w:val="32"/>
          <w:szCs w:val="32"/>
        </w:rPr>
        <w:t>3255.44</w:t>
      </w:r>
      <w:r>
        <w:rPr>
          <w:rFonts w:hint="eastAsia" w:cs="宋体"/>
          <w:sz w:val="32"/>
          <w:szCs w:val="32"/>
        </w:rPr>
        <w:t>万元，</w:t>
      </w:r>
      <w:r>
        <w:rPr>
          <w:rFonts w:cs="宋体"/>
          <w:sz w:val="32"/>
          <w:szCs w:val="32"/>
        </w:rPr>
        <w:t>占</w:t>
      </w:r>
      <w:r>
        <w:rPr>
          <w:rFonts w:cs="宋体"/>
          <w:sz w:val="32"/>
          <w:szCs w:val="32"/>
          <w:lang w:val="en-US" w:eastAsia="zh-CN"/>
        </w:rPr>
        <w:t>74.60</w:t>
      </w:r>
      <w:r>
        <w:rPr>
          <w:rFonts w:cs="宋体"/>
          <w:sz w:val="32"/>
          <w:szCs w:val="32"/>
        </w:rPr>
        <w:t>%；</w:t>
      </w:r>
      <w:r>
        <w:rPr>
          <w:rFonts w:hint="eastAsia" w:cs="宋体"/>
          <w:sz w:val="32"/>
          <w:szCs w:val="32"/>
        </w:rPr>
        <w:t>文化体育与传媒支出0万元</w:t>
      </w:r>
      <w:r>
        <w:rPr>
          <w:rFonts w:cs="宋体"/>
          <w:sz w:val="32"/>
          <w:szCs w:val="32"/>
        </w:rPr>
        <w:t>；</w:t>
      </w:r>
      <w:r>
        <w:rPr>
          <w:rFonts w:hint="eastAsia" w:cs="宋体"/>
          <w:sz w:val="32"/>
          <w:szCs w:val="32"/>
        </w:rPr>
        <w:t>社会保障和就业支出</w:t>
      </w:r>
      <w:r>
        <w:rPr>
          <w:rFonts w:cs="宋体"/>
          <w:sz w:val="32"/>
          <w:szCs w:val="32"/>
        </w:rPr>
        <w:t>545.74</w:t>
      </w:r>
      <w:r>
        <w:rPr>
          <w:rFonts w:hint="eastAsia" w:cs="宋体"/>
          <w:sz w:val="32"/>
          <w:szCs w:val="32"/>
        </w:rPr>
        <w:t>万元，</w:t>
      </w:r>
      <w:r>
        <w:rPr>
          <w:rFonts w:cs="宋体"/>
          <w:sz w:val="32"/>
          <w:szCs w:val="32"/>
        </w:rPr>
        <w:t>占12.51%；</w:t>
      </w:r>
      <w:r>
        <w:rPr>
          <w:rFonts w:hint="eastAsia" w:cs="宋体"/>
          <w:sz w:val="32"/>
          <w:szCs w:val="32"/>
        </w:rPr>
        <w:t>医疗卫生与计划生育支出</w:t>
      </w:r>
      <w:r>
        <w:rPr>
          <w:rFonts w:ascii="仿宋_GB2312" w:eastAsia="仿宋_GB2312" w:cs="仿宋_GB2312"/>
          <w:sz w:val="32"/>
          <w:szCs w:val="32"/>
        </w:rPr>
        <w:t>237.25</w:t>
      </w:r>
      <w:r>
        <w:rPr>
          <w:rFonts w:hint="eastAsia" w:cs="宋体"/>
          <w:sz w:val="32"/>
          <w:szCs w:val="32"/>
        </w:rPr>
        <w:t>万元</w:t>
      </w:r>
      <w:r>
        <w:rPr>
          <w:rFonts w:cs="宋体"/>
          <w:sz w:val="32"/>
          <w:szCs w:val="32"/>
        </w:rPr>
        <w:t>，占5.44%；</w:t>
      </w:r>
      <w:r>
        <w:rPr>
          <w:rFonts w:hint="eastAsia" w:cs="宋体"/>
          <w:sz w:val="32"/>
          <w:szCs w:val="32"/>
        </w:rPr>
        <w:t>住房保障支出</w:t>
      </w:r>
      <w:r>
        <w:rPr>
          <w:rFonts w:ascii="仿宋_GB2312" w:eastAsia="仿宋_GB2312" w:cs="仿宋_GB2312"/>
          <w:sz w:val="32"/>
          <w:szCs w:val="32"/>
        </w:rPr>
        <w:t>324.9万元，占7.45%</w:t>
      </w:r>
      <w:r>
        <w:rPr>
          <w:rFonts w:hint="eastAsia" w:cs="宋体"/>
          <w:sz w:val="32"/>
          <w:szCs w:val="32"/>
        </w:rPr>
        <w:t>。</w:t>
      </w:r>
    </w:p>
    <w:p>
      <w:pPr>
        <w:pStyle w:val="10"/>
        <w:keepNext w:val="0"/>
        <w:keepLines w:val="0"/>
        <w:pageBreakBefore w:val="0"/>
        <w:kinsoku/>
        <w:wordWrap/>
        <w:overflowPunct/>
        <w:topLinePunct w:val="0"/>
        <w:autoSpaceDE/>
        <w:autoSpaceDN/>
        <w:bidi w:val="0"/>
        <w:adjustRightInd/>
        <w:snapToGrid/>
        <w:spacing w:before="0" w:line="560" w:lineRule="exact"/>
        <w:ind w:firstLine="660"/>
        <w:textAlignment w:val="auto"/>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pStyle w:val="10"/>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宋体"/>
          <w:sz w:val="32"/>
          <w:szCs w:val="32"/>
        </w:rPr>
        <w:t>一般公共预算</w:t>
      </w:r>
      <w:r>
        <w:rPr>
          <w:rFonts w:cs="仿宋_GB2312"/>
          <w:kern w:val="2"/>
          <w:sz w:val="32"/>
          <w:szCs w:val="32"/>
        </w:rPr>
        <w:t>基本支出，</w:t>
      </w:r>
      <w:r>
        <w:rPr>
          <w:rFonts w:hint="eastAsia" w:cs="仿宋_GB2312"/>
          <w:kern w:val="2"/>
          <w:sz w:val="32"/>
          <w:szCs w:val="32"/>
        </w:rPr>
        <w:t>工资福利支出</w:t>
      </w:r>
      <w:r>
        <w:rPr>
          <w:rFonts w:cs="仿宋_GB2312"/>
          <w:kern w:val="2"/>
          <w:sz w:val="32"/>
          <w:szCs w:val="32"/>
          <w:lang w:val="en-US" w:eastAsia="zh-CN"/>
        </w:rPr>
        <w:t>3412.89</w:t>
      </w:r>
      <w:r>
        <w:rPr>
          <w:rFonts w:hint="eastAsia" w:cs="仿宋_GB2312"/>
          <w:kern w:val="2"/>
          <w:sz w:val="32"/>
          <w:szCs w:val="32"/>
        </w:rPr>
        <w:t>万元，对个人和家庭的补助</w:t>
      </w:r>
      <w:r>
        <w:rPr>
          <w:rFonts w:cs="仿宋_GB2312"/>
          <w:kern w:val="2"/>
          <w:sz w:val="32"/>
          <w:szCs w:val="32"/>
        </w:rPr>
        <w:t>173.7</w:t>
      </w:r>
      <w:r>
        <w:rPr>
          <w:rFonts w:hint="eastAsia" w:cs="仿宋_GB2312"/>
          <w:kern w:val="2"/>
          <w:sz w:val="32"/>
          <w:szCs w:val="32"/>
        </w:rPr>
        <w:t>万元，商品和服务支出</w:t>
      </w:r>
      <w:r>
        <w:rPr>
          <w:rFonts w:cs="仿宋_GB2312"/>
          <w:kern w:val="2"/>
          <w:sz w:val="32"/>
          <w:szCs w:val="32"/>
          <w:lang w:val="en-US" w:eastAsia="zh-CN"/>
        </w:rPr>
        <w:t>776.74</w:t>
      </w:r>
      <w:r>
        <w:rPr>
          <w:rFonts w:hint="eastAsia" w:cs="仿宋_GB2312"/>
          <w:kern w:val="2"/>
          <w:sz w:val="32"/>
          <w:szCs w:val="32"/>
        </w:rPr>
        <w:t>万元</w:t>
      </w:r>
      <w:r>
        <w:rPr>
          <w:rFonts w:cs="仿宋_GB2312"/>
          <w:kern w:val="2"/>
          <w:sz w:val="32"/>
          <w:szCs w:val="32"/>
        </w:rPr>
        <w:t>，其中</w:t>
      </w:r>
      <w:r>
        <w:rPr>
          <w:rFonts w:hint="eastAsia" w:cs="仿宋_GB2312"/>
          <w:kern w:val="2"/>
          <w:sz w:val="32"/>
          <w:szCs w:val="32"/>
        </w:rPr>
        <w:t>项目支出</w:t>
      </w:r>
      <w:r>
        <w:rPr>
          <w:rFonts w:cs="仿宋_GB2312"/>
          <w:kern w:val="2"/>
          <w:sz w:val="32"/>
          <w:szCs w:val="32"/>
        </w:rPr>
        <w:t>401.68</w:t>
      </w:r>
      <w:r>
        <w:rPr>
          <w:rFonts w:hint="eastAsia" w:cs="仿宋_GB2312"/>
          <w:kern w:val="2"/>
          <w:sz w:val="32"/>
          <w:szCs w:val="32"/>
        </w:rPr>
        <w:t>万元。</w:t>
      </w:r>
    </w:p>
    <w:p>
      <w:pPr>
        <w:pStyle w:val="10"/>
        <w:keepNext w:val="0"/>
        <w:keepLines w:val="0"/>
        <w:pageBreakBefore w:val="0"/>
        <w:numPr>
          <w:ilvl w:val="0"/>
          <w:numId w:val="2"/>
        </w:numPr>
        <w:kinsoku/>
        <w:wordWrap/>
        <w:overflowPunct/>
        <w:topLinePunct w:val="0"/>
        <w:autoSpaceDE/>
        <w:autoSpaceDN/>
        <w:bidi w:val="0"/>
        <w:adjustRightInd/>
        <w:snapToGrid/>
        <w:spacing w:before="0" w:line="560" w:lineRule="exact"/>
        <w:ind w:left="0" w:firstLine="640" w:firstLineChars="200"/>
        <w:textAlignment w:val="auto"/>
        <w:rPr>
          <w:rFonts w:cs="仿宋_GB2312"/>
          <w:kern w:val="2"/>
          <w:sz w:val="32"/>
          <w:szCs w:val="32"/>
        </w:rPr>
      </w:pPr>
      <w:r>
        <w:rPr>
          <w:rFonts w:hint="eastAsia" w:cs="仿宋_GB2312"/>
          <w:kern w:val="2"/>
          <w:sz w:val="32"/>
          <w:szCs w:val="32"/>
        </w:rPr>
        <w:t>工资福利支出</w:t>
      </w:r>
      <w:r>
        <w:rPr>
          <w:rFonts w:cs="仿宋_GB2312"/>
          <w:kern w:val="2"/>
          <w:sz w:val="32"/>
          <w:szCs w:val="32"/>
          <w:lang w:val="en-US" w:eastAsia="zh-CN"/>
        </w:rPr>
        <w:t>3412.89</w:t>
      </w:r>
      <w:r>
        <w:rPr>
          <w:rFonts w:hint="eastAsia" w:cs="仿宋_GB2312"/>
          <w:kern w:val="2"/>
          <w:sz w:val="32"/>
          <w:szCs w:val="32"/>
        </w:rPr>
        <w:t>万元</w:t>
      </w:r>
      <w:r>
        <w:rPr>
          <w:rFonts w:cs="仿宋_GB2312"/>
          <w:kern w:val="2"/>
          <w:sz w:val="32"/>
          <w:szCs w:val="32"/>
        </w:rPr>
        <w:t>，主要为基本工资、</w:t>
      </w:r>
      <w:r>
        <w:rPr>
          <w:rFonts w:hint="eastAsia" w:cs="仿宋_GB2312"/>
          <w:sz w:val="32"/>
          <w:szCs w:val="32"/>
        </w:rPr>
        <w:t>津贴补贴、绩效工资、其他工资福利支出</w:t>
      </w:r>
      <w:r>
        <w:rPr>
          <w:rFonts w:cs="仿宋_GB2312"/>
          <w:sz w:val="32"/>
          <w:szCs w:val="32"/>
          <w:lang w:val="en-US" w:eastAsia="zh-CN"/>
        </w:rPr>
        <w:t>2305</w:t>
      </w:r>
      <w:r>
        <w:rPr>
          <w:rFonts w:hint="eastAsia" w:cs="仿宋_GB2312"/>
          <w:sz w:val="32"/>
          <w:szCs w:val="32"/>
        </w:rPr>
        <w:t>万元，社会保障和就业支出</w:t>
      </w:r>
      <w:r>
        <w:rPr>
          <w:rFonts w:cs="仿宋_GB2312"/>
          <w:sz w:val="32"/>
          <w:szCs w:val="32"/>
        </w:rPr>
        <w:t>545.74</w:t>
      </w:r>
      <w:r>
        <w:rPr>
          <w:rFonts w:hint="eastAsia" w:cs="仿宋_GB2312"/>
          <w:sz w:val="32"/>
          <w:szCs w:val="32"/>
        </w:rPr>
        <w:t>万元，医疗卫生与计划生育支出</w:t>
      </w:r>
      <w:r>
        <w:rPr>
          <w:rFonts w:cs="仿宋_GB2312"/>
          <w:sz w:val="32"/>
          <w:szCs w:val="32"/>
          <w:lang w:val="en-US" w:eastAsia="zh-CN"/>
        </w:rPr>
        <w:t>237.25</w:t>
      </w:r>
      <w:r>
        <w:rPr>
          <w:rFonts w:hint="eastAsia" w:cs="仿宋_GB2312"/>
          <w:sz w:val="32"/>
          <w:szCs w:val="32"/>
        </w:rPr>
        <w:t>万元，住房保障支出</w:t>
      </w:r>
      <w:r>
        <w:rPr>
          <w:rFonts w:cs="仿宋_GB2312"/>
          <w:sz w:val="32"/>
          <w:szCs w:val="32"/>
        </w:rPr>
        <w:t>324.9万元。</w:t>
      </w:r>
    </w:p>
    <w:p>
      <w:pPr>
        <w:pStyle w:val="10"/>
        <w:keepNext w:val="0"/>
        <w:keepLines w:val="0"/>
        <w:pageBreakBefore w:val="0"/>
        <w:kinsoku/>
        <w:wordWrap/>
        <w:overflowPunct/>
        <w:topLinePunct w:val="0"/>
        <w:autoSpaceDE/>
        <w:autoSpaceDN/>
        <w:bidi w:val="0"/>
        <w:adjustRightInd/>
        <w:snapToGrid/>
        <w:spacing w:before="0" w:line="560" w:lineRule="exact"/>
        <w:ind w:firstLine="979" w:firstLineChars="306"/>
        <w:textAlignment w:val="auto"/>
        <w:rPr>
          <w:rFonts w:cs="仿宋_GB2312"/>
          <w:kern w:val="2"/>
          <w:sz w:val="32"/>
          <w:szCs w:val="32"/>
        </w:rPr>
      </w:pPr>
      <w:r>
        <w:rPr>
          <w:rFonts w:cs="仿宋_GB2312"/>
          <w:sz w:val="32"/>
          <w:szCs w:val="32"/>
        </w:rPr>
        <w:t>2.</w:t>
      </w:r>
      <w:r>
        <w:rPr>
          <w:rFonts w:hint="eastAsia" w:cs="仿宋_GB2312"/>
          <w:sz w:val="32"/>
          <w:szCs w:val="32"/>
        </w:rPr>
        <w:t>项目支出</w:t>
      </w:r>
      <w:r>
        <w:rPr>
          <w:rFonts w:cs="仿宋_GB2312"/>
          <w:kern w:val="2"/>
          <w:sz w:val="32"/>
          <w:szCs w:val="32"/>
        </w:rPr>
        <w:t>401.68</w:t>
      </w:r>
      <w:r>
        <w:rPr>
          <w:rFonts w:hint="eastAsia" w:cs="仿宋_GB2312"/>
          <w:sz w:val="32"/>
          <w:szCs w:val="32"/>
        </w:rPr>
        <w:t>万元，主要用于学生公用经费，高中信息技术费，基本目标奖、学生取暖费、学校临聘服务、保安聘用费、</w:t>
      </w:r>
      <w:r>
        <w:rPr>
          <w:rFonts w:cs="仿宋_GB2312"/>
          <w:sz w:val="32"/>
          <w:szCs w:val="32"/>
        </w:rPr>
        <w:t>心理健康辅导中心建设</w:t>
      </w:r>
      <w:r>
        <w:rPr>
          <w:rFonts w:hint="eastAsia" w:cs="仿宋_GB2312"/>
          <w:sz w:val="32"/>
          <w:szCs w:val="32"/>
        </w:rPr>
        <w:t>、物业管理费等。</w:t>
      </w:r>
    </w:p>
    <w:p>
      <w:pPr>
        <w:pStyle w:val="10"/>
        <w:keepNext w:val="0"/>
        <w:keepLines w:val="0"/>
        <w:pageBreakBefore w:val="0"/>
        <w:kinsoku/>
        <w:wordWrap/>
        <w:overflowPunct/>
        <w:topLinePunct w:val="0"/>
        <w:autoSpaceDE/>
        <w:autoSpaceDN/>
        <w:bidi w:val="0"/>
        <w:adjustRightInd/>
        <w:snapToGrid/>
        <w:spacing w:before="0" w:line="560" w:lineRule="exact"/>
        <w:ind w:firstLine="660"/>
        <w:textAlignment w:val="auto"/>
        <w:rPr>
          <w:rFonts w:ascii="黑体" w:eastAsia="黑体"/>
          <w:sz w:val="32"/>
          <w:szCs w:val="32"/>
        </w:rPr>
      </w:pPr>
      <w:r>
        <w:rPr>
          <w:rFonts w:hint="eastAsia" w:ascii="黑体" w:eastAsia="黑体"/>
          <w:sz w:val="32"/>
          <w:szCs w:val="32"/>
        </w:rPr>
        <w:t>六、一般公共预算基本支出情况说明</w:t>
      </w:r>
    </w:p>
    <w:p>
      <w:pPr>
        <w:pStyle w:val="10"/>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cs="仿宋_GB2312"/>
          <w:kern w:val="2"/>
          <w:sz w:val="32"/>
          <w:szCs w:val="32"/>
        </w:rPr>
      </w:pPr>
      <w:r>
        <w:rPr>
          <w:rFonts w:hint="eastAsia" w:cs="仿宋_GB2312"/>
          <w:kern w:val="2"/>
          <w:sz w:val="32"/>
          <w:szCs w:val="32"/>
        </w:rPr>
        <w:t>四川省阿坝州民族高级中学</w:t>
      </w:r>
      <w:r>
        <w:rPr>
          <w:rFonts w:hint="eastAsia" w:cs="仿宋_GB2312"/>
          <w:kern w:val="2"/>
          <w:sz w:val="32"/>
          <w:szCs w:val="32"/>
          <w:lang w:eastAsia="zh-CN"/>
        </w:rPr>
        <w:t>202</w:t>
      </w:r>
      <w:r>
        <w:rPr>
          <w:rFonts w:cs="仿宋_GB2312"/>
          <w:kern w:val="2"/>
          <w:sz w:val="32"/>
          <w:szCs w:val="32"/>
          <w:lang w:eastAsia="zh-CN"/>
        </w:rPr>
        <w:t>6</w:t>
      </w:r>
      <w:r>
        <w:rPr>
          <w:rFonts w:hint="eastAsia" w:cs="仿宋_GB2312"/>
          <w:kern w:val="2"/>
          <w:sz w:val="32"/>
          <w:szCs w:val="32"/>
        </w:rPr>
        <w:t>年一般公共预算基本支出</w:t>
      </w:r>
      <w:r>
        <w:rPr>
          <w:rFonts w:cs="仿宋_GB2312"/>
          <w:kern w:val="2"/>
          <w:sz w:val="32"/>
          <w:szCs w:val="32"/>
        </w:rPr>
        <w:t>4363.33</w:t>
      </w:r>
      <w:r>
        <w:rPr>
          <w:rFonts w:hint="eastAsia" w:cs="仿宋_GB2312"/>
          <w:kern w:val="2"/>
          <w:sz w:val="32"/>
          <w:szCs w:val="32"/>
        </w:rPr>
        <w:t>万元，其中：人员经费</w:t>
      </w:r>
      <w:r>
        <w:rPr>
          <w:rFonts w:cs="仿宋_GB2312"/>
          <w:kern w:val="2"/>
          <w:sz w:val="32"/>
          <w:szCs w:val="32"/>
        </w:rPr>
        <w:t>3590.58</w:t>
      </w:r>
      <w:r>
        <w:rPr>
          <w:rFonts w:hint="eastAsia" w:cs="仿宋_GB2312"/>
          <w:kern w:val="2"/>
          <w:sz w:val="32"/>
          <w:szCs w:val="32"/>
        </w:rPr>
        <w:t>万元，主要包括：基本工资、津贴补贴、绩效工资、机关事业单位基本养老保险缴费、职业年金缴费、职工基本医疗保险缴费、住房公积金、其他工资福利支出、退休费、遗属生活补助、对个人和家庭的补助、其他社会保障缴费</w:t>
      </w:r>
      <w:r>
        <w:rPr>
          <w:rFonts w:hint="eastAsia" w:cs="仿宋_GB2312"/>
          <w:kern w:val="2"/>
          <w:sz w:val="32"/>
          <w:szCs w:val="32"/>
          <w:lang w:val="en-US" w:eastAsia="zh-CN"/>
        </w:rPr>
        <w:t>等</w:t>
      </w:r>
      <w:r>
        <w:rPr>
          <w:rFonts w:hint="eastAsia" w:cs="仿宋_GB2312"/>
          <w:kern w:val="2"/>
          <w:sz w:val="32"/>
          <w:szCs w:val="32"/>
        </w:rPr>
        <w:t>。</w:t>
      </w:r>
    </w:p>
    <w:p>
      <w:pPr>
        <w:pStyle w:val="10"/>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cs="仿宋_GB2312"/>
          <w:kern w:val="2"/>
          <w:sz w:val="32"/>
          <w:szCs w:val="32"/>
        </w:rPr>
      </w:pPr>
      <w:r>
        <w:rPr>
          <w:rFonts w:hint="eastAsia" w:cs="仿宋_GB2312"/>
          <w:kern w:val="2"/>
          <w:sz w:val="32"/>
          <w:szCs w:val="32"/>
        </w:rPr>
        <w:t>公用经费</w:t>
      </w:r>
      <w:r>
        <w:rPr>
          <w:rFonts w:cs="仿宋_GB2312"/>
          <w:kern w:val="2"/>
          <w:sz w:val="32"/>
          <w:szCs w:val="32"/>
        </w:rPr>
        <w:t>371.07</w:t>
      </w:r>
      <w:r>
        <w:rPr>
          <w:rFonts w:hint="eastAsia" w:cs="仿宋_GB2312"/>
          <w:kern w:val="2"/>
          <w:sz w:val="32"/>
          <w:szCs w:val="32"/>
        </w:rPr>
        <w:t>万元，主要包括：办公费、水费、电费、邮电费、取暖费、差旅费、维修（护）费、培训费、福利费、公务接待费、公务用车运行维护费、其他商品和服务支出</w:t>
      </w:r>
      <w:r>
        <w:rPr>
          <w:rFonts w:hint="eastAsia" w:cs="仿宋_GB2312"/>
          <w:kern w:val="2"/>
          <w:sz w:val="32"/>
          <w:szCs w:val="32"/>
          <w:lang w:val="en-US" w:eastAsia="zh-CN"/>
        </w:rPr>
        <w:t>等</w:t>
      </w:r>
      <w:r>
        <w:rPr>
          <w:rFonts w:hint="eastAsia" w:cs="仿宋_GB2312"/>
          <w:kern w:val="2"/>
          <w:sz w:val="32"/>
          <w:szCs w:val="32"/>
        </w:rPr>
        <w:t>。</w:t>
      </w:r>
    </w:p>
    <w:p>
      <w:pPr>
        <w:pStyle w:val="10"/>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项目支出</w:t>
      </w:r>
      <w:r>
        <w:rPr>
          <w:rFonts w:cs="仿宋_GB2312"/>
          <w:kern w:val="2"/>
          <w:sz w:val="32"/>
          <w:szCs w:val="32"/>
        </w:rPr>
        <w:t>401.68</w:t>
      </w:r>
      <w:r>
        <w:rPr>
          <w:rFonts w:hint="eastAsia" w:cs="仿宋_GB2312"/>
          <w:kern w:val="2"/>
          <w:sz w:val="32"/>
          <w:szCs w:val="32"/>
        </w:rPr>
        <w:t>万元，主要包括：基本目标奖、高中信息技术费、学生公用经费、学生取暖费、学校临聘服务、保安聘用费、</w:t>
      </w:r>
      <w:r>
        <w:rPr>
          <w:rFonts w:cs="仿宋_GB2312"/>
          <w:sz w:val="32"/>
          <w:szCs w:val="32"/>
        </w:rPr>
        <w:t>心理健康辅导中心建设</w:t>
      </w:r>
      <w:r>
        <w:rPr>
          <w:rFonts w:hint="eastAsia" w:cs="仿宋_GB2312"/>
          <w:kern w:val="2"/>
          <w:sz w:val="32"/>
          <w:szCs w:val="32"/>
        </w:rPr>
        <w:t>、物业管理费</w:t>
      </w:r>
      <w:r>
        <w:rPr>
          <w:rFonts w:hint="eastAsia" w:cs="仿宋_GB2312"/>
          <w:kern w:val="2"/>
          <w:sz w:val="32"/>
          <w:szCs w:val="32"/>
          <w:lang w:val="en-US" w:eastAsia="zh-CN"/>
        </w:rPr>
        <w:t>等</w:t>
      </w:r>
      <w:r>
        <w:rPr>
          <w:rFonts w:hint="eastAsia" w:cs="仿宋_GB2312"/>
          <w:kern w:val="2"/>
          <w:sz w:val="32"/>
          <w:szCs w:val="32"/>
        </w:rPr>
        <w:t>。</w:t>
      </w:r>
    </w:p>
    <w:p>
      <w:pPr>
        <w:pStyle w:val="10"/>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ascii="黑体" w:eastAsia="黑体"/>
          <w:sz w:val="32"/>
          <w:szCs w:val="32"/>
        </w:rPr>
        <w:t>七、“三公”经费财政拨款预算安排情况说明</w:t>
      </w:r>
    </w:p>
    <w:p>
      <w:pPr>
        <w:pStyle w:val="10"/>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cs="仿宋_GB2312"/>
          <w:kern w:val="2"/>
          <w:sz w:val="32"/>
          <w:szCs w:val="32"/>
        </w:rPr>
      </w:pPr>
      <w:r>
        <w:rPr>
          <w:rFonts w:hint="eastAsia" w:cs="仿宋_GB2312"/>
          <w:kern w:val="2"/>
          <w:sz w:val="32"/>
          <w:szCs w:val="32"/>
        </w:rPr>
        <w:t>四川省阿坝州民族高级中学</w:t>
      </w:r>
      <w:r>
        <w:rPr>
          <w:rFonts w:hint="eastAsia" w:cs="仿宋_GB2312"/>
          <w:kern w:val="2"/>
          <w:sz w:val="32"/>
          <w:szCs w:val="32"/>
          <w:lang w:eastAsia="zh-CN"/>
        </w:rPr>
        <w:t>202</w:t>
      </w:r>
      <w:r>
        <w:rPr>
          <w:rFonts w:cs="仿宋_GB2312"/>
          <w:kern w:val="2"/>
          <w:sz w:val="32"/>
          <w:szCs w:val="32"/>
          <w:lang w:eastAsia="zh-CN"/>
        </w:rPr>
        <w:t>6</w:t>
      </w:r>
      <w:r>
        <w:rPr>
          <w:rFonts w:hint="eastAsia" w:cs="仿宋_GB2312"/>
          <w:kern w:val="2"/>
          <w:sz w:val="32"/>
          <w:szCs w:val="32"/>
        </w:rPr>
        <w:t>年“三公”经费财政拨款预算数</w:t>
      </w:r>
      <w:r>
        <w:rPr>
          <w:rFonts w:cs="仿宋_GB2312"/>
          <w:kern w:val="2"/>
          <w:sz w:val="32"/>
          <w:szCs w:val="32"/>
        </w:rPr>
        <w:t>14.59</w:t>
      </w:r>
      <w:r>
        <w:rPr>
          <w:rFonts w:hint="eastAsia" w:cs="仿宋_GB2312"/>
          <w:kern w:val="2"/>
          <w:sz w:val="32"/>
          <w:szCs w:val="32"/>
        </w:rPr>
        <w:t>万元，其中：因公出国（境）经费0万元，公务接待费</w:t>
      </w:r>
      <w:r>
        <w:rPr>
          <w:rFonts w:cs="仿宋_GB2312"/>
          <w:kern w:val="2"/>
          <w:sz w:val="32"/>
          <w:szCs w:val="32"/>
        </w:rPr>
        <w:t>4.51</w:t>
      </w:r>
      <w:r>
        <w:rPr>
          <w:rFonts w:hint="eastAsia" w:cs="仿宋_GB2312"/>
          <w:kern w:val="2"/>
          <w:sz w:val="32"/>
          <w:szCs w:val="32"/>
        </w:rPr>
        <w:t xml:space="preserve">万元，公务用车购置及运行维护费10.08万元。 </w:t>
      </w:r>
    </w:p>
    <w:p>
      <w:pPr>
        <w:pStyle w:val="10"/>
        <w:keepNext w:val="0"/>
        <w:keepLines w:val="0"/>
        <w:pageBreakBefore w:val="0"/>
        <w:kinsoku/>
        <w:wordWrap/>
        <w:overflowPunct/>
        <w:topLinePunct w:val="0"/>
        <w:autoSpaceDE/>
        <w:autoSpaceDN/>
        <w:bidi w:val="0"/>
        <w:adjustRightInd/>
        <w:snapToGrid/>
        <w:spacing w:before="0" w:line="560" w:lineRule="exact"/>
        <w:ind w:firstLine="800" w:firstLineChars="250"/>
        <w:textAlignment w:val="auto"/>
        <w:rPr>
          <w:rFonts w:hint="eastAsia" w:cs="仿宋_GB2312"/>
          <w:kern w:val="2"/>
          <w:sz w:val="32"/>
          <w:szCs w:val="32"/>
        </w:rPr>
      </w:pPr>
      <w:r>
        <w:rPr>
          <w:rFonts w:hint="eastAsia" w:cs="仿宋_GB2312"/>
          <w:kern w:val="2"/>
          <w:sz w:val="32"/>
          <w:szCs w:val="32"/>
        </w:rPr>
        <w:t>（一）</w:t>
      </w:r>
      <w:r>
        <w:rPr>
          <w:rFonts w:hint="eastAsia" w:cs="仿宋_GB2312"/>
          <w:kern w:val="2"/>
          <w:sz w:val="32"/>
          <w:szCs w:val="32"/>
          <w:lang w:eastAsia="zh-CN"/>
        </w:rPr>
        <w:t>202</w:t>
      </w:r>
      <w:r>
        <w:rPr>
          <w:rFonts w:cs="仿宋_GB2312"/>
          <w:kern w:val="2"/>
          <w:sz w:val="32"/>
          <w:szCs w:val="32"/>
          <w:lang w:eastAsia="zh-CN"/>
        </w:rPr>
        <w:t>6</w:t>
      </w:r>
      <w:r>
        <w:rPr>
          <w:rFonts w:hint="eastAsia" w:cs="仿宋_GB2312"/>
          <w:kern w:val="2"/>
          <w:sz w:val="32"/>
          <w:szCs w:val="32"/>
        </w:rPr>
        <w:t>年因公出国（境）经费0万元。较202</w:t>
      </w:r>
      <w:r>
        <w:rPr>
          <w:rFonts w:cs="仿宋_GB2312"/>
          <w:kern w:val="2"/>
          <w:sz w:val="32"/>
          <w:szCs w:val="32"/>
          <w:lang w:val="en-US" w:eastAsia="zh-CN"/>
        </w:rPr>
        <w:t>5</w:t>
      </w:r>
      <w:r>
        <w:rPr>
          <w:rFonts w:hint="eastAsia" w:cs="仿宋_GB2312"/>
          <w:kern w:val="2"/>
          <w:sz w:val="32"/>
          <w:szCs w:val="32"/>
        </w:rPr>
        <w:t>年预算经费0万元增0%，无变动；</w:t>
      </w:r>
    </w:p>
    <w:p>
      <w:pPr>
        <w:pStyle w:val="10"/>
        <w:keepNext w:val="0"/>
        <w:keepLines w:val="0"/>
        <w:pageBreakBefore w:val="0"/>
        <w:kinsoku/>
        <w:wordWrap/>
        <w:overflowPunct/>
        <w:topLinePunct w:val="0"/>
        <w:autoSpaceDE/>
        <w:autoSpaceDN/>
        <w:bidi w:val="0"/>
        <w:adjustRightInd/>
        <w:snapToGrid/>
        <w:spacing w:before="0" w:line="560" w:lineRule="exact"/>
        <w:ind w:firstLine="645"/>
        <w:textAlignment w:val="auto"/>
        <w:rPr>
          <w:rFonts w:hint="eastAsia" w:cs="仿宋_GB2312"/>
          <w:kern w:val="2"/>
          <w:sz w:val="32"/>
          <w:szCs w:val="32"/>
        </w:rPr>
      </w:pPr>
      <w:r>
        <w:rPr>
          <w:rFonts w:hint="eastAsia" w:cs="仿宋_GB2312"/>
          <w:kern w:val="2"/>
          <w:sz w:val="32"/>
          <w:szCs w:val="32"/>
        </w:rPr>
        <w:t>（二）</w:t>
      </w:r>
      <w:r>
        <w:rPr>
          <w:rFonts w:hint="eastAsia" w:cs="仿宋_GB2312"/>
          <w:kern w:val="2"/>
          <w:sz w:val="32"/>
          <w:szCs w:val="32"/>
          <w:lang w:eastAsia="zh-CN"/>
        </w:rPr>
        <w:t>202</w:t>
      </w:r>
      <w:r>
        <w:rPr>
          <w:rFonts w:cs="仿宋_GB2312"/>
          <w:kern w:val="2"/>
          <w:sz w:val="32"/>
          <w:szCs w:val="32"/>
          <w:lang w:eastAsia="zh-CN"/>
        </w:rPr>
        <w:t>6</w:t>
      </w:r>
      <w:r>
        <w:rPr>
          <w:rFonts w:hint="eastAsia" w:cs="仿宋_GB2312"/>
          <w:kern w:val="2"/>
          <w:sz w:val="32"/>
          <w:szCs w:val="32"/>
        </w:rPr>
        <w:t>年公务接待费</w:t>
      </w:r>
      <w:r>
        <w:rPr>
          <w:rFonts w:cs="仿宋_GB2312"/>
          <w:kern w:val="2"/>
          <w:sz w:val="32"/>
          <w:szCs w:val="32"/>
        </w:rPr>
        <w:t>4.</w:t>
      </w:r>
      <w:r>
        <w:rPr>
          <w:rFonts w:cs="仿宋_GB2312"/>
          <w:kern w:val="2"/>
          <w:sz w:val="32"/>
          <w:szCs w:val="32"/>
          <w:lang w:val="en-US" w:eastAsia="zh-CN"/>
        </w:rPr>
        <w:t>51</w:t>
      </w:r>
      <w:r>
        <w:rPr>
          <w:rFonts w:hint="eastAsia" w:cs="仿宋_GB2312"/>
          <w:kern w:val="2"/>
          <w:sz w:val="32"/>
          <w:szCs w:val="32"/>
        </w:rPr>
        <w:t>万元。较202</w:t>
      </w:r>
      <w:r>
        <w:rPr>
          <w:rFonts w:cs="仿宋_GB2312"/>
          <w:kern w:val="2"/>
          <w:sz w:val="32"/>
          <w:szCs w:val="32"/>
          <w:lang w:val="en-US" w:eastAsia="zh-CN"/>
        </w:rPr>
        <w:t>5</w:t>
      </w:r>
      <w:r>
        <w:rPr>
          <w:rFonts w:hint="eastAsia" w:cs="仿宋_GB2312"/>
          <w:kern w:val="2"/>
          <w:sz w:val="32"/>
          <w:szCs w:val="32"/>
        </w:rPr>
        <w:t>年预算经费</w:t>
      </w:r>
      <w:r>
        <w:rPr>
          <w:rFonts w:cs="仿宋_GB2312"/>
          <w:kern w:val="2"/>
          <w:sz w:val="32"/>
          <w:szCs w:val="32"/>
        </w:rPr>
        <w:t>增加0.</w:t>
      </w:r>
      <w:r>
        <w:rPr>
          <w:rFonts w:cs="仿宋_GB2312"/>
          <w:kern w:val="2"/>
          <w:sz w:val="32"/>
          <w:szCs w:val="32"/>
          <w:lang w:val="en-US" w:eastAsia="zh-CN"/>
        </w:rPr>
        <w:t>17</w:t>
      </w:r>
      <w:r>
        <w:rPr>
          <w:rFonts w:hint="eastAsia" w:cs="仿宋_GB2312"/>
          <w:kern w:val="2"/>
          <w:sz w:val="32"/>
          <w:szCs w:val="32"/>
        </w:rPr>
        <w:t>万元</w:t>
      </w:r>
      <w:r>
        <w:rPr>
          <w:rFonts w:cs="仿宋_GB2312"/>
          <w:kern w:val="2"/>
          <w:sz w:val="32"/>
          <w:szCs w:val="32"/>
        </w:rPr>
        <w:t>，主要为人员变动</w:t>
      </w:r>
      <w:r>
        <w:rPr>
          <w:rFonts w:hint="eastAsia" w:cs="仿宋_GB2312"/>
          <w:kern w:val="2"/>
          <w:sz w:val="32"/>
          <w:szCs w:val="32"/>
        </w:rPr>
        <w:t>；</w:t>
      </w:r>
    </w:p>
    <w:p>
      <w:pPr>
        <w:pStyle w:val="10"/>
        <w:keepNext w:val="0"/>
        <w:keepLines w:val="0"/>
        <w:pageBreakBefore w:val="0"/>
        <w:kinsoku/>
        <w:wordWrap/>
        <w:overflowPunct/>
        <w:topLinePunct w:val="0"/>
        <w:autoSpaceDE/>
        <w:autoSpaceDN/>
        <w:bidi w:val="0"/>
        <w:adjustRightInd/>
        <w:snapToGrid/>
        <w:spacing w:before="0" w:line="560" w:lineRule="exact"/>
        <w:ind w:firstLine="645"/>
        <w:textAlignment w:val="auto"/>
        <w:rPr>
          <w:rFonts w:cs="仿宋_GB2312"/>
          <w:color w:val="000000"/>
          <w:kern w:val="2"/>
          <w:sz w:val="32"/>
          <w:szCs w:val="32"/>
        </w:rPr>
      </w:pPr>
      <w:r>
        <w:rPr>
          <w:rFonts w:hint="eastAsia" w:cs="仿宋_GB2312"/>
          <w:kern w:val="2"/>
          <w:sz w:val="32"/>
          <w:szCs w:val="32"/>
        </w:rPr>
        <w:t>（三）</w:t>
      </w:r>
      <w:r>
        <w:rPr>
          <w:rFonts w:hint="eastAsia" w:cs="仿宋_GB2312"/>
          <w:kern w:val="2"/>
          <w:sz w:val="32"/>
          <w:szCs w:val="32"/>
          <w:lang w:eastAsia="zh-CN"/>
        </w:rPr>
        <w:t>202</w:t>
      </w:r>
      <w:r>
        <w:rPr>
          <w:rFonts w:cs="仿宋_GB2312"/>
          <w:kern w:val="2"/>
          <w:sz w:val="32"/>
          <w:szCs w:val="32"/>
          <w:lang w:eastAsia="zh-CN"/>
        </w:rPr>
        <w:t>6</w:t>
      </w:r>
      <w:r>
        <w:rPr>
          <w:rFonts w:hint="eastAsia" w:cs="仿宋_GB2312"/>
          <w:kern w:val="2"/>
          <w:sz w:val="32"/>
          <w:szCs w:val="32"/>
        </w:rPr>
        <w:t>年公务用车购置及运行维护费10.08万元。较202</w:t>
      </w:r>
      <w:r>
        <w:rPr>
          <w:rFonts w:cs="仿宋_GB2312"/>
          <w:kern w:val="2"/>
          <w:sz w:val="32"/>
          <w:szCs w:val="32"/>
          <w:lang w:val="en-US" w:eastAsia="zh-CN"/>
        </w:rPr>
        <w:t>5</w:t>
      </w:r>
      <w:r>
        <w:rPr>
          <w:rFonts w:hint="eastAsia" w:cs="仿宋_GB2312"/>
          <w:kern w:val="2"/>
          <w:sz w:val="32"/>
          <w:szCs w:val="32"/>
        </w:rPr>
        <w:t>年预算经费10.08万元，无变动。</w:t>
      </w:r>
    </w:p>
    <w:p>
      <w:pPr>
        <w:pStyle w:val="10"/>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0"/>
        <w:keepNext w:val="0"/>
        <w:keepLines w:val="0"/>
        <w:pageBreakBefore w:val="0"/>
        <w:kinsoku/>
        <w:wordWrap/>
        <w:overflowPunct/>
        <w:topLinePunct w:val="0"/>
        <w:autoSpaceDE/>
        <w:autoSpaceDN/>
        <w:bidi w:val="0"/>
        <w:adjustRightInd/>
        <w:snapToGrid/>
        <w:spacing w:before="0" w:line="560" w:lineRule="exact"/>
        <w:ind w:firstLine="645"/>
        <w:textAlignment w:val="auto"/>
        <w:rPr>
          <w:rFonts w:cs="仿宋_GB2312"/>
          <w:kern w:val="2"/>
          <w:sz w:val="32"/>
          <w:szCs w:val="32"/>
        </w:rPr>
      </w:pPr>
      <w:r>
        <w:rPr>
          <w:rFonts w:hint="eastAsia" w:cs="仿宋_GB2312"/>
          <w:kern w:val="2"/>
          <w:sz w:val="32"/>
          <w:szCs w:val="32"/>
        </w:rPr>
        <w:t>四川省阿坝州民族高级中学</w:t>
      </w:r>
      <w:r>
        <w:rPr>
          <w:rFonts w:hint="eastAsia" w:cs="仿宋_GB2312"/>
          <w:kern w:val="2"/>
          <w:sz w:val="32"/>
          <w:szCs w:val="32"/>
          <w:lang w:eastAsia="zh-CN"/>
        </w:rPr>
        <w:t>202</w:t>
      </w:r>
      <w:r>
        <w:rPr>
          <w:rFonts w:cs="仿宋_GB2312"/>
          <w:kern w:val="2"/>
          <w:sz w:val="32"/>
          <w:szCs w:val="32"/>
          <w:lang w:eastAsia="zh-CN"/>
        </w:rPr>
        <w:t>6</w:t>
      </w:r>
      <w:r>
        <w:rPr>
          <w:rFonts w:hint="eastAsia" w:cs="仿宋_GB2312"/>
          <w:kern w:val="2"/>
          <w:sz w:val="32"/>
          <w:szCs w:val="32"/>
        </w:rPr>
        <w:t>年政府性基金预算拨款安排的支出0万元。较202</w:t>
      </w:r>
      <w:r>
        <w:rPr>
          <w:rFonts w:cs="仿宋_GB2312"/>
          <w:kern w:val="2"/>
          <w:sz w:val="32"/>
          <w:szCs w:val="32"/>
        </w:rPr>
        <w:t>5</w:t>
      </w:r>
      <w:r>
        <w:rPr>
          <w:rFonts w:hint="eastAsia" w:cs="仿宋_GB2312"/>
          <w:kern w:val="2"/>
          <w:sz w:val="32"/>
          <w:szCs w:val="32"/>
        </w:rPr>
        <w:t>年预算经费0万元增长0%。</w:t>
      </w:r>
    </w:p>
    <w:p>
      <w:pPr>
        <w:pStyle w:val="10"/>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ascii="黑体" w:eastAsia="黑体"/>
          <w:sz w:val="32"/>
          <w:szCs w:val="32"/>
        </w:rPr>
        <w:t>九、其他重要事项的情况说明</w:t>
      </w:r>
    </w:p>
    <w:p>
      <w:pPr>
        <w:pStyle w:val="10"/>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四川省阿坝州民族高级中学</w:t>
      </w:r>
      <w:r>
        <w:rPr>
          <w:rFonts w:hint="eastAsia" w:cs="仿宋_GB2312"/>
          <w:kern w:val="2"/>
          <w:sz w:val="32"/>
          <w:szCs w:val="32"/>
          <w:lang w:eastAsia="zh-CN"/>
        </w:rPr>
        <w:t>202</w:t>
      </w:r>
      <w:r>
        <w:rPr>
          <w:rFonts w:cs="仿宋_GB2312"/>
          <w:kern w:val="2"/>
          <w:sz w:val="32"/>
          <w:szCs w:val="32"/>
          <w:lang w:eastAsia="zh-CN"/>
        </w:rPr>
        <w:t>6</w:t>
      </w:r>
      <w:r>
        <w:rPr>
          <w:rFonts w:hint="eastAsia" w:cs="仿宋_GB2312"/>
          <w:kern w:val="2"/>
          <w:sz w:val="32"/>
          <w:szCs w:val="32"/>
        </w:rPr>
        <w:t>年机关运行经费财政拨款预算为0万元，比202</w:t>
      </w:r>
      <w:r>
        <w:rPr>
          <w:rFonts w:cs="仿宋_GB2312"/>
          <w:kern w:val="2"/>
          <w:sz w:val="32"/>
          <w:szCs w:val="32"/>
        </w:rPr>
        <w:t>5</w:t>
      </w:r>
      <w:r>
        <w:rPr>
          <w:rFonts w:hint="eastAsia" w:cs="仿宋_GB2312"/>
          <w:kern w:val="2"/>
          <w:sz w:val="32"/>
          <w:szCs w:val="32"/>
        </w:rPr>
        <w:t>年预算</w:t>
      </w:r>
      <w:r>
        <w:rPr>
          <w:rFonts w:hint="eastAsia" w:cs="宋体"/>
          <w:sz w:val="32"/>
          <w:szCs w:val="32"/>
        </w:rPr>
        <w:t>增加/</w:t>
      </w:r>
      <w:r>
        <w:rPr>
          <w:rFonts w:hint="eastAsia" w:cs="仿宋_GB2312"/>
          <w:color w:val="000000"/>
          <w:kern w:val="2"/>
          <w:sz w:val="32"/>
          <w:szCs w:val="32"/>
        </w:rPr>
        <w:t xml:space="preserve">减少0万元，减少0%。 </w:t>
      </w:r>
    </w:p>
    <w:p>
      <w:pPr>
        <w:pStyle w:val="10"/>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cs="仿宋_GB2312"/>
          <w:kern w:val="2"/>
          <w:sz w:val="32"/>
          <w:szCs w:val="32"/>
        </w:rPr>
        <w:t>四川省阿坝州民族高级中学</w:t>
      </w:r>
      <w:r>
        <w:rPr>
          <w:rFonts w:hint="eastAsia" w:cs="仿宋_GB2312"/>
          <w:kern w:val="2"/>
          <w:sz w:val="32"/>
          <w:szCs w:val="32"/>
          <w:lang w:eastAsia="zh-CN"/>
        </w:rPr>
        <w:t>202</w:t>
      </w:r>
      <w:r>
        <w:rPr>
          <w:rFonts w:cs="仿宋_GB2312"/>
          <w:kern w:val="2"/>
          <w:sz w:val="32"/>
          <w:szCs w:val="32"/>
          <w:lang w:eastAsia="zh-CN"/>
        </w:rPr>
        <w:t>6</w:t>
      </w:r>
      <w:r>
        <w:rPr>
          <w:rFonts w:hint="eastAsia" w:cs="仿宋_GB2312"/>
          <w:color w:val="000000"/>
          <w:kern w:val="2"/>
          <w:sz w:val="32"/>
          <w:szCs w:val="32"/>
        </w:rPr>
        <w:t>年安排政府采购预算0万元。</w:t>
      </w:r>
    </w:p>
    <w:p>
      <w:pPr>
        <w:pStyle w:val="10"/>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ascii="楷体" w:eastAsia="楷体" w:cs="仿宋_GB2312"/>
          <w:kern w:val="2"/>
          <w:sz w:val="32"/>
          <w:szCs w:val="32"/>
        </w:rPr>
      </w:pPr>
      <w:r>
        <w:rPr>
          <w:rFonts w:hint="eastAsia" w:ascii="楷体" w:eastAsia="楷体" w:cs="仿宋_GB2312"/>
          <w:kern w:val="2"/>
          <w:sz w:val="32"/>
          <w:szCs w:val="32"/>
        </w:rPr>
        <w:t>（三）国有资产占有使用情况</w:t>
      </w:r>
    </w:p>
    <w:p>
      <w:pPr>
        <w:pStyle w:val="10"/>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highlight w:val="none"/>
        </w:rPr>
      </w:pPr>
      <w:r>
        <w:rPr>
          <w:rFonts w:hint="eastAsia" w:cs="仿宋_GB2312"/>
          <w:kern w:val="2"/>
          <w:sz w:val="32"/>
          <w:szCs w:val="32"/>
        </w:rPr>
        <w:t>截至202</w:t>
      </w:r>
      <w:r>
        <w:rPr>
          <w:rFonts w:cs="仿宋_GB2312"/>
          <w:kern w:val="2"/>
          <w:sz w:val="32"/>
          <w:szCs w:val="32"/>
        </w:rPr>
        <w:t>5</w:t>
      </w:r>
      <w:r>
        <w:rPr>
          <w:rFonts w:hint="eastAsia" w:cs="仿宋_GB2312"/>
          <w:kern w:val="2"/>
          <w:sz w:val="32"/>
          <w:szCs w:val="32"/>
        </w:rPr>
        <w:t>年12月31日，</w:t>
      </w:r>
      <w:r>
        <w:rPr>
          <w:rFonts w:hint="eastAsia" w:cs="仿宋_GB2312"/>
          <w:kern w:val="2"/>
          <w:sz w:val="32"/>
          <w:szCs w:val="32"/>
          <w:highlight w:val="none"/>
        </w:rPr>
        <w:t>我单位固定资产</w:t>
      </w:r>
      <w:r>
        <w:rPr>
          <w:rFonts w:cs="仿宋_GB2312"/>
          <w:kern w:val="2"/>
          <w:sz w:val="32"/>
          <w:szCs w:val="32"/>
          <w:highlight w:val="none"/>
        </w:rPr>
        <w:t>16240.72</w:t>
      </w:r>
      <w:r>
        <w:rPr>
          <w:rFonts w:hint="eastAsia" w:cs="仿宋_GB2312"/>
          <w:kern w:val="2"/>
          <w:sz w:val="32"/>
          <w:szCs w:val="32"/>
          <w:highlight w:val="none"/>
        </w:rPr>
        <w:t>万元。</w:t>
      </w:r>
    </w:p>
    <w:p>
      <w:pPr>
        <w:pStyle w:val="10"/>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w:t>
      </w:r>
      <w:r>
        <w:rPr>
          <w:rFonts w:hint="eastAsia" w:cs="仿宋_GB2312"/>
          <w:kern w:val="2"/>
          <w:sz w:val="32"/>
          <w:szCs w:val="32"/>
          <w:lang w:eastAsia="zh-CN"/>
        </w:rPr>
        <w:t>202</w:t>
      </w:r>
      <w:r>
        <w:rPr>
          <w:rFonts w:cs="仿宋_GB2312"/>
          <w:kern w:val="2"/>
          <w:sz w:val="32"/>
          <w:szCs w:val="32"/>
          <w:lang w:eastAsia="zh-CN"/>
        </w:rPr>
        <w:t>6</w:t>
      </w:r>
      <w:r>
        <w:rPr>
          <w:rFonts w:hint="eastAsia" w:cs="仿宋_GB2312"/>
          <w:kern w:val="2"/>
          <w:sz w:val="32"/>
          <w:szCs w:val="32"/>
        </w:rPr>
        <w:t>年四川省阿坝州民族高级中学通用项目和专用项目均按要求实行绩效目标管理，涉及一般公共预算当年拨款</w:t>
      </w:r>
      <w:r>
        <w:rPr>
          <w:rFonts w:cs="仿宋_GB2312"/>
          <w:kern w:val="2"/>
          <w:sz w:val="32"/>
          <w:szCs w:val="32"/>
        </w:rPr>
        <w:t>4363.33</w:t>
      </w:r>
      <w:r>
        <w:rPr>
          <w:rFonts w:hint="eastAsia" w:cs="仿宋_GB2312"/>
          <w:kern w:val="2"/>
          <w:sz w:val="32"/>
          <w:szCs w:val="32"/>
        </w:rPr>
        <w:t>万</w:t>
      </w:r>
      <w:r>
        <w:rPr>
          <w:rFonts w:hint="eastAsia" w:cs="仿宋_GB2312"/>
          <w:kern w:val="2"/>
          <w:sz w:val="32"/>
          <w:szCs w:val="32"/>
          <w:shd w:val="solid" w:color="FFFFFF" w:fill="FFFFFF"/>
        </w:rPr>
        <w:t>元</w:t>
      </w:r>
      <w:r>
        <w:rPr>
          <w:rFonts w:hint="eastAsia" w:cs="仿宋_GB2312"/>
          <w:kern w:val="2"/>
          <w:sz w:val="32"/>
          <w:szCs w:val="32"/>
        </w:rPr>
        <w:t>。</w:t>
      </w:r>
    </w:p>
    <w:p>
      <w:pPr>
        <w:pStyle w:val="10"/>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sz w:val="32"/>
          <w:szCs w:val="32"/>
        </w:rPr>
      </w:pPr>
    </w:p>
    <w:bookmarkEnd w:id="0"/>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华文仿宋">
    <w:altName w:val="方正仿宋_GBK"/>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A00002BF" w:usb1="38CF7CFA" w:usb2="00082016" w:usb3="00000000" w:csb0="00040001" w:csb1="0000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48C9D3"/>
    <w:multiLevelType w:val="multilevel"/>
    <w:tmpl w:val="F848C9D3"/>
    <w:lvl w:ilvl="0" w:tentative="0">
      <w:start w:val="1"/>
      <w:numFmt w:val="decimal"/>
      <w:lvlText w:val="%1．"/>
      <w:lvlJc w:val="left"/>
      <w:pPr>
        <w:ind w:left="1446" w:hanging="467"/>
      </w:pPr>
    </w:lvl>
    <w:lvl w:ilvl="1" w:tentative="0">
      <w:start w:val="1"/>
      <w:numFmt w:val="lowerLetter"/>
      <w:lvlText w:val="%2)"/>
      <w:lvlJc w:val="left"/>
      <w:pPr>
        <w:ind w:left="1819" w:hanging="420"/>
      </w:pPr>
    </w:lvl>
    <w:lvl w:ilvl="2" w:tentative="0">
      <w:start w:val="1"/>
      <w:numFmt w:val="lowerRoman"/>
      <w:lvlText w:val="%3."/>
      <w:lvlJc w:val="right"/>
      <w:pPr>
        <w:ind w:left="2239" w:hanging="420"/>
      </w:pPr>
    </w:lvl>
    <w:lvl w:ilvl="3" w:tentative="0">
      <w:start w:val="1"/>
      <w:numFmt w:val="decimal"/>
      <w:lvlText w:val="%4."/>
      <w:lvlJc w:val="left"/>
      <w:pPr>
        <w:ind w:left="2659" w:hanging="420"/>
      </w:pPr>
    </w:lvl>
    <w:lvl w:ilvl="4" w:tentative="0">
      <w:start w:val="1"/>
      <w:numFmt w:val="lowerLetter"/>
      <w:lvlText w:val="%5)"/>
      <w:lvlJc w:val="left"/>
      <w:pPr>
        <w:ind w:left="3079" w:hanging="420"/>
      </w:pPr>
    </w:lvl>
    <w:lvl w:ilvl="5" w:tentative="0">
      <w:start w:val="1"/>
      <w:numFmt w:val="lowerRoman"/>
      <w:lvlText w:val="%6."/>
      <w:lvlJc w:val="right"/>
      <w:pPr>
        <w:ind w:left="3499" w:hanging="420"/>
      </w:pPr>
    </w:lvl>
    <w:lvl w:ilvl="6" w:tentative="0">
      <w:start w:val="1"/>
      <w:numFmt w:val="decimal"/>
      <w:lvlText w:val="%7."/>
      <w:lvlJc w:val="left"/>
      <w:pPr>
        <w:ind w:left="3919" w:hanging="420"/>
      </w:pPr>
    </w:lvl>
    <w:lvl w:ilvl="7" w:tentative="0">
      <w:start w:val="1"/>
      <w:numFmt w:val="lowerLetter"/>
      <w:lvlText w:val="%8)"/>
      <w:lvlJc w:val="left"/>
      <w:pPr>
        <w:ind w:left="4339" w:hanging="420"/>
      </w:pPr>
    </w:lvl>
    <w:lvl w:ilvl="8" w:tentative="0">
      <w:start w:val="1"/>
      <w:numFmt w:val="lowerRoman"/>
      <w:lvlText w:val="%9."/>
      <w:lvlJc w:val="right"/>
      <w:pPr>
        <w:ind w:left="4759" w:hanging="420"/>
      </w:p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2"/>
  </w:compat>
  <w:rsids>
    <w:rsidRoot w:val="00000000"/>
    <w:rsid w:val="AED7BD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2977</Words>
  <Characters>3357</Characters>
  <Lines>191</Lines>
  <Paragraphs>58</Paragraphs>
  <TotalTime>120</TotalTime>
  <ScaleCrop>false</ScaleCrop>
  <LinksUpToDate>false</LinksUpToDate>
  <CharactersWithSpaces>3431</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2022-12-30T17:44:00Z</dcterms:created>
  <dc:creator>疯丫头。。</dc:creator>
  <cp:lastModifiedBy>user</cp:lastModifiedBy>
  <cp:lastPrinted>2026-01-26T11:43:00Z</cp:lastPrinted>
  <dcterms:modified xsi:type="dcterms:W3CDTF">2026-01-30T22:20:39Z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4973599D5E3F4081BA321CCDA531A84E</vt:lpwstr>
  </property>
  <property fmtid="{D5CDD505-2E9C-101B-9397-08002B2CF9AE}" pid="4" name="KSOTemplateDocerSaveRecord">
    <vt:lpwstr>eyJoZGlkIjoiMTdkMDQ2Nzg0N2NkZjI5ZDVhYTJjMmJlMmQ1ODc0YTMiLCJ1c2VySWQiOiI2MDAxODk2MTMifQ==</vt:lpwstr>
  </property>
</Properties>
</file>