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61E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jc w:val="center"/>
        <w:divId w:val="19666794"/>
        <w:rPr>
          <w:rStyle w:val="a4"/>
          <w:rFonts w:ascii="方正小标宋简体" w:eastAsia="方正小标宋简体" w:hAnsi="黑体"/>
          <w:sz w:val="32"/>
          <w:szCs w:val="21"/>
        </w:rPr>
      </w:pPr>
      <w:r w:rsidRPr="00880C8A">
        <w:rPr>
          <w:rStyle w:val="a4"/>
          <w:rFonts w:ascii="方正小标宋简体" w:eastAsia="方正小标宋简体" w:hAnsi="黑体" w:hint="eastAsia"/>
          <w:sz w:val="32"/>
          <w:szCs w:val="21"/>
        </w:rPr>
        <w:t>四川省阿坝州财政局(汇总)</w:t>
      </w:r>
    </w:p>
    <w:p w:rsidR="007D437D" w:rsidRPr="0059661E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jc w:val="center"/>
        <w:divId w:val="19666794"/>
        <w:rPr>
          <w:rFonts w:ascii="黑体" w:eastAsia="黑体" w:hAnsi="黑体"/>
          <w:sz w:val="32"/>
        </w:rPr>
      </w:pPr>
      <w:r w:rsidRPr="00880C8A">
        <w:rPr>
          <w:rStyle w:val="a4"/>
          <w:rFonts w:ascii="方正小标宋简体" w:eastAsia="方正小标宋简体" w:hAnsi="黑体" w:hint="eastAsia"/>
          <w:sz w:val="32"/>
          <w:szCs w:val="21"/>
        </w:rPr>
        <w:t>2021年度部门决算报表填报说明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黑体" w:eastAsia="黑体" w:hAnsi="黑体"/>
          <w:sz w:val="32"/>
        </w:rPr>
      </w:pPr>
      <w:r w:rsidRPr="00880C8A">
        <w:rPr>
          <w:rFonts w:ascii="黑体" w:eastAsia="黑体" w:hAnsi="黑体" w:hint="eastAsia"/>
          <w:sz w:val="32"/>
          <w:szCs w:val="21"/>
        </w:rPr>
        <w:t>一、决算信息来源说明</w:t>
      </w:r>
    </w:p>
    <w:p w:rsidR="007D437D" w:rsidRPr="0059661E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本套决算依据本单位登记完整、核对无误的账簿记录和其他有关会计核算资料编制，账证相符、账实相符、账表相符、表表相符，真实、准确、完整地反映了本单位预算执行结果和财务状况。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（一）本套决算主表数据主要依据本单位会计账簿总账及明细账数据填列，预算数据依据本单位预、决算批复文件及预算调整文件填列。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（二）本套决算附表数据主要依据本单位会计账簿、资产、</w:t>
      </w:r>
      <w:proofErr w:type="gramStart"/>
      <w:r w:rsidRPr="0059661E">
        <w:rPr>
          <w:rFonts w:ascii="Times New Roman" w:eastAsia="仿宋_GB2312" w:hAnsi="Times New Roman" w:hint="eastAsia"/>
          <w:sz w:val="32"/>
          <w:szCs w:val="21"/>
        </w:rPr>
        <w:t>人事台账及</w:t>
      </w:r>
      <w:proofErr w:type="gramEnd"/>
      <w:r w:rsidRPr="0059661E">
        <w:rPr>
          <w:rFonts w:ascii="Times New Roman" w:eastAsia="仿宋_GB2312" w:hAnsi="Times New Roman" w:hint="eastAsia"/>
          <w:sz w:val="32"/>
          <w:szCs w:val="21"/>
        </w:rPr>
        <w:t>相关资料填列。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黑体" w:eastAsia="黑体" w:hAnsi="黑体"/>
          <w:sz w:val="32"/>
          <w:szCs w:val="21"/>
        </w:rPr>
      </w:pPr>
      <w:r w:rsidRPr="00880C8A">
        <w:rPr>
          <w:rFonts w:ascii="黑体" w:eastAsia="黑体" w:hAnsi="黑体" w:hint="eastAsia"/>
          <w:sz w:val="32"/>
          <w:szCs w:val="21"/>
        </w:rPr>
        <w:t>二、决算编制基本情况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 </w:t>
      </w:r>
      <w:r w:rsidRPr="0059661E">
        <w:rPr>
          <w:rFonts w:ascii="Times New Roman" w:eastAsia="仿宋_GB2312" w:hAnsi="Times New Roman" w:hint="eastAsia"/>
          <w:sz w:val="32"/>
          <w:szCs w:val="21"/>
        </w:rPr>
        <w:t>本单位为一级预算单位，所属地（市）级预算单位，单位性质为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，决算编报类型为叠加汇总表，按照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>填报决算数据。</w:t>
      </w:r>
    </w:p>
    <w:p w:rsidR="00DA2DD5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  </w:t>
      </w:r>
      <w:r w:rsidRPr="0059661E">
        <w:rPr>
          <w:rFonts w:ascii="Times New Roman" w:eastAsia="仿宋_GB2312" w:hAnsi="Times New Roman" w:hint="eastAsia"/>
          <w:sz w:val="32"/>
          <w:szCs w:val="21"/>
        </w:rPr>
        <w:t>纳入本套决算编制范围的独立编制机构数</w:t>
      </w:r>
      <w:r w:rsidRPr="0059661E">
        <w:rPr>
          <w:rFonts w:ascii="Times New Roman" w:eastAsia="仿宋_GB2312" w:hAnsi="Times New Roman" w:hint="eastAsia"/>
          <w:sz w:val="32"/>
          <w:szCs w:val="21"/>
        </w:rPr>
        <w:t>2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个，比上年增加</w:t>
      </w:r>
      <w:r w:rsidRPr="0059661E">
        <w:rPr>
          <w:rFonts w:ascii="Times New Roman" w:eastAsia="仿宋_GB2312" w:hAnsi="Times New Roman" w:hint="eastAsia"/>
          <w:sz w:val="32"/>
          <w:szCs w:val="21"/>
        </w:rPr>
        <w:t>2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个，独立核算机构数共</w:t>
      </w:r>
      <w:r w:rsidRPr="0059661E">
        <w:rPr>
          <w:rFonts w:ascii="Times New Roman" w:eastAsia="仿宋_GB2312" w:hAnsi="Times New Roman" w:hint="eastAsia"/>
          <w:sz w:val="32"/>
          <w:szCs w:val="21"/>
        </w:rPr>
        <w:t>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个，比上年增加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个，</w:t>
      </w:r>
      <w:r w:rsidR="00DA2DD5" w:rsidRPr="00880C8A">
        <w:rPr>
          <w:rFonts w:ascii="Times New Roman" w:eastAsia="仿宋_GB2312" w:hAnsi="Times New Roman" w:hint="eastAsia"/>
          <w:sz w:val="32"/>
          <w:szCs w:val="21"/>
        </w:rPr>
        <w:t>与上年保持一致。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黑体" w:eastAsia="黑体" w:hAnsi="黑体"/>
          <w:sz w:val="32"/>
          <w:szCs w:val="21"/>
        </w:rPr>
      </w:pPr>
      <w:r w:rsidRPr="00880C8A">
        <w:rPr>
          <w:rFonts w:ascii="黑体" w:eastAsia="黑体" w:hAnsi="黑体" w:hint="eastAsia"/>
          <w:sz w:val="32"/>
          <w:szCs w:val="21"/>
        </w:rPr>
        <w:t>三、基础数据核对情况</w:t>
      </w:r>
    </w:p>
    <w:p w:rsidR="007D437D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divId w:val="19666794"/>
        <w:rPr>
          <w:rFonts w:ascii="楷体_GB2312" w:eastAsia="楷体_GB2312" w:hAnsi="Times New Roman"/>
          <w:b/>
          <w:sz w:val="32"/>
          <w:szCs w:val="21"/>
        </w:rPr>
      </w:pPr>
      <w:r w:rsidRPr="00880C8A">
        <w:rPr>
          <w:rFonts w:ascii="楷体_GB2312" w:eastAsia="楷体_GB2312" w:hAnsi="Times New Roman" w:hint="eastAsia"/>
          <w:b/>
          <w:sz w:val="32"/>
          <w:szCs w:val="21"/>
        </w:rPr>
        <w:t>（一）财政资金对账情况。</w:t>
      </w:r>
    </w:p>
    <w:p w:rsidR="007D437D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t>1</w:t>
      </w:r>
      <w:r w:rsidRPr="00880C8A">
        <w:rPr>
          <w:rFonts w:ascii="Times New Roman" w:eastAsia="仿宋_GB2312" w:hAnsi="Times New Roman" w:hint="eastAsia"/>
          <w:sz w:val="32"/>
          <w:szCs w:val="21"/>
        </w:rPr>
        <w:t>．财政拨款核对情况。</w:t>
      </w:r>
    </w:p>
    <w:p w:rsidR="00DA2DD5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lastRenderedPageBreak/>
        <w:t>（</w:t>
      </w:r>
      <w:r w:rsidRPr="0059661E">
        <w:rPr>
          <w:rFonts w:ascii="Times New Roman" w:eastAsia="仿宋_GB2312" w:hAnsi="Times New Roman" w:hint="eastAsia"/>
          <w:sz w:val="32"/>
          <w:szCs w:val="21"/>
        </w:rPr>
        <w:t>1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）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>本单位本年度实际收到的一般公共预算财政拨款收入</w:t>
      </w:r>
      <w:r w:rsidRPr="0059661E">
        <w:rPr>
          <w:rFonts w:ascii="Times New Roman" w:eastAsia="仿宋_GB2312" w:hAnsi="Times New Roman" w:hint="eastAsia"/>
          <w:sz w:val="32"/>
          <w:szCs w:val="21"/>
        </w:rPr>
        <w:t>3,776.75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万元，财政部门拨款对账单</w:t>
      </w:r>
      <w:r w:rsidRPr="0059661E">
        <w:rPr>
          <w:rFonts w:ascii="Times New Roman" w:eastAsia="仿宋_GB2312" w:hAnsi="Times New Roman" w:hint="eastAsia"/>
          <w:sz w:val="32"/>
          <w:szCs w:val="21"/>
        </w:rPr>
        <w:t>3,776.75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万元，差额</w:t>
      </w:r>
      <w:r w:rsidRPr="0059661E">
        <w:rPr>
          <w:rFonts w:ascii="Times New Roman" w:eastAsia="仿宋_GB2312" w:hAnsi="Times New Roman" w:hint="eastAsia"/>
          <w:sz w:val="32"/>
          <w:szCs w:val="21"/>
        </w:rPr>
        <w:t>0.00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万元。</w:t>
      </w:r>
      <w:r w:rsidR="00DA2DD5">
        <w:rPr>
          <w:rFonts w:ascii="Times New Roman" w:eastAsia="仿宋_GB2312" w:hAnsi="Times New Roman" w:hint="eastAsia"/>
          <w:sz w:val="32"/>
          <w:szCs w:val="21"/>
        </w:rPr>
        <w:t>无</w:t>
      </w:r>
      <w:r w:rsidRPr="00880C8A">
        <w:rPr>
          <w:rFonts w:ascii="Times New Roman" w:eastAsia="仿宋_GB2312" w:hAnsi="Times New Roman" w:hint="eastAsia"/>
          <w:sz w:val="32"/>
          <w:szCs w:val="21"/>
        </w:rPr>
        <w:t>差异</w:t>
      </w:r>
      <w:r w:rsidR="00DA2DD5" w:rsidRPr="00880C8A">
        <w:rPr>
          <w:rFonts w:ascii="Times New Roman" w:eastAsia="仿宋_GB2312" w:hAnsi="Times New Roman" w:hint="eastAsia"/>
          <w:sz w:val="32"/>
          <w:szCs w:val="21"/>
        </w:rPr>
        <w:t>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（</w:t>
      </w:r>
      <w:r w:rsidRPr="0059661E">
        <w:rPr>
          <w:rFonts w:ascii="Times New Roman" w:eastAsia="仿宋_GB2312" w:hAnsi="Times New Roman" w:hint="eastAsia"/>
          <w:sz w:val="32"/>
          <w:szCs w:val="21"/>
        </w:rPr>
        <w:t>2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）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>本单位本年度政府性基金预算财政拨款收入</w:t>
      </w:r>
      <w:r w:rsidRPr="0059661E">
        <w:rPr>
          <w:rFonts w:ascii="Times New Roman" w:eastAsia="仿宋_GB2312" w:hAnsi="Times New Roman" w:hint="eastAsia"/>
          <w:sz w:val="32"/>
          <w:szCs w:val="21"/>
        </w:rPr>
        <w:t>0.00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万元，财政部门拨款对账单</w:t>
      </w:r>
      <w:r w:rsidRPr="0059661E">
        <w:rPr>
          <w:rFonts w:ascii="Times New Roman" w:eastAsia="仿宋_GB2312" w:hAnsi="Times New Roman" w:hint="eastAsia"/>
          <w:sz w:val="32"/>
          <w:szCs w:val="21"/>
        </w:rPr>
        <w:t>0.00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万元，差额</w:t>
      </w:r>
      <w:r w:rsidRPr="0059661E">
        <w:rPr>
          <w:rFonts w:ascii="Times New Roman" w:eastAsia="仿宋_GB2312" w:hAnsi="Times New Roman" w:hint="eastAsia"/>
          <w:sz w:val="32"/>
          <w:szCs w:val="21"/>
        </w:rPr>
        <w:t>0.00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</w:t>
      </w:r>
      <w:r w:rsidR="00DA2DD5">
        <w:rPr>
          <w:rFonts w:ascii="Times New Roman" w:eastAsia="仿宋_GB2312" w:hAnsi="Times New Roman" w:hint="eastAsia"/>
          <w:sz w:val="32"/>
          <w:szCs w:val="21"/>
        </w:rPr>
        <w:t>，无</w:t>
      </w:r>
      <w:r w:rsidR="00DA2DD5" w:rsidRPr="00880C8A">
        <w:rPr>
          <w:rFonts w:ascii="Times New Roman" w:eastAsia="仿宋_GB2312" w:hAnsi="Times New Roman" w:hint="eastAsia"/>
          <w:sz w:val="32"/>
          <w:szCs w:val="21"/>
        </w:rPr>
        <w:t>差异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（</w:t>
      </w:r>
      <w:r w:rsidRPr="0059661E">
        <w:rPr>
          <w:rFonts w:ascii="Times New Roman" w:eastAsia="仿宋_GB2312" w:hAnsi="Times New Roman" w:hint="eastAsia"/>
          <w:sz w:val="32"/>
          <w:szCs w:val="21"/>
        </w:rPr>
        <w:t>3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）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>本单位本年度国有资本经营预算财政拨款收入</w:t>
      </w:r>
      <w:r w:rsidRPr="0059661E">
        <w:rPr>
          <w:rFonts w:ascii="Times New Roman" w:eastAsia="仿宋_GB2312" w:hAnsi="Times New Roman" w:hint="eastAsia"/>
          <w:sz w:val="32"/>
          <w:szCs w:val="21"/>
        </w:rPr>
        <w:t>0.00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万元，财政部门拨款对账单</w:t>
      </w:r>
      <w:r w:rsidRPr="0059661E">
        <w:rPr>
          <w:rFonts w:ascii="Times New Roman" w:eastAsia="仿宋_GB2312" w:hAnsi="Times New Roman" w:hint="eastAsia"/>
          <w:sz w:val="32"/>
          <w:szCs w:val="21"/>
        </w:rPr>
        <w:t>0.00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万元，差额</w:t>
      </w:r>
      <w:r w:rsidRPr="0059661E">
        <w:rPr>
          <w:rFonts w:ascii="Times New Roman" w:eastAsia="仿宋_GB2312" w:hAnsi="Times New Roman" w:hint="eastAsia"/>
          <w:sz w:val="32"/>
          <w:szCs w:val="21"/>
        </w:rPr>
        <w:t>0.00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</w:t>
      </w:r>
      <w:r w:rsidR="00DA2DD5">
        <w:rPr>
          <w:rFonts w:ascii="Times New Roman" w:eastAsia="仿宋_GB2312" w:hAnsi="Times New Roman" w:hint="eastAsia"/>
          <w:sz w:val="32"/>
          <w:szCs w:val="21"/>
        </w:rPr>
        <w:t>，无</w:t>
      </w:r>
      <w:r w:rsidR="00DA2DD5" w:rsidRPr="00880C8A">
        <w:rPr>
          <w:rFonts w:ascii="Times New Roman" w:eastAsia="仿宋_GB2312" w:hAnsi="Times New Roman" w:hint="eastAsia"/>
          <w:sz w:val="32"/>
          <w:szCs w:val="21"/>
        </w:rPr>
        <w:t>差异。</w:t>
      </w:r>
      <w:r w:rsidRPr="00880C8A">
        <w:rPr>
          <w:rFonts w:ascii="Times New Roman" w:eastAsia="仿宋_GB2312" w:hAnsi="Times New Roman"/>
          <w:sz w:val="32"/>
          <w:szCs w:val="21"/>
        </w:rPr>
        <w:t> </w:t>
      </w:r>
    </w:p>
    <w:p w:rsidR="007D437D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t>2</w:t>
      </w:r>
      <w:r w:rsidRPr="00880C8A">
        <w:rPr>
          <w:rFonts w:ascii="Times New Roman" w:eastAsia="仿宋_GB2312" w:hAnsi="Times New Roman" w:hint="eastAsia"/>
          <w:sz w:val="32"/>
          <w:szCs w:val="21"/>
        </w:rPr>
        <w:t>．其他需要说明的情况。</w:t>
      </w:r>
    </w:p>
    <w:p w:rsidR="007D437D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divId w:val="19666794"/>
        <w:rPr>
          <w:rFonts w:ascii="楷体_GB2312" w:eastAsia="楷体_GB2312" w:hAnsi="Times New Roman"/>
          <w:b/>
          <w:sz w:val="32"/>
          <w:szCs w:val="21"/>
        </w:rPr>
      </w:pPr>
      <w:r w:rsidRPr="00880C8A">
        <w:rPr>
          <w:rFonts w:ascii="楷体_GB2312" w:eastAsia="楷体_GB2312" w:hAnsi="Times New Roman" w:hint="eastAsia"/>
          <w:b/>
          <w:sz w:val="32"/>
          <w:szCs w:val="21"/>
        </w:rPr>
        <w:t>（二）与上年指标核对情况。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1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．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>本单位本年度年初结转结余为</w:t>
      </w:r>
      <w:r w:rsidR="001C4900">
        <w:rPr>
          <w:rFonts w:ascii="Times New Roman" w:eastAsia="仿宋_GB2312" w:hAnsi="Times New Roman" w:hint="eastAsia"/>
          <w:sz w:val="32"/>
          <w:szCs w:val="21"/>
        </w:rPr>
        <w:t>523.64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万元，上年年末结转结余为</w:t>
      </w:r>
      <w:r w:rsidR="00B2382F">
        <w:rPr>
          <w:rFonts w:ascii="Times New Roman" w:eastAsia="仿宋_GB2312" w:hAnsi="Times New Roman" w:hint="eastAsia"/>
          <w:sz w:val="32"/>
          <w:szCs w:val="21"/>
        </w:rPr>
        <w:t>523.64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万元，差异为</w:t>
      </w:r>
      <w:r w:rsidR="001C4900">
        <w:rPr>
          <w:rFonts w:ascii="Times New Roman" w:eastAsia="仿宋_GB2312" w:hAnsi="Times New Roman" w:hint="eastAsia"/>
          <w:sz w:val="32"/>
          <w:szCs w:val="21"/>
        </w:rPr>
        <w:t>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万元。其中：</w:t>
      </w:r>
    </w:p>
    <w:p w:rsidR="00DF4256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本单位本年度一般公共预算财政拨款年初结转结余为</w:t>
      </w:r>
      <w:r w:rsidR="001C4900">
        <w:rPr>
          <w:rFonts w:ascii="Times New Roman" w:eastAsia="仿宋_GB2312" w:hAnsi="Times New Roman" w:hint="eastAsia"/>
          <w:sz w:val="32"/>
          <w:szCs w:val="21"/>
        </w:rPr>
        <w:t>523.64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万元，上年一般公共预算财政拨款年末结转结余为</w:t>
      </w:r>
      <w:r w:rsidR="001C4900">
        <w:rPr>
          <w:rFonts w:ascii="Times New Roman" w:eastAsia="仿宋_GB2312" w:hAnsi="Times New Roman" w:hint="eastAsia"/>
          <w:sz w:val="32"/>
          <w:szCs w:val="21"/>
        </w:rPr>
        <w:t>523.64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万元，差异为</w:t>
      </w:r>
      <w:r w:rsidR="001C4900">
        <w:rPr>
          <w:rFonts w:ascii="Times New Roman" w:eastAsia="仿宋_GB2312" w:hAnsi="Times New Roman" w:hint="eastAsia"/>
          <w:sz w:val="32"/>
          <w:szCs w:val="21"/>
        </w:rPr>
        <w:t>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</w:t>
      </w:r>
      <w:r w:rsidR="00DF4256" w:rsidRPr="00DF4256">
        <w:rPr>
          <w:rFonts w:ascii="Times New Roman" w:eastAsia="仿宋_GB2312" w:hAnsi="Times New Roman" w:hint="eastAsia"/>
          <w:sz w:val="32"/>
          <w:szCs w:val="21"/>
        </w:rPr>
        <w:t>上年</w:t>
      </w:r>
      <w:proofErr w:type="gramStart"/>
      <w:r w:rsidR="00DF4256" w:rsidRPr="00DF4256">
        <w:rPr>
          <w:rFonts w:ascii="Times New Roman" w:eastAsia="仿宋_GB2312" w:hAnsi="Times New Roman" w:hint="eastAsia"/>
          <w:sz w:val="32"/>
          <w:szCs w:val="21"/>
        </w:rPr>
        <w:t>末一般</w:t>
      </w:r>
      <w:proofErr w:type="gramEnd"/>
      <w:r w:rsidR="00DF4256" w:rsidRPr="00DF4256">
        <w:rPr>
          <w:rFonts w:ascii="Times New Roman" w:eastAsia="仿宋_GB2312" w:hAnsi="Times New Roman" w:hint="eastAsia"/>
          <w:sz w:val="32"/>
          <w:szCs w:val="21"/>
        </w:rPr>
        <w:t>公共预算财政拨款结转结余为</w:t>
      </w:r>
      <w:r w:rsidR="00DF4256" w:rsidRPr="00DF4256">
        <w:rPr>
          <w:rFonts w:ascii="Times New Roman" w:eastAsia="仿宋_GB2312" w:hAnsi="Times New Roman" w:hint="eastAsia"/>
          <w:sz w:val="32"/>
          <w:szCs w:val="21"/>
        </w:rPr>
        <w:t>2021</w:t>
      </w:r>
      <w:r w:rsidR="00DF4256" w:rsidRPr="00DF4256">
        <w:rPr>
          <w:rFonts w:ascii="Times New Roman" w:eastAsia="仿宋_GB2312" w:hAnsi="Times New Roman" w:hint="eastAsia"/>
          <w:sz w:val="32"/>
          <w:szCs w:val="21"/>
        </w:rPr>
        <w:t>年年初</w:t>
      </w:r>
      <w:r w:rsidR="003B3547"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="00DF4256" w:rsidRPr="0059661E">
        <w:rPr>
          <w:rFonts w:ascii="Times New Roman" w:eastAsia="仿宋_GB2312" w:hAnsi="Times New Roman" w:hint="eastAsia"/>
          <w:sz w:val="32"/>
          <w:szCs w:val="21"/>
        </w:rPr>
        <w:t>结转结余</w:t>
      </w:r>
      <w:r w:rsidR="00DF4256">
        <w:rPr>
          <w:rFonts w:ascii="Times New Roman" w:eastAsia="仿宋_GB2312" w:hAnsi="Times New Roman" w:hint="eastAsia"/>
          <w:sz w:val="32"/>
          <w:szCs w:val="21"/>
        </w:rPr>
        <w:t>，故无差别。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2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．</w:t>
      </w:r>
      <w:r w:rsidRPr="0059661E">
        <w:rPr>
          <w:rFonts w:ascii="Times New Roman" w:eastAsia="仿宋_GB2312" w:hAnsi="Times New Roman" w:hint="eastAsia"/>
          <w:sz w:val="32"/>
          <w:szCs w:val="21"/>
        </w:rPr>
        <w:t>CS02</w:t>
      </w:r>
      <w:r w:rsidRPr="0059661E">
        <w:rPr>
          <w:rFonts w:ascii="Times New Roman" w:eastAsia="仿宋_GB2312" w:hAnsi="Times New Roman" w:hint="eastAsia"/>
          <w:sz w:val="32"/>
          <w:szCs w:val="21"/>
        </w:rPr>
        <w:t>表主要指标变动表中主要指标上下年变动幅度超过</w:t>
      </w:r>
      <w:r w:rsidRPr="0059661E">
        <w:rPr>
          <w:rFonts w:ascii="Times New Roman" w:eastAsia="仿宋_GB2312" w:hAnsi="Times New Roman" w:hint="eastAsia"/>
          <w:sz w:val="32"/>
          <w:szCs w:val="21"/>
        </w:rPr>
        <w:t>20%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，其中机构人员指标上下年有变动的，应具体核实并说明原因（附表</w:t>
      </w:r>
      <w:r w:rsidRPr="0059661E">
        <w:rPr>
          <w:rFonts w:ascii="Times New Roman" w:eastAsia="仿宋_GB2312" w:hAnsi="Times New Roman" w:hint="eastAsia"/>
          <w:sz w:val="32"/>
          <w:szCs w:val="21"/>
        </w:rPr>
        <w:t>2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）。</w:t>
      </w:r>
    </w:p>
    <w:p w:rsidR="007D437D" w:rsidRPr="00EF385E" w:rsidRDefault="00BF44FF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EF385E">
        <w:rPr>
          <w:rFonts w:ascii="Times New Roman" w:eastAsia="仿宋_GB2312" w:hAnsi="Times New Roman" w:hint="eastAsia"/>
          <w:sz w:val="32"/>
          <w:szCs w:val="21"/>
        </w:rPr>
        <w:t>2021</w:t>
      </w:r>
      <w:r w:rsidRPr="00EF385E">
        <w:rPr>
          <w:rFonts w:ascii="Times New Roman" w:eastAsia="仿宋_GB2312" w:hAnsi="Times New Roman" w:hint="eastAsia"/>
          <w:sz w:val="32"/>
          <w:szCs w:val="21"/>
        </w:rPr>
        <w:t>年较</w:t>
      </w:r>
      <w:r w:rsidRPr="00EF385E">
        <w:rPr>
          <w:rFonts w:ascii="Times New Roman" w:eastAsia="仿宋_GB2312" w:hAnsi="Times New Roman" w:hint="eastAsia"/>
          <w:sz w:val="32"/>
          <w:szCs w:val="21"/>
        </w:rPr>
        <w:t>2020</w:t>
      </w:r>
      <w:r w:rsidRPr="00EF385E">
        <w:rPr>
          <w:rFonts w:ascii="Times New Roman" w:eastAsia="仿宋_GB2312" w:hAnsi="Times New Roman" w:hint="eastAsia"/>
          <w:sz w:val="32"/>
          <w:szCs w:val="21"/>
        </w:rPr>
        <w:t>年</w:t>
      </w:r>
      <w:r w:rsidR="00BC534D" w:rsidRPr="00EF385E">
        <w:rPr>
          <w:rFonts w:ascii="Times New Roman" w:eastAsia="仿宋_GB2312" w:hAnsi="Times New Roman" w:hint="eastAsia"/>
          <w:sz w:val="32"/>
          <w:szCs w:val="21"/>
        </w:rPr>
        <w:t>人数增加</w:t>
      </w:r>
      <w:r w:rsidR="00BC534D" w:rsidRPr="00EF385E">
        <w:rPr>
          <w:rFonts w:ascii="Times New Roman" w:eastAsia="仿宋_GB2312" w:hAnsi="Times New Roman" w:hint="eastAsia"/>
          <w:sz w:val="32"/>
          <w:szCs w:val="21"/>
        </w:rPr>
        <w:t>1</w:t>
      </w:r>
      <w:r w:rsidR="00EF385E">
        <w:rPr>
          <w:rFonts w:ascii="Times New Roman" w:eastAsia="仿宋_GB2312" w:hAnsi="Times New Roman" w:hint="eastAsia"/>
          <w:sz w:val="32"/>
          <w:szCs w:val="21"/>
        </w:rPr>
        <w:t>3</w:t>
      </w:r>
      <w:r w:rsidR="00BC534D" w:rsidRPr="00EF385E">
        <w:rPr>
          <w:rFonts w:ascii="Times New Roman" w:eastAsia="仿宋_GB2312" w:hAnsi="Times New Roman" w:hint="eastAsia"/>
          <w:sz w:val="32"/>
          <w:szCs w:val="21"/>
        </w:rPr>
        <w:t>人，其中行政退休</w:t>
      </w:r>
      <w:r w:rsidR="00BC534D" w:rsidRPr="00EF385E">
        <w:rPr>
          <w:rFonts w:ascii="Times New Roman" w:eastAsia="仿宋_GB2312" w:hAnsi="Times New Roman" w:hint="eastAsia"/>
          <w:sz w:val="32"/>
          <w:szCs w:val="21"/>
        </w:rPr>
        <w:t>4</w:t>
      </w:r>
      <w:r w:rsidR="00BC534D" w:rsidRPr="00EF385E">
        <w:rPr>
          <w:rFonts w:ascii="Times New Roman" w:eastAsia="仿宋_GB2312" w:hAnsi="Times New Roman" w:hint="eastAsia"/>
          <w:sz w:val="32"/>
          <w:szCs w:val="21"/>
        </w:rPr>
        <w:t>人，</w:t>
      </w:r>
      <w:r w:rsidR="00EF385E">
        <w:rPr>
          <w:rFonts w:ascii="Times New Roman" w:eastAsia="仿宋_GB2312" w:hAnsi="Times New Roman" w:hint="eastAsia"/>
          <w:sz w:val="32"/>
          <w:szCs w:val="21"/>
        </w:rPr>
        <w:t>行政招考录用</w:t>
      </w:r>
      <w:r w:rsidR="00EF385E">
        <w:rPr>
          <w:rFonts w:ascii="Times New Roman" w:eastAsia="仿宋_GB2312" w:hAnsi="Times New Roman" w:hint="eastAsia"/>
          <w:sz w:val="32"/>
          <w:szCs w:val="21"/>
        </w:rPr>
        <w:t>3</w:t>
      </w:r>
      <w:r w:rsidR="00EF385E">
        <w:rPr>
          <w:rFonts w:ascii="Times New Roman" w:eastAsia="仿宋_GB2312" w:hAnsi="Times New Roman" w:hint="eastAsia"/>
          <w:sz w:val="32"/>
          <w:szCs w:val="21"/>
        </w:rPr>
        <w:t>人，</w:t>
      </w:r>
      <w:r w:rsidR="00BC534D" w:rsidRPr="00EF385E">
        <w:rPr>
          <w:rFonts w:ascii="Times New Roman" w:eastAsia="仿宋_GB2312" w:hAnsi="Times New Roman" w:hint="eastAsia"/>
          <w:sz w:val="32"/>
          <w:szCs w:val="21"/>
        </w:rPr>
        <w:t>事业新招考录用</w:t>
      </w:r>
      <w:r w:rsidR="00EF385E">
        <w:rPr>
          <w:rFonts w:ascii="Times New Roman" w:eastAsia="仿宋_GB2312" w:hAnsi="Times New Roman" w:hint="eastAsia"/>
          <w:sz w:val="32"/>
          <w:szCs w:val="21"/>
        </w:rPr>
        <w:t>14</w:t>
      </w:r>
      <w:r w:rsidR="00EF385E" w:rsidRPr="00EF385E">
        <w:rPr>
          <w:rFonts w:ascii="Times New Roman" w:eastAsia="仿宋_GB2312" w:hAnsi="Times New Roman" w:hint="eastAsia"/>
          <w:sz w:val="32"/>
          <w:szCs w:val="21"/>
        </w:rPr>
        <w:t>人。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黑体" w:eastAsia="黑体" w:hAnsi="黑体"/>
          <w:sz w:val="32"/>
          <w:szCs w:val="21"/>
        </w:rPr>
      </w:pPr>
      <w:r w:rsidRPr="00880C8A">
        <w:rPr>
          <w:rFonts w:ascii="黑体" w:eastAsia="黑体" w:hAnsi="黑体" w:hint="eastAsia"/>
          <w:sz w:val="32"/>
          <w:szCs w:val="21"/>
        </w:rPr>
        <w:t> 四、报表审核情况</w:t>
      </w:r>
    </w:p>
    <w:p w:rsidR="007D437D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divId w:val="19666794"/>
        <w:rPr>
          <w:rFonts w:ascii="楷体_GB2312" w:eastAsia="楷体_GB2312" w:hAnsi="Times New Roman"/>
          <w:b/>
          <w:sz w:val="32"/>
          <w:szCs w:val="21"/>
        </w:rPr>
      </w:pPr>
      <w:r w:rsidRPr="00880C8A">
        <w:rPr>
          <w:rFonts w:ascii="楷体_GB2312" w:eastAsia="楷体_GB2312" w:hAnsi="Times New Roman" w:hint="eastAsia"/>
          <w:b/>
          <w:sz w:val="32"/>
          <w:szCs w:val="21"/>
        </w:rPr>
        <w:t>（一）审核情况。</w:t>
      </w:r>
    </w:p>
    <w:p w:rsidR="007D437D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lastRenderedPageBreak/>
        <w:t>1</w:t>
      </w:r>
      <w:r w:rsidRPr="00880C8A">
        <w:rPr>
          <w:rFonts w:ascii="Times New Roman" w:eastAsia="仿宋_GB2312" w:hAnsi="Times New Roman" w:hint="eastAsia"/>
          <w:sz w:val="32"/>
          <w:szCs w:val="21"/>
        </w:rPr>
        <w:t>．审核公式。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审核公式共提示</w:t>
      </w:r>
      <w:r w:rsidR="00A7346C">
        <w:rPr>
          <w:rFonts w:ascii="Times New Roman" w:eastAsia="仿宋_GB2312" w:hAnsi="Times New Roman" w:hint="eastAsia"/>
          <w:sz w:val="32"/>
          <w:szCs w:val="21"/>
        </w:rPr>
        <w:t>0</w:t>
      </w:r>
      <w:r w:rsidRPr="0059661E">
        <w:rPr>
          <w:rFonts w:ascii="Times New Roman" w:eastAsia="仿宋_GB2312" w:hAnsi="Times New Roman" w:hint="eastAsia"/>
          <w:sz w:val="32"/>
          <w:szCs w:val="21"/>
        </w:rPr>
        <w:t>条。其中：</w:t>
      </w:r>
    </w:p>
    <w:p w:rsidR="007D437D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t>（</w:t>
      </w:r>
      <w:r w:rsidRPr="00880C8A">
        <w:rPr>
          <w:rFonts w:ascii="Times New Roman" w:eastAsia="仿宋_GB2312" w:hAnsi="Times New Roman" w:hint="eastAsia"/>
          <w:sz w:val="32"/>
          <w:szCs w:val="21"/>
        </w:rPr>
        <w:t>1</w:t>
      </w:r>
      <w:r w:rsidRPr="00880C8A">
        <w:rPr>
          <w:rFonts w:ascii="Times New Roman" w:eastAsia="仿宋_GB2312" w:hAnsi="Times New Roman" w:hint="eastAsia"/>
          <w:sz w:val="32"/>
          <w:szCs w:val="21"/>
        </w:rPr>
        <w:t>）表间公式共</w:t>
      </w:r>
      <w:r w:rsidR="00A7346C" w:rsidRPr="00880C8A">
        <w:rPr>
          <w:rFonts w:ascii="Times New Roman" w:eastAsia="仿宋_GB2312" w:hAnsi="Times New Roman" w:hint="eastAsia"/>
          <w:sz w:val="32"/>
          <w:szCs w:val="21"/>
        </w:rPr>
        <w:t>0</w:t>
      </w:r>
      <w:r w:rsidRPr="00880C8A">
        <w:rPr>
          <w:rFonts w:ascii="Times New Roman" w:eastAsia="仿宋_GB2312" w:hAnsi="Times New Roman" w:hint="eastAsia"/>
          <w:sz w:val="32"/>
          <w:szCs w:val="21"/>
        </w:rPr>
        <w:t>条。</w:t>
      </w:r>
      <w:r w:rsidRPr="0059661E">
        <w:rPr>
          <w:rFonts w:ascii="Times New Roman" w:eastAsia="仿宋_GB2312" w:hAnsi="Times New Roman" w:hint="eastAsia"/>
          <w:sz w:val="32"/>
          <w:szCs w:val="21"/>
        </w:rPr>
        <w:t> 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　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　</w:t>
      </w:r>
    </w:p>
    <w:p w:rsidR="007D437D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t>（</w:t>
      </w:r>
      <w:r w:rsidRPr="00880C8A">
        <w:rPr>
          <w:rFonts w:ascii="Times New Roman" w:eastAsia="仿宋_GB2312" w:hAnsi="Times New Roman" w:hint="eastAsia"/>
          <w:sz w:val="32"/>
          <w:szCs w:val="21"/>
        </w:rPr>
        <w:t>2</w:t>
      </w:r>
      <w:r w:rsidRPr="00880C8A">
        <w:rPr>
          <w:rFonts w:ascii="Times New Roman" w:eastAsia="仿宋_GB2312" w:hAnsi="Times New Roman" w:hint="eastAsia"/>
          <w:sz w:val="32"/>
          <w:szCs w:val="21"/>
        </w:rPr>
        <w:t>）表内公式共</w:t>
      </w:r>
      <w:r w:rsidR="00A7346C" w:rsidRPr="00880C8A">
        <w:rPr>
          <w:rFonts w:ascii="Times New Roman" w:eastAsia="仿宋_GB2312" w:hAnsi="Times New Roman" w:hint="eastAsia"/>
          <w:sz w:val="32"/>
          <w:szCs w:val="21"/>
        </w:rPr>
        <w:t>0</w:t>
      </w:r>
      <w:r w:rsidRPr="00880C8A">
        <w:rPr>
          <w:rFonts w:ascii="Times New Roman" w:eastAsia="仿宋_GB2312" w:hAnsi="Times New Roman" w:hint="eastAsia"/>
          <w:sz w:val="32"/>
          <w:szCs w:val="21"/>
        </w:rPr>
        <w:t>条。</w:t>
      </w:r>
      <w:r w:rsidRPr="0059661E">
        <w:rPr>
          <w:rFonts w:ascii="Times New Roman" w:eastAsia="仿宋_GB2312" w:hAnsi="Times New Roman" w:hint="eastAsia"/>
          <w:sz w:val="32"/>
          <w:szCs w:val="21"/>
        </w:rPr>
        <w:t> 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　　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　</w:t>
      </w:r>
    </w:p>
    <w:p w:rsidR="007D437D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t>2</w:t>
      </w:r>
      <w:r w:rsidRPr="00880C8A">
        <w:rPr>
          <w:rFonts w:ascii="Times New Roman" w:eastAsia="仿宋_GB2312" w:hAnsi="Times New Roman" w:hint="eastAsia"/>
          <w:sz w:val="32"/>
          <w:szCs w:val="21"/>
        </w:rPr>
        <w:t>．审核模板。</w:t>
      </w:r>
    </w:p>
    <w:p w:rsidR="007D437D" w:rsidRPr="00880C8A" w:rsidRDefault="00107C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divId w:val="19666794"/>
        <w:rPr>
          <w:rFonts w:ascii="楷体_GB2312" w:eastAsia="楷体_GB2312" w:hAnsi="Times New Roman"/>
          <w:b/>
          <w:sz w:val="32"/>
          <w:szCs w:val="21"/>
        </w:rPr>
      </w:pPr>
      <w:r w:rsidRPr="00880C8A">
        <w:rPr>
          <w:rFonts w:ascii="楷体_GB2312" w:eastAsia="楷体_GB2312" w:hAnsi="Times New Roman" w:hint="eastAsia"/>
          <w:b/>
          <w:sz w:val="32"/>
          <w:szCs w:val="21"/>
        </w:rPr>
        <w:t>（二）对报表指标、审核公式和审核模板的设置建议。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1.</w:t>
      </w:r>
      <w:r w:rsidRPr="0059661E">
        <w:rPr>
          <w:rFonts w:ascii="Times New Roman" w:eastAsia="仿宋_GB2312" w:hAnsi="Times New Roman" w:hint="eastAsia"/>
          <w:sz w:val="32"/>
          <w:szCs w:val="21"/>
        </w:rPr>
        <w:t>对部门决算报表指标设置的建议。</w:t>
      </w:r>
    </w:p>
    <w:p w:rsidR="00A7346C" w:rsidRPr="00880C8A" w:rsidRDefault="00A734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t>无。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2.</w:t>
      </w:r>
      <w:r w:rsidRPr="0059661E">
        <w:rPr>
          <w:rFonts w:ascii="Times New Roman" w:eastAsia="仿宋_GB2312" w:hAnsi="Times New Roman" w:hint="eastAsia"/>
          <w:sz w:val="32"/>
          <w:szCs w:val="21"/>
        </w:rPr>
        <w:t>如有不适用的审核公式和模板，请列出并说明修改意见。</w:t>
      </w:r>
    </w:p>
    <w:p w:rsidR="00A7346C" w:rsidRPr="00880C8A" w:rsidRDefault="00A734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t>无。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3.</w:t>
      </w:r>
      <w:r w:rsidRPr="0059661E">
        <w:rPr>
          <w:rFonts w:ascii="Times New Roman" w:eastAsia="仿宋_GB2312" w:hAnsi="Times New Roman" w:hint="eastAsia"/>
          <w:sz w:val="32"/>
          <w:szCs w:val="21"/>
        </w:rPr>
        <w:t>单位自行增加的审核公式和模板，请列出并说明设置依据。</w:t>
      </w:r>
    </w:p>
    <w:p w:rsidR="00A7346C" w:rsidRPr="00880C8A" w:rsidRDefault="00A7346C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t>无。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黑体" w:eastAsia="黑体" w:hAnsi="黑体"/>
          <w:sz w:val="32"/>
          <w:szCs w:val="21"/>
        </w:rPr>
      </w:pPr>
      <w:r w:rsidRPr="00880C8A">
        <w:rPr>
          <w:rFonts w:ascii="黑体" w:eastAsia="黑体" w:hAnsi="黑体" w:hint="eastAsia"/>
          <w:sz w:val="32"/>
          <w:szCs w:val="21"/>
        </w:rPr>
        <w:t>五、决算数据其他需要说明的情况</w:t>
      </w:r>
    </w:p>
    <w:p w:rsidR="007D4829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1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．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>“收入决算表”中其他收入为</w:t>
      </w:r>
      <w:r w:rsidRPr="0059661E">
        <w:rPr>
          <w:rFonts w:ascii="Times New Roman" w:eastAsia="仿宋_GB2312" w:hAnsi="Times New Roman" w:hint="eastAsia"/>
          <w:sz w:val="32"/>
          <w:szCs w:val="21"/>
        </w:rPr>
        <w:t>0.00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</w:t>
      </w:r>
      <w:r w:rsidRPr="0059661E">
        <w:rPr>
          <w:rFonts w:ascii="Times New Roman" w:eastAsia="仿宋_GB2312" w:hAnsi="Times New Roman" w:hint="eastAsia"/>
          <w:sz w:val="32"/>
          <w:szCs w:val="21"/>
        </w:rPr>
        <w:t>,</w:t>
      </w:r>
      <w:r w:rsidR="007D4829">
        <w:rPr>
          <w:rFonts w:ascii="Times New Roman" w:eastAsia="仿宋_GB2312" w:hAnsi="Times New Roman" w:hint="eastAsia"/>
          <w:sz w:val="32"/>
          <w:szCs w:val="21"/>
        </w:rPr>
        <w:t>本部门不涉及其他收入。</w:t>
      </w:r>
    </w:p>
    <w:p w:rsidR="007D4829" w:rsidRPr="00880C8A" w:rsidRDefault="007D4829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2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．“项目支出决算明细表”中“工资福利支出”为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0.00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万元</w:t>
      </w:r>
      <w:r>
        <w:rPr>
          <w:rFonts w:ascii="Times New Roman" w:eastAsia="仿宋_GB2312" w:hAnsi="Times New Roman" w:hint="eastAsia"/>
          <w:sz w:val="32"/>
          <w:szCs w:val="21"/>
        </w:rPr>
        <w:t>。</w:t>
      </w:r>
    </w:p>
    <w:p w:rsidR="007D437D" w:rsidRPr="00880C8A" w:rsidRDefault="007D4829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 xml:space="preserve">3. 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“三公”经费总额为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226.55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万元，比年初预算数少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0.00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万元，</w:t>
      </w:r>
      <w:r>
        <w:rPr>
          <w:rFonts w:ascii="Times New Roman" w:eastAsia="仿宋_GB2312" w:hAnsi="Times New Roman" w:hint="eastAsia"/>
          <w:sz w:val="32"/>
          <w:szCs w:val="21"/>
        </w:rPr>
        <w:t>与年初预算数保持一致。</w:t>
      </w:r>
    </w:p>
    <w:p w:rsidR="00544405" w:rsidRPr="00C270BD" w:rsidRDefault="00107C6C" w:rsidP="00544405">
      <w:pPr>
        <w:pStyle w:val="a3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“三公”经费总额比上年决算数少</w:t>
      </w:r>
      <w:r w:rsidRPr="0059661E">
        <w:rPr>
          <w:rFonts w:ascii="Times New Roman" w:eastAsia="仿宋_GB2312" w:hAnsi="Times New Roman" w:hint="eastAsia"/>
          <w:sz w:val="32"/>
          <w:szCs w:val="21"/>
        </w:rPr>
        <w:t>226.55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万元，其中公务用车购置及运行维护费少</w:t>
      </w:r>
      <w:r w:rsidRPr="0059661E">
        <w:rPr>
          <w:rFonts w:ascii="Times New Roman" w:eastAsia="仿宋_GB2312" w:hAnsi="Times New Roman" w:hint="eastAsia"/>
          <w:sz w:val="32"/>
          <w:szCs w:val="21"/>
        </w:rPr>
        <w:t>223.40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</w:t>
      </w:r>
      <w:r w:rsidRPr="00880C8A">
        <w:rPr>
          <w:rFonts w:ascii="Times New Roman" w:eastAsia="仿宋_GB2312" w:hAnsi="Times New Roman" w:hint="eastAsia"/>
          <w:sz w:val="32"/>
          <w:szCs w:val="21"/>
        </w:rPr>
        <w:t>主要原因为：</w:t>
      </w:r>
      <w:r w:rsidR="007D4829" w:rsidRPr="00880C8A">
        <w:rPr>
          <w:rFonts w:ascii="Times New Roman" w:eastAsia="仿宋_GB2312" w:hAnsi="Times New Roman" w:hint="eastAsia"/>
          <w:sz w:val="32"/>
          <w:szCs w:val="21"/>
        </w:rPr>
        <w:t>2021</w:t>
      </w:r>
      <w:r w:rsidR="007D4829" w:rsidRPr="00880C8A">
        <w:rPr>
          <w:rFonts w:ascii="Times New Roman" w:eastAsia="仿宋_GB2312" w:hAnsi="Times New Roman" w:hint="eastAsia"/>
          <w:sz w:val="32"/>
          <w:szCs w:val="21"/>
        </w:rPr>
        <w:t>年</w:t>
      </w:r>
      <w:r w:rsidR="00E52E95" w:rsidRPr="00E52E95">
        <w:rPr>
          <w:rFonts w:ascii="Times New Roman" w:eastAsia="仿宋_GB2312" w:hAnsi="Times New Roman" w:hint="eastAsia"/>
          <w:sz w:val="32"/>
          <w:szCs w:val="21"/>
        </w:rPr>
        <w:t>按</w:t>
      </w:r>
      <w:r w:rsidR="00E52E95" w:rsidRPr="00E52E95">
        <w:rPr>
          <w:rFonts w:ascii="Times New Roman" w:eastAsia="仿宋_GB2312" w:hAnsi="Times New Roman" w:hint="eastAsia"/>
          <w:sz w:val="32"/>
          <w:szCs w:val="21"/>
        </w:rPr>
        <w:lastRenderedPageBreak/>
        <w:t>要求压缩了公车运维成本</w:t>
      </w:r>
      <w:r w:rsidR="00E52E95">
        <w:rPr>
          <w:rFonts w:ascii="Times New Roman" w:eastAsia="仿宋_GB2312" w:hAnsi="Times New Roman" w:hint="eastAsia"/>
          <w:sz w:val="32"/>
          <w:szCs w:val="21"/>
        </w:rPr>
        <w:t>，同时受疫情影响</w:t>
      </w:r>
      <w:r w:rsidR="00544405">
        <w:rPr>
          <w:rFonts w:ascii="Times New Roman" w:eastAsia="仿宋_GB2312" w:hAnsi="Times New Roman" w:hint="eastAsia"/>
          <w:sz w:val="32"/>
          <w:szCs w:val="21"/>
        </w:rPr>
        <w:t>，为配合疫情管控，</w:t>
      </w:r>
      <w:r w:rsidR="00E52E95">
        <w:rPr>
          <w:rFonts w:ascii="Times New Roman" w:eastAsia="仿宋_GB2312" w:hAnsi="Times New Roman" w:hint="eastAsia"/>
          <w:sz w:val="32"/>
          <w:szCs w:val="21"/>
        </w:rPr>
        <w:t>线下出差</w:t>
      </w:r>
      <w:r w:rsidR="00544405">
        <w:rPr>
          <w:rFonts w:ascii="Times New Roman" w:eastAsia="仿宋_GB2312" w:hAnsi="Times New Roman" w:hint="eastAsia"/>
          <w:sz w:val="32"/>
          <w:szCs w:val="21"/>
        </w:rPr>
        <w:t>公务</w:t>
      </w:r>
      <w:r w:rsidR="00E52E95">
        <w:rPr>
          <w:rFonts w:ascii="Times New Roman" w:eastAsia="仿宋_GB2312" w:hAnsi="Times New Roman" w:hint="eastAsia"/>
          <w:sz w:val="32"/>
          <w:szCs w:val="21"/>
        </w:rPr>
        <w:t>活动非必要不开展</w:t>
      </w:r>
      <w:r w:rsidR="00544405">
        <w:rPr>
          <w:rFonts w:ascii="Times New Roman" w:eastAsia="仿宋_GB2312" w:hAnsi="Times New Roman" w:hint="eastAsia"/>
          <w:sz w:val="32"/>
          <w:szCs w:val="21"/>
        </w:rPr>
        <w:t>，公务接待费为</w:t>
      </w:r>
      <w:r w:rsidRPr="0059661E">
        <w:rPr>
          <w:rFonts w:ascii="Times New Roman" w:eastAsia="仿宋_GB2312" w:hAnsi="Times New Roman" w:hint="eastAsia"/>
          <w:sz w:val="32"/>
          <w:szCs w:val="21"/>
        </w:rPr>
        <w:t>3.15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</w:t>
      </w:r>
      <w:r w:rsidR="00544405" w:rsidRPr="00C270BD">
        <w:rPr>
          <w:rFonts w:ascii="Times New Roman" w:eastAsia="仿宋_GB2312" w:hint="eastAsia"/>
          <w:sz w:val="32"/>
          <w:szCs w:val="21"/>
        </w:rPr>
        <w:t>较上年增加</w:t>
      </w:r>
      <w:r w:rsidR="00544405" w:rsidRPr="00C270BD">
        <w:rPr>
          <w:rFonts w:ascii="Times New Roman" w:eastAsia="仿宋_GB2312" w:hint="eastAsia"/>
          <w:sz w:val="32"/>
          <w:szCs w:val="21"/>
        </w:rPr>
        <w:t>0.08</w:t>
      </w:r>
      <w:r w:rsidR="00544405" w:rsidRPr="00C270BD">
        <w:rPr>
          <w:rFonts w:ascii="Times New Roman" w:eastAsia="仿宋_GB2312" w:hint="eastAsia"/>
          <w:sz w:val="32"/>
          <w:szCs w:val="21"/>
        </w:rPr>
        <w:t>万元，主要原因为</w:t>
      </w:r>
      <w:r w:rsidR="00544405" w:rsidRPr="00C270BD">
        <w:rPr>
          <w:rFonts w:ascii="Times New Roman" w:eastAsia="仿宋_GB2312" w:hint="eastAsia"/>
          <w:sz w:val="32"/>
          <w:szCs w:val="21"/>
        </w:rPr>
        <w:t>:</w:t>
      </w:r>
      <w:r w:rsidR="00544405" w:rsidRPr="00C270BD">
        <w:rPr>
          <w:rFonts w:ascii="Times New Roman" w:eastAsia="仿宋_GB2312" w:hint="eastAsia"/>
          <w:sz w:val="32"/>
          <w:szCs w:val="21"/>
        </w:rPr>
        <w:t>物价波动。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公务用车购置数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（辆）为</w:t>
      </w:r>
      <w:r w:rsidRPr="0059661E">
        <w:rPr>
          <w:rFonts w:ascii="Times New Roman" w:eastAsia="仿宋_GB2312" w:hAnsi="Times New Roman" w:hint="eastAsia"/>
          <w:sz w:val="32"/>
          <w:szCs w:val="21"/>
        </w:rPr>
        <w:t>2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；公务用车保有量（辆）为</w:t>
      </w:r>
      <w:r w:rsidRPr="0059661E">
        <w:rPr>
          <w:rFonts w:ascii="Times New Roman" w:eastAsia="仿宋_GB2312" w:hAnsi="Times New Roman" w:hint="eastAsia"/>
          <w:sz w:val="32"/>
          <w:szCs w:val="21"/>
        </w:rPr>
        <w:t>11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；国内公务接待批次</w:t>
      </w: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（</w:t>
      </w:r>
      <w:proofErr w:type="gramStart"/>
      <w:r w:rsidRPr="0059661E">
        <w:rPr>
          <w:rFonts w:ascii="Times New Roman" w:eastAsia="仿宋_GB2312" w:hAnsi="Times New Roman" w:hint="eastAsia"/>
          <w:sz w:val="32"/>
          <w:szCs w:val="21"/>
        </w:rPr>
        <w:t>个</w:t>
      </w:r>
      <w:proofErr w:type="gramEnd"/>
      <w:r w:rsidRPr="0059661E">
        <w:rPr>
          <w:rFonts w:ascii="Times New Roman" w:eastAsia="仿宋_GB2312" w:hAnsi="Times New Roman" w:hint="eastAsia"/>
          <w:sz w:val="32"/>
          <w:szCs w:val="21"/>
        </w:rPr>
        <w:t>）</w:t>
      </w:r>
      <w:r w:rsidRPr="0059661E">
        <w:rPr>
          <w:rFonts w:ascii="Times New Roman" w:eastAsia="仿宋_GB2312" w:hAnsi="Times New Roman" w:hint="eastAsia"/>
          <w:sz w:val="32"/>
          <w:szCs w:val="21"/>
        </w:rPr>
        <w:t>3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为；国内公务接待人次（人）为</w:t>
      </w:r>
      <w:r w:rsidRPr="0059661E">
        <w:rPr>
          <w:rFonts w:ascii="Times New Roman" w:eastAsia="仿宋_GB2312" w:hAnsi="Times New Roman" w:hint="eastAsia"/>
          <w:sz w:val="32"/>
          <w:szCs w:val="21"/>
        </w:rPr>
        <w:t>105</w:t>
      </w:r>
      <w:r w:rsidRPr="0059661E">
        <w:rPr>
          <w:rFonts w:ascii="Times New Roman" w:eastAsia="仿宋_GB2312" w:hAnsi="Times New Roman" w:hint="eastAsia"/>
          <w:sz w:val="32"/>
          <w:szCs w:val="21"/>
        </w:rPr>
        <w:t>；</w:t>
      </w:r>
      <w:r w:rsidR="007D4829" w:rsidRPr="00880C8A">
        <w:rPr>
          <w:rFonts w:ascii="Times New Roman" w:eastAsia="仿宋_GB2312" w:hAnsi="Times New Roman"/>
          <w:sz w:val="32"/>
          <w:szCs w:val="21"/>
        </w:rPr>
        <w:t xml:space="preserve"> 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若动用上年结转用于三</w:t>
      </w:r>
      <w:proofErr w:type="gramStart"/>
      <w:r w:rsidRPr="0059661E">
        <w:rPr>
          <w:rFonts w:ascii="Times New Roman" w:eastAsia="仿宋_GB2312" w:hAnsi="Times New Roman" w:hint="eastAsia"/>
          <w:sz w:val="32"/>
          <w:szCs w:val="21"/>
        </w:rPr>
        <w:t>公经费</w:t>
      </w:r>
      <w:proofErr w:type="gramEnd"/>
      <w:r w:rsidRPr="0059661E">
        <w:rPr>
          <w:rFonts w:ascii="Times New Roman" w:eastAsia="仿宋_GB2312" w:hAnsi="Times New Roman" w:hint="eastAsia"/>
          <w:sz w:val="32"/>
          <w:szCs w:val="21"/>
        </w:rPr>
        <w:t>则需提供情况说明。</w:t>
      </w:r>
    </w:p>
    <w:p w:rsidR="00F64E2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4. </w:t>
      </w:r>
      <w:r w:rsidRPr="0059661E">
        <w:rPr>
          <w:rFonts w:ascii="Times New Roman" w:eastAsia="仿宋_GB2312" w:hAnsi="Times New Roman" w:hint="eastAsia"/>
          <w:sz w:val="32"/>
          <w:szCs w:val="21"/>
        </w:rPr>
        <w:t>本单位本年度机构运行经费为</w:t>
      </w:r>
      <w:r w:rsidRPr="0059661E">
        <w:rPr>
          <w:rFonts w:ascii="Times New Roman" w:eastAsia="仿宋_GB2312" w:hAnsi="Times New Roman" w:hint="eastAsia"/>
          <w:sz w:val="32"/>
          <w:szCs w:val="21"/>
        </w:rPr>
        <w:t>421.80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万元，上年度为</w:t>
      </w:r>
      <w:r w:rsidR="007C0467">
        <w:rPr>
          <w:rFonts w:ascii="Times New Roman" w:eastAsia="仿宋_GB2312" w:hAnsi="Times New Roman" w:hint="eastAsia"/>
          <w:sz w:val="32"/>
          <w:szCs w:val="21"/>
        </w:rPr>
        <w:t>295.75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万元，差异为</w:t>
      </w:r>
      <w:r w:rsidR="007C0467">
        <w:rPr>
          <w:rFonts w:ascii="Times New Roman" w:eastAsia="仿宋_GB2312" w:hAnsi="Times New Roman" w:hint="eastAsia"/>
          <w:sz w:val="32"/>
          <w:szCs w:val="21"/>
        </w:rPr>
        <w:t>162.05</w:t>
      </w:r>
      <w:r w:rsidRPr="0059661E">
        <w:rPr>
          <w:rFonts w:ascii="Times New Roman" w:eastAsia="仿宋_GB2312" w:hAnsi="Times New Roman" w:hint="eastAsia"/>
          <w:sz w:val="32"/>
          <w:szCs w:val="21"/>
        </w:rPr>
        <w:t>万元，</w:t>
      </w:r>
      <w:r w:rsidRPr="00880C8A">
        <w:rPr>
          <w:rFonts w:ascii="Times New Roman" w:eastAsia="仿宋_GB2312" w:hAnsi="Times New Roman" w:hint="eastAsia"/>
          <w:sz w:val="32"/>
          <w:szCs w:val="21"/>
        </w:rPr>
        <w:t>主要原因为：</w:t>
      </w:r>
      <w:r w:rsidR="00F9386D">
        <w:rPr>
          <w:rFonts w:ascii="Times New Roman" w:eastAsia="仿宋_GB2312" w:hAnsi="Times New Roman" w:hint="eastAsia"/>
          <w:sz w:val="32"/>
          <w:szCs w:val="21"/>
        </w:rPr>
        <w:t>2021</w:t>
      </w:r>
      <w:r w:rsidR="00F9386D">
        <w:rPr>
          <w:rFonts w:ascii="Times New Roman" w:eastAsia="仿宋_GB2312" w:hAnsi="Times New Roman" w:hint="eastAsia"/>
          <w:sz w:val="32"/>
          <w:szCs w:val="21"/>
        </w:rPr>
        <w:t>年</w:t>
      </w:r>
      <w:r w:rsidR="00B512CA">
        <w:rPr>
          <w:rFonts w:ascii="Times New Roman" w:eastAsia="仿宋_GB2312" w:hAnsi="Times New Roman" w:hint="eastAsia"/>
          <w:sz w:val="32"/>
          <w:szCs w:val="21"/>
        </w:rPr>
        <w:t>开展了节约型机关建设，全州绩效管理评价、全州各项项目竣工决算审核、工程造价咨询、全州基本建设项目财务结算、</w:t>
      </w:r>
      <w:r w:rsidR="00A10D93">
        <w:rPr>
          <w:rFonts w:ascii="Times New Roman" w:eastAsia="仿宋_GB2312" w:hAnsi="Times New Roman" w:hint="eastAsia"/>
          <w:sz w:val="32"/>
          <w:szCs w:val="21"/>
        </w:rPr>
        <w:t>全州国有资产编报管理，两项改革后半篇等工作任务，与专业第三方合作增多，委托业务费同比上升</w:t>
      </w:r>
      <w:r w:rsidR="00A10D93">
        <w:rPr>
          <w:rFonts w:ascii="Times New Roman" w:eastAsia="仿宋_GB2312" w:hAnsi="Times New Roman" w:hint="eastAsia"/>
          <w:sz w:val="32"/>
          <w:szCs w:val="21"/>
        </w:rPr>
        <w:t>699.47</w:t>
      </w:r>
      <w:r w:rsidR="00A10D93">
        <w:rPr>
          <w:rFonts w:ascii="Times New Roman" w:eastAsia="仿宋_GB2312" w:hAnsi="Times New Roman" w:hint="eastAsia"/>
          <w:sz w:val="32"/>
          <w:szCs w:val="21"/>
        </w:rPr>
        <w:t>万元，</w:t>
      </w:r>
      <w:proofErr w:type="gramStart"/>
      <w:r w:rsidR="00A10D93">
        <w:rPr>
          <w:rFonts w:ascii="Times New Roman" w:eastAsia="仿宋_GB2312" w:hAnsi="Times New Roman" w:hint="eastAsia"/>
          <w:sz w:val="32"/>
          <w:szCs w:val="21"/>
        </w:rPr>
        <w:t>剔除此</w:t>
      </w:r>
      <w:proofErr w:type="gramEnd"/>
      <w:r w:rsidR="00A10D93">
        <w:rPr>
          <w:rFonts w:ascii="Times New Roman" w:eastAsia="仿宋_GB2312" w:hAnsi="Times New Roman" w:hint="eastAsia"/>
          <w:sz w:val="32"/>
          <w:szCs w:val="21"/>
        </w:rPr>
        <w:t>影响，</w:t>
      </w:r>
      <w:r w:rsidR="00A10D93">
        <w:rPr>
          <w:rFonts w:ascii="Times New Roman" w:eastAsia="仿宋_GB2312" w:hAnsi="Times New Roman" w:hint="eastAsia"/>
          <w:sz w:val="32"/>
          <w:szCs w:val="21"/>
        </w:rPr>
        <w:t>2021</w:t>
      </w:r>
      <w:r w:rsidR="00A10D93">
        <w:rPr>
          <w:rFonts w:ascii="Times New Roman" w:eastAsia="仿宋_GB2312" w:hAnsi="Times New Roman" w:hint="eastAsia"/>
          <w:sz w:val="32"/>
          <w:szCs w:val="21"/>
        </w:rPr>
        <w:t>年部门的机构运行成本相应号召有所下降。</w:t>
      </w:r>
    </w:p>
    <w:p w:rsidR="007D437D" w:rsidRPr="00880C8A" w:rsidRDefault="00F64E2A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 xml:space="preserve"> 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 xml:space="preserve">5. 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政府采购支出为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151.22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万元；其中货物支出为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151.22</w:t>
      </w:r>
      <w:r>
        <w:rPr>
          <w:rFonts w:ascii="Times New Roman" w:eastAsia="仿宋_GB2312" w:hAnsi="Times New Roman" w:hint="eastAsia"/>
          <w:sz w:val="32"/>
          <w:szCs w:val="21"/>
        </w:rPr>
        <w:t>万元。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政府采购授予中小企业合同金额为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151.22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万元；其中：授予小</w:t>
      </w:r>
      <w:proofErr w:type="gramStart"/>
      <w:r w:rsidR="00107C6C" w:rsidRPr="0059661E">
        <w:rPr>
          <w:rFonts w:ascii="Times New Roman" w:eastAsia="仿宋_GB2312" w:hAnsi="Times New Roman" w:hint="eastAsia"/>
          <w:sz w:val="32"/>
          <w:szCs w:val="21"/>
        </w:rPr>
        <w:t>微企业</w:t>
      </w:r>
      <w:proofErr w:type="gramEnd"/>
      <w:r w:rsidR="00107C6C" w:rsidRPr="0059661E">
        <w:rPr>
          <w:rFonts w:ascii="Times New Roman" w:eastAsia="仿宋_GB2312" w:hAnsi="Times New Roman" w:hint="eastAsia"/>
          <w:sz w:val="32"/>
          <w:szCs w:val="21"/>
        </w:rPr>
        <w:t>合同金额为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151.22</w:t>
      </w:r>
      <w:r w:rsidR="00107C6C" w:rsidRPr="0059661E">
        <w:rPr>
          <w:rFonts w:ascii="Times New Roman" w:eastAsia="仿宋_GB2312" w:hAnsi="Times New Roman" w:hint="eastAsia"/>
          <w:sz w:val="32"/>
          <w:szCs w:val="21"/>
        </w:rPr>
        <w:t>万元。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6.</w:t>
      </w:r>
      <w:r w:rsidRPr="0059661E">
        <w:rPr>
          <w:rFonts w:ascii="Times New Roman" w:eastAsia="仿宋_GB2312" w:hAnsi="Times New Roman" w:hint="eastAsia"/>
          <w:sz w:val="32"/>
          <w:szCs w:val="21"/>
        </w:rPr>
        <w:t>深化党和国家机构改革对决算编报相关方面的影响。</w:t>
      </w:r>
      <w:r w:rsidRPr="00880C8A">
        <w:rPr>
          <w:rFonts w:ascii="Times New Roman" w:eastAsia="仿宋_GB2312" w:hAnsi="Times New Roman" w:hint="eastAsia"/>
          <w:sz w:val="32"/>
          <w:szCs w:val="21"/>
        </w:rPr>
        <w:t>(</w:t>
      </w:r>
      <w:r w:rsidRPr="00880C8A">
        <w:rPr>
          <w:rFonts w:ascii="Times New Roman" w:eastAsia="仿宋_GB2312" w:hAnsi="Times New Roman" w:hint="eastAsia"/>
          <w:sz w:val="32"/>
          <w:szCs w:val="21"/>
        </w:rPr>
        <w:t>涉及机构改革单位说明</w:t>
      </w:r>
      <w:r w:rsidRPr="00880C8A">
        <w:rPr>
          <w:rFonts w:ascii="Times New Roman" w:eastAsia="仿宋_GB2312" w:hAnsi="Times New Roman" w:hint="eastAsia"/>
          <w:sz w:val="32"/>
          <w:szCs w:val="21"/>
        </w:rPr>
        <w:t>)</w:t>
      </w:r>
    </w:p>
    <w:p w:rsidR="007D437D" w:rsidRPr="00880C8A" w:rsidRDefault="007D4829" w:rsidP="00880C8A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t>无。</w:t>
      </w:r>
    </w:p>
    <w:p w:rsidR="007D437D" w:rsidRPr="00880C8A" w:rsidRDefault="00107C6C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59661E">
        <w:rPr>
          <w:rFonts w:ascii="Times New Roman" w:eastAsia="仿宋_GB2312" w:hAnsi="Times New Roman" w:hint="eastAsia"/>
          <w:sz w:val="32"/>
          <w:szCs w:val="21"/>
        </w:rPr>
        <w:t>7.</w:t>
      </w:r>
      <w:r w:rsidRPr="0059661E">
        <w:rPr>
          <w:rFonts w:ascii="Times New Roman" w:eastAsia="仿宋_GB2312" w:hAnsi="Times New Roman" w:hint="eastAsia"/>
          <w:sz w:val="32"/>
          <w:szCs w:val="21"/>
        </w:rPr>
        <w:t>其他需要说明的问题。</w:t>
      </w:r>
    </w:p>
    <w:p w:rsidR="007D437D" w:rsidRPr="00880C8A" w:rsidRDefault="007D4829" w:rsidP="00EF385E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divId w:val="19666794"/>
        <w:rPr>
          <w:rFonts w:ascii="Times New Roman" w:eastAsia="仿宋_GB2312" w:hAnsi="Times New Roman"/>
          <w:sz w:val="32"/>
          <w:szCs w:val="21"/>
        </w:rPr>
      </w:pPr>
      <w:r w:rsidRPr="00880C8A">
        <w:rPr>
          <w:rFonts w:ascii="Times New Roman" w:eastAsia="仿宋_GB2312" w:hAnsi="Times New Roman" w:hint="eastAsia"/>
          <w:sz w:val="32"/>
          <w:szCs w:val="21"/>
        </w:rPr>
        <w:t>无。</w:t>
      </w:r>
    </w:p>
    <w:sectPr w:rsidR="007D437D" w:rsidRPr="00880C8A" w:rsidSect="0059661E">
      <w:pgSz w:w="11907" w:h="16840"/>
      <w:pgMar w:top="2098" w:right="1474" w:bottom="1985" w:left="1588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DD2" w:rsidRDefault="00DB4DD2" w:rsidP="00DB4DD2">
      <w:r>
        <w:separator/>
      </w:r>
    </w:p>
  </w:endnote>
  <w:endnote w:type="continuationSeparator" w:id="1">
    <w:p w:rsidR="00DB4DD2" w:rsidRDefault="00DB4DD2" w:rsidP="00DB4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DD2" w:rsidRDefault="00DB4DD2" w:rsidP="00DB4DD2">
      <w:r>
        <w:separator/>
      </w:r>
    </w:p>
  </w:footnote>
  <w:footnote w:type="continuationSeparator" w:id="1">
    <w:p w:rsidR="00DB4DD2" w:rsidRDefault="00DB4DD2" w:rsidP="00DB4D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B4DD2"/>
    <w:rsid w:val="000B5D37"/>
    <w:rsid w:val="000F7194"/>
    <w:rsid w:val="00107C6C"/>
    <w:rsid w:val="001C4900"/>
    <w:rsid w:val="003B3547"/>
    <w:rsid w:val="00544405"/>
    <w:rsid w:val="0059661E"/>
    <w:rsid w:val="007831EE"/>
    <w:rsid w:val="007C0467"/>
    <w:rsid w:val="007D437D"/>
    <w:rsid w:val="007D4829"/>
    <w:rsid w:val="008147B7"/>
    <w:rsid w:val="00880C8A"/>
    <w:rsid w:val="008C2D21"/>
    <w:rsid w:val="00A10D93"/>
    <w:rsid w:val="00A7346C"/>
    <w:rsid w:val="00B2382F"/>
    <w:rsid w:val="00B512CA"/>
    <w:rsid w:val="00BC534D"/>
    <w:rsid w:val="00BF44FF"/>
    <w:rsid w:val="00D515DA"/>
    <w:rsid w:val="00DA25F5"/>
    <w:rsid w:val="00DA2DD5"/>
    <w:rsid w:val="00DB4DD2"/>
    <w:rsid w:val="00DF4256"/>
    <w:rsid w:val="00E52E95"/>
    <w:rsid w:val="00E57983"/>
    <w:rsid w:val="00EF385E"/>
    <w:rsid w:val="00F518DB"/>
    <w:rsid w:val="00F64E2A"/>
    <w:rsid w:val="00F9386D"/>
    <w:rsid w:val="00F9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7D"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437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7D437D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DB4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B4DD2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B4D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B4DD2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52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2021年基层单位填报说明</dc:title>
  <dc:creator>DELL</dc:creator>
  <cp:lastModifiedBy>DELL</cp:lastModifiedBy>
  <cp:revision>4</cp:revision>
  <dcterms:created xsi:type="dcterms:W3CDTF">2022-02-24T08:34:00Z</dcterms:created>
  <dcterms:modified xsi:type="dcterms:W3CDTF">2022-02-25T02:22:00Z</dcterms:modified>
</cp:coreProperties>
</file>