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sz w:val="44"/>
          <w:szCs w:val="44"/>
        </w:rPr>
        <w:t>阿坝州食品药品检验研究中心</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sz w:val="44"/>
          <w:szCs w:val="44"/>
        </w:rPr>
        <w:t>6</w:t>
      </w:r>
      <w:r>
        <w:rPr>
          <w:rFonts w:ascii="黑体" w:eastAsia="黑体" w:hint="eastAsia"/>
          <w:sz w:val="44"/>
          <w:szCs w:val="44"/>
        </w:rPr>
        <w:t>年部门预算</w:t>
      </w:r>
      <w:r>
        <w:rPr>
          <w:rFonts w:ascii="黑体" w:eastAsia="黑体"/>
          <w:sz w:val="44"/>
          <w:szCs w:val="44"/>
        </w:rPr>
        <w:t>公开</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（一）部门职能简介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w:t>
      </w:r>
      <w:r>
        <w:rPr>
          <w:rFonts w:ascii="楷体" w:eastAsia="楷体" w:hint="eastAsia"/>
          <w:sz w:val="32"/>
          <w:szCs w:val="32"/>
        </w:rPr>
        <w:t>2</w:t>
      </w:r>
      <w:r>
        <w:rPr>
          <w:rFonts w:ascii="楷体" w:eastAsia="楷体"/>
          <w:sz w:val="32"/>
          <w:szCs w:val="32"/>
        </w:rPr>
        <w:t>6</w:t>
      </w:r>
      <w:r>
        <w:rPr>
          <w:rFonts w:ascii="楷体" w:eastAsia="楷体"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pStyle w:val="17"/>
        <w:rPr>
          <w:rFonts w:ascii="仿宋_GB2312" w:eastAsia="仿宋_GB2312"/>
          <w:sz w:val="32"/>
          <w:szCs w:val="32"/>
        </w:rPr>
      </w:pPr>
      <w:r>
        <w:rPr>
          <w:rFonts w:ascii="仿宋_GB2312" w:eastAsia="仿宋_GB2312" w:cs="宋体" w:hint="eastAsia"/>
          <w:sz w:val="32"/>
          <w:szCs w:val="32"/>
        </w:rPr>
        <w:t>（一）阿坝州食品药品检验研究中心职能简介</w:t>
      </w:r>
    </w:p>
    <w:p>
      <w:pPr>
        <w:pStyle w:val="18"/>
        <w:spacing w:before="0" w:line="540" w:lineRule="exact"/>
        <w:rPr>
          <w:rFonts w:cs="宋体"/>
          <w:sz w:val="32"/>
          <w:szCs w:val="32"/>
        </w:rPr>
      </w:pPr>
      <w:r>
        <w:rPr>
          <w:rFonts w:hint="eastAsia"/>
          <w:color w:val="000000"/>
          <w:sz w:val="32"/>
          <w:szCs w:val="32"/>
        </w:rPr>
        <w:t>阿坝州食品药品检验研究中心成立于1976年9月，属阿坝州财政局一级预算单位执行政府会计制度。阿坝州食品药品检验研究中心挂阿坝州民族药物研究所、阿坝州药品不良反应监测中心、阿坝州医疗器械不良事件监测中心牌子。单位主要职责：负责本辖区食品（保健食品）、化妆品、药品的质量监督检验工作；负责辖区内医疗机构制剂注册审批所需的检验工作；指导本辖区药品生产、经营、使用单位质量检验及管理机构业务技术工作；承担辖区内药品不良反应和医疗器械不良事件监测，民族药种植、制剂品种标准起草提升等研究工作。</w:t>
      </w:r>
    </w:p>
    <w:p>
      <w:pPr>
        <w:pStyle w:val="18"/>
        <w:spacing w:before="0" w:line="540" w:lineRule="exact"/>
        <w:rPr>
          <w:rFonts w:cs="宋体"/>
          <w:sz w:val="32"/>
          <w:szCs w:val="32"/>
        </w:rPr>
      </w:pPr>
      <w:r>
        <w:rPr>
          <w:rFonts w:cs="宋体" w:hint="eastAsia"/>
          <w:sz w:val="32"/>
          <w:szCs w:val="32"/>
        </w:rPr>
        <w:t>　　（二）阿坝州食品药品检验研究中心202</w:t>
      </w:r>
      <w:r>
        <w:rPr>
          <w:rFonts w:cs="宋体"/>
          <w:sz w:val="32"/>
          <w:szCs w:val="32"/>
        </w:rPr>
        <w:t>6</w:t>
      </w:r>
      <w:r>
        <w:rPr>
          <w:rFonts w:cs="宋体" w:hint="eastAsia"/>
          <w:sz w:val="32"/>
          <w:szCs w:val="32"/>
        </w:rPr>
        <w:t>年重点工作</w:t>
      </w:r>
    </w:p>
    <w:p>
      <w:pPr>
        <w:pStyle w:val="18"/>
        <w:spacing w:before="0" w:line="540" w:lineRule="exact"/>
        <w:rPr>
          <w:color w:val="000000"/>
          <w:sz w:val="32"/>
          <w:szCs w:val="32"/>
        </w:rPr>
      </w:pPr>
      <w:r>
        <w:rPr>
          <w:rFonts w:hint="eastAsia"/>
          <w:color w:val="000000"/>
          <w:sz w:val="32"/>
          <w:szCs w:val="32"/>
        </w:rPr>
        <w:t xml:space="preserve">    1、完成省级药品抽验1</w:t>
      </w:r>
      <w:r>
        <w:rPr>
          <w:color w:val="000000"/>
          <w:sz w:val="32"/>
          <w:szCs w:val="32"/>
        </w:rPr>
        <w:t>5</w:t>
      </w:r>
      <w:r>
        <w:rPr>
          <w:rFonts w:hint="eastAsia"/>
          <w:color w:val="000000"/>
          <w:sz w:val="32"/>
          <w:szCs w:val="32"/>
        </w:rPr>
        <w:t>0批次、州本级药品抽验5</w:t>
      </w:r>
      <w:r>
        <w:rPr>
          <w:color w:val="000000"/>
          <w:sz w:val="32"/>
          <w:szCs w:val="32"/>
        </w:rPr>
        <w:t>0</w:t>
      </w:r>
      <w:r>
        <w:rPr>
          <w:rFonts w:hint="eastAsia"/>
          <w:color w:val="000000"/>
          <w:sz w:val="32"/>
          <w:szCs w:val="32"/>
        </w:rPr>
        <w:t>批次。</w:t>
      </w:r>
    </w:p>
    <w:p>
      <w:pPr>
        <w:pStyle w:val="18"/>
        <w:spacing w:before="0" w:line="540" w:lineRule="exact"/>
        <w:rPr>
          <w:color w:val="000000"/>
          <w:sz w:val="32"/>
          <w:szCs w:val="32"/>
        </w:rPr>
      </w:pPr>
      <w:r>
        <w:rPr>
          <w:rFonts w:hint="eastAsia"/>
          <w:color w:val="000000"/>
          <w:sz w:val="32"/>
          <w:szCs w:val="32"/>
        </w:rPr>
        <w:t xml:space="preserve">    2、完成本级食品抽验100批次。</w:t>
      </w:r>
    </w:p>
    <w:p>
      <w:pPr>
        <w:pStyle w:val="18"/>
        <w:spacing w:before="0" w:line="540" w:lineRule="exact"/>
        <w:rPr>
          <w:color w:val="000000"/>
          <w:sz w:val="32"/>
          <w:szCs w:val="32"/>
        </w:rPr>
      </w:pPr>
      <w:r>
        <w:rPr>
          <w:rFonts w:hint="eastAsia"/>
          <w:color w:val="000000"/>
          <w:sz w:val="32"/>
          <w:szCs w:val="32"/>
        </w:rPr>
        <w:t xml:space="preserve">    3、开展民族药物研究</w:t>
      </w:r>
      <w:r>
        <w:rPr>
          <w:color w:val="000000"/>
          <w:sz w:val="32"/>
          <w:szCs w:val="32"/>
        </w:rPr>
        <w:t>。</w:t>
      </w:r>
    </w:p>
    <w:p>
      <w:pPr>
        <w:pStyle w:val="18"/>
        <w:spacing w:before="0" w:line="540" w:lineRule="exact"/>
        <w:rPr>
          <w:color w:val="000000"/>
          <w:sz w:val="32"/>
          <w:szCs w:val="32"/>
        </w:rPr>
      </w:pPr>
      <w:r>
        <w:rPr>
          <w:rFonts w:hint="eastAsia"/>
          <w:color w:val="000000"/>
          <w:sz w:val="32"/>
          <w:szCs w:val="32"/>
        </w:rPr>
        <w:t xml:space="preserve">    4、收集、分析、评价、监测药品、化妆品、医疗器械不良反应及药物滥用。</w:t>
      </w:r>
    </w:p>
    <w:p>
      <w:pPr>
        <w:pStyle w:val="18"/>
        <w:spacing w:before="0" w:line="540" w:lineRule="exact"/>
        <w:rPr>
          <w:color w:val="000000"/>
          <w:sz w:val="32"/>
          <w:szCs w:val="32"/>
        </w:rPr>
      </w:pPr>
      <w:r>
        <w:rPr>
          <w:rFonts w:hint="eastAsia"/>
          <w:color w:val="000000"/>
          <w:sz w:val="32"/>
          <w:szCs w:val="32"/>
        </w:rPr>
        <w:t xml:space="preserve">    5、完成实验室仪器设备</w:t>
      </w:r>
      <w:r>
        <w:rPr>
          <w:color w:val="000000"/>
          <w:sz w:val="32"/>
          <w:szCs w:val="32"/>
        </w:rPr>
        <w:t>及移液器的检定校准工作</w:t>
      </w:r>
      <w:r>
        <w:rPr>
          <w:rFonts w:hint="eastAsia"/>
          <w:color w:val="000000"/>
          <w:sz w:val="32"/>
          <w:szCs w:val="32"/>
        </w:rPr>
        <w:t>及仪器设备维护工作</w:t>
      </w:r>
      <w:r>
        <w:rPr>
          <w:color w:val="000000"/>
          <w:sz w:val="32"/>
          <w:szCs w:val="32"/>
        </w:rPr>
        <w:t>及能力验证工作。</w:t>
      </w:r>
    </w:p>
    <w:p>
      <w:pPr>
        <w:pStyle w:val="18"/>
        <w:spacing w:before="0" w:line="540" w:lineRule="exact"/>
        <w:ind w:firstLine="659"/>
        <w:rPr>
          <w:rFonts w:cs="仿宋_GB2312"/>
          <w:sz w:val="32"/>
          <w:szCs w:val="32"/>
        </w:rPr>
      </w:pPr>
      <w:r>
        <w:rPr>
          <w:rFonts w:hint="eastAsia"/>
          <w:color w:val="000000"/>
          <w:sz w:val="32"/>
          <w:szCs w:val="32"/>
        </w:rPr>
        <w:t>6、</w:t>
      </w:r>
      <w:r>
        <w:rPr>
          <w:color w:val="000000"/>
          <w:sz w:val="32"/>
          <w:szCs w:val="32"/>
        </w:rPr>
        <w:t>完成标本馆建设项目</w:t>
      </w:r>
      <w:r>
        <w:rPr>
          <w:rFonts w:cs="仿宋_GB2312"/>
          <w:sz w:val="32"/>
          <w:szCs w:val="32"/>
        </w:rPr>
        <w:t>。</w:t>
      </w:r>
      <w:r>
        <w:rPr>
          <w:rFonts w:hint="eastAsia"/>
          <w:color w:val="000000"/>
          <w:sz w:val="32"/>
          <w:szCs w:val="32"/>
        </w:rPr>
        <w:t xml:space="preserve">    </w:t>
      </w:r>
    </w:p>
    <w:p>
      <w:pPr>
        <w:pStyle w:val="17"/>
        <w:numPr>
          <w:ilvl w:val="0"/>
          <w:numId w:val="1"/>
        </w:numPr>
        <w:ind w:firstLineChars="0"/>
        <w:rPr>
          <w:rFonts w:ascii="黑体" w:eastAsia="黑体"/>
          <w:sz w:val="32"/>
          <w:szCs w:val="32"/>
        </w:rPr>
      </w:pPr>
      <w:r>
        <w:rPr>
          <w:rFonts w:ascii="黑体" w:eastAsia="黑体" w:hint="eastAsia"/>
          <w:sz w:val="32"/>
          <w:szCs w:val="32"/>
        </w:rPr>
        <w:t>部门预算单位构成</w:t>
      </w:r>
    </w:p>
    <w:p>
      <w:pPr>
        <w:pStyle w:val="18"/>
        <w:spacing w:before="0" w:line="540" w:lineRule="exact"/>
        <w:ind w:firstLineChars="200" w:firstLine="640"/>
        <w:rPr>
          <w:rFonts w:cs="宋体"/>
          <w:color w:val="000000"/>
          <w:sz w:val="32"/>
          <w:szCs w:val="32"/>
        </w:rPr>
      </w:pPr>
      <w:r>
        <w:rPr>
          <w:rFonts w:cs="宋体" w:hint="eastAsia"/>
          <w:color w:val="000000"/>
          <w:sz w:val="32"/>
          <w:szCs w:val="32"/>
        </w:rPr>
        <w:t>阿坝州食品药品检验研究中心属二级预算单位，无下属单位，其中：我单位无下属行政单位、参照公务员法管理的事业单位、其他事业单位。</w:t>
      </w:r>
    </w:p>
    <w:p>
      <w:pPr>
        <w:pStyle w:val="18"/>
        <w:spacing w:before="0" w:line="540" w:lineRule="exact"/>
        <w:ind w:firstLineChars="200" w:firstLine="640"/>
        <w:rPr>
          <w:color w:val="000000"/>
          <w:sz w:val="32"/>
          <w:szCs w:val="32"/>
        </w:rPr>
      </w:pPr>
      <w:r>
        <w:rPr>
          <w:rFonts w:ascii="黑体" w:eastAsia="黑体" w:cs="宋体"/>
          <w:b/>
          <w:bCs/>
          <w:sz w:val="32"/>
          <w:szCs w:val="32"/>
        </w:rPr>
        <w:t>三、收支预算情况说明</w:t>
      </w:r>
      <w:r>
        <w:rPr>
          <w:rFonts w:ascii="黑体" w:eastAsia="黑体" w:cs="宋体"/>
          <w:sz w:val="32"/>
          <w:szCs w:val="32"/>
        </w:rPr>
        <w:br/>
      </w:r>
      <w:r>
        <w:rPr>
          <w:rFonts w:ascii="ˎ̥" w:eastAsia="宋体" w:cs="宋体" w:hAnsi="ˎ̥"/>
          <w:sz w:val="32"/>
          <w:szCs w:val="32"/>
        </w:rPr>
        <w:t>　</w:t>
      </w:r>
      <w:r>
        <w:rPr>
          <w:rFonts w:cs="宋体" w:hint="eastAsia"/>
          <w:color w:val="000000"/>
          <w:sz w:val="32"/>
          <w:szCs w:val="32"/>
        </w:rPr>
        <w:t>　</w:t>
      </w:r>
      <w:r>
        <w:rPr>
          <w:rFonts w:hint="eastAsia"/>
          <w:color w:val="000000"/>
          <w:sz w:val="32"/>
          <w:szCs w:val="32"/>
        </w:rPr>
        <w:t>按照综合预算的原则，阿坝州食品药品检验研究中心所有收入和支出均纳入部门预算管理。收入包括：一般公共预算拨款收入</w:t>
      </w:r>
      <w:r>
        <w:rPr>
          <w:color w:val="000000"/>
          <w:sz w:val="32"/>
          <w:szCs w:val="32"/>
        </w:rPr>
        <w:t>910.96</w:t>
      </w:r>
      <w:r>
        <w:rPr>
          <w:rFonts w:hint="eastAsia"/>
          <w:color w:val="000000"/>
          <w:sz w:val="32"/>
          <w:szCs w:val="32"/>
        </w:rPr>
        <w:t>万元，无事业收入，无其他收入，上年结转0万元；支出包括：一般公共服务支出</w:t>
      </w:r>
      <w:r>
        <w:rPr>
          <w:color w:val="000000"/>
          <w:sz w:val="32"/>
          <w:szCs w:val="32"/>
        </w:rPr>
        <w:t>688.36</w:t>
      </w:r>
      <w:r>
        <w:rPr>
          <w:rFonts w:hint="eastAsia"/>
          <w:color w:val="000000"/>
          <w:sz w:val="32"/>
          <w:szCs w:val="32"/>
        </w:rPr>
        <w:t>万元，社会保障和就业支出</w:t>
      </w:r>
      <w:r>
        <w:rPr>
          <w:color w:val="000000"/>
          <w:sz w:val="32"/>
          <w:szCs w:val="32"/>
        </w:rPr>
        <w:t>107.91</w:t>
      </w:r>
      <w:r>
        <w:rPr>
          <w:rFonts w:hint="eastAsia"/>
          <w:color w:val="000000"/>
          <w:sz w:val="32"/>
          <w:szCs w:val="32"/>
        </w:rPr>
        <w:t>万元，卫生健康支出</w:t>
      </w:r>
      <w:r>
        <w:rPr>
          <w:color w:val="000000"/>
          <w:sz w:val="32"/>
          <w:szCs w:val="32"/>
        </w:rPr>
        <w:t>49.23</w:t>
      </w:r>
      <w:r>
        <w:rPr>
          <w:rFonts w:hint="eastAsia"/>
          <w:color w:val="000000"/>
          <w:sz w:val="32"/>
          <w:szCs w:val="32"/>
        </w:rPr>
        <w:t>万元，住房保障支出</w:t>
      </w:r>
      <w:r>
        <w:rPr>
          <w:color w:val="000000"/>
          <w:sz w:val="32"/>
          <w:szCs w:val="32"/>
        </w:rPr>
        <w:t>65.46</w:t>
      </w:r>
      <w:r>
        <w:rPr>
          <w:rFonts w:hint="eastAsia"/>
          <w:color w:val="000000"/>
          <w:sz w:val="32"/>
          <w:szCs w:val="32"/>
        </w:rPr>
        <w:t>万元。阿坝州食品药品检验研究中心202</w:t>
      </w:r>
      <w:r>
        <w:rPr>
          <w:color w:val="000000"/>
          <w:sz w:val="32"/>
          <w:szCs w:val="32"/>
        </w:rPr>
        <w:t>6</w:t>
      </w:r>
      <w:r>
        <w:rPr>
          <w:rFonts w:hint="eastAsia"/>
          <w:color w:val="000000"/>
          <w:sz w:val="32"/>
          <w:szCs w:val="32"/>
        </w:rPr>
        <w:t>年收支总预算</w:t>
      </w:r>
      <w:r>
        <w:rPr>
          <w:color w:val="000000"/>
          <w:sz w:val="32"/>
          <w:szCs w:val="32"/>
        </w:rPr>
        <w:t>910.96</w:t>
      </w:r>
      <w:r>
        <w:rPr>
          <w:rFonts w:hint="eastAsia"/>
          <w:color w:val="000000"/>
          <w:sz w:val="32"/>
          <w:szCs w:val="32"/>
        </w:rPr>
        <w:t>万元,比202</w:t>
      </w:r>
      <w:r>
        <w:rPr>
          <w:color w:val="000000"/>
          <w:sz w:val="32"/>
          <w:szCs w:val="32"/>
        </w:rPr>
        <w:t>5</w:t>
      </w:r>
      <w:r>
        <w:rPr>
          <w:rFonts w:hint="eastAsia"/>
          <w:color w:val="000000"/>
          <w:sz w:val="32"/>
          <w:szCs w:val="32"/>
        </w:rPr>
        <w:t>年收支预算总数</w:t>
      </w:r>
      <w:r>
        <w:rPr>
          <w:color w:val="000000"/>
          <w:sz w:val="32"/>
          <w:szCs w:val="32"/>
        </w:rPr>
        <w:t>增加10.83</w:t>
      </w:r>
      <w:r>
        <w:rPr>
          <w:rFonts w:hint="eastAsia"/>
          <w:color w:val="000000"/>
          <w:sz w:val="32"/>
          <w:szCs w:val="32"/>
        </w:rPr>
        <w:t>万元，主要原因:</w:t>
      </w:r>
      <w:r>
        <w:rPr>
          <w:color w:val="000000"/>
          <w:sz w:val="32"/>
          <w:szCs w:val="32"/>
        </w:rPr>
        <w:t>2025年基本工资调整，工资性支出及单位缴费预算调增</w:t>
      </w:r>
      <w:r>
        <w:rPr>
          <w:rFonts w:hint="eastAsia"/>
          <w:color w:val="000000"/>
          <w:sz w:val="32"/>
          <w:szCs w:val="32"/>
        </w:rPr>
        <w:t>。</w:t>
      </w:r>
    </w:p>
    <w:p>
      <w:pPr>
        <w:pStyle w:val="18"/>
        <w:spacing w:before="0" w:line="540" w:lineRule="exact"/>
        <w:ind w:firstLineChars="200" w:firstLine="640"/>
        <w:rPr>
          <w:color w:val="000000"/>
          <w:sz w:val="32"/>
          <w:szCs w:val="32"/>
        </w:rPr>
      </w:pPr>
      <w:r>
        <w:rPr>
          <w:rFonts w:hint="eastAsia"/>
          <w:b/>
          <w:sz w:val="32"/>
          <w:szCs w:val="32"/>
        </w:rPr>
        <w:t>（一）收入预算情况</w:t>
      </w:r>
      <w:r>
        <w:rPr>
          <w:b/>
          <w:sz w:val="32"/>
          <w:szCs w:val="32"/>
        </w:rPr>
        <w:br/>
      </w:r>
      <w:r>
        <w:rPr>
          <w:sz w:val="32"/>
          <w:szCs w:val="32"/>
        </w:rPr>
        <w:t>　</w:t>
      </w:r>
      <w:r>
        <w:rPr>
          <w:rFonts w:hint="eastAsia"/>
          <w:sz w:val="32"/>
          <w:szCs w:val="32"/>
        </w:rPr>
        <w:t xml:space="preserve">   阿坝州食品药品检验研究中心</w:t>
      </w:r>
      <w:r>
        <w:rPr>
          <w:sz w:val="32"/>
          <w:szCs w:val="32"/>
        </w:rPr>
        <w:t>20</w:t>
      </w:r>
      <w:r>
        <w:rPr>
          <w:rFonts w:hint="eastAsia"/>
          <w:sz w:val="32"/>
          <w:szCs w:val="32"/>
        </w:rPr>
        <w:t>2</w:t>
      </w:r>
      <w:r>
        <w:rPr>
          <w:sz w:val="32"/>
          <w:szCs w:val="32"/>
        </w:rPr>
        <w:t>6年收入预算910.96万元，其中：一般公共预算拨款收入910.96万元，占</w:t>
      </w:r>
      <w:r>
        <w:rPr>
          <w:rFonts w:hint="eastAsia"/>
          <w:sz w:val="32"/>
          <w:szCs w:val="32"/>
        </w:rPr>
        <w:t>100%</w:t>
      </w:r>
      <w:r>
        <w:rPr>
          <w:sz w:val="32"/>
          <w:szCs w:val="32"/>
        </w:rPr>
        <w:t>；</w:t>
      </w:r>
      <w:r>
        <w:rPr>
          <w:rFonts w:hint="eastAsia"/>
          <w:sz w:val="32"/>
          <w:szCs w:val="32"/>
        </w:rPr>
        <w:t>无</w:t>
      </w:r>
      <w:r>
        <w:rPr>
          <w:sz w:val="32"/>
          <w:szCs w:val="32"/>
        </w:rPr>
        <w:t>事业收入；</w:t>
      </w:r>
      <w:r>
        <w:rPr>
          <w:rFonts w:hint="eastAsia"/>
          <w:sz w:val="32"/>
          <w:szCs w:val="32"/>
        </w:rPr>
        <w:t>无</w:t>
      </w:r>
      <w:r>
        <w:rPr>
          <w:sz w:val="32"/>
          <w:szCs w:val="32"/>
        </w:rPr>
        <w:t>其他收入。</w:t>
        <w:br/>
      </w:r>
      <w:r>
        <w:rPr>
          <w:b/>
          <w:sz w:val="32"/>
          <w:szCs w:val="32"/>
        </w:rPr>
        <w:t>（二）支出预算情况</w:t>
      </w:r>
      <w:r>
        <w:rPr>
          <w:sz w:val="32"/>
          <w:szCs w:val="32"/>
        </w:rPr>
        <w:br/>
      </w:r>
      <w:r>
        <w:rPr>
          <w:rFonts w:hint="eastAsia"/>
          <w:sz w:val="32"/>
          <w:szCs w:val="32"/>
        </w:rPr>
        <w:t xml:space="preserve">    阿坝州食品药品检验研究中心</w:t>
      </w:r>
      <w:r>
        <w:rPr>
          <w:sz w:val="32"/>
          <w:szCs w:val="32"/>
        </w:rPr>
        <w:t>20</w:t>
      </w:r>
      <w:r>
        <w:rPr>
          <w:rFonts w:hint="eastAsia"/>
          <w:sz w:val="32"/>
          <w:szCs w:val="32"/>
        </w:rPr>
        <w:t>2</w:t>
      </w:r>
      <w:r>
        <w:rPr>
          <w:sz w:val="32"/>
          <w:szCs w:val="32"/>
        </w:rPr>
        <w:t>6年支出预算910.96万元，其中：基本支出851.96万元，占93.52%；项目支出</w:t>
      </w:r>
      <w:r>
        <w:rPr>
          <w:rFonts w:hint="eastAsia"/>
          <w:sz w:val="32"/>
          <w:szCs w:val="32"/>
        </w:rPr>
        <w:t>59</w:t>
      </w:r>
      <w:r>
        <w:rPr>
          <w:sz w:val="32"/>
          <w:szCs w:val="32"/>
        </w:rPr>
        <w:t>万元，占6.48%。</w:t>
        <w:br/>
      </w:r>
      <w:r>
        <w:rPr>
          <w:rFonts w:ascii="ˎ̥" w:eastAsia="宋体" w:cs="宋体" w:hAnsi="ˎ̥"/>
          <w:b/>
          <w:bCs/>
          <w:sz w:val="32"/>
          <w:szCs w:val="32"/>
        </w:rPr>
        <w:t>　　</w:t>
      </w:r>
      <w:r>
        <w:rPr>
          <w:rFonts w:ascii="黑体" w:eastAsia="黑体" w:cs="宋体"/>
          <w:b/>
          <w:bCs/>
          <w:sz w:val="32"/>
          <w:szCs w:val="32"/>
        </w:rPr>
        <w:t>四、财政拨款收支预算情况说明</w:t>
      </w:r>
      <w:r>
        <w:rPr>
          <w:rFonts w:ascii="黑体" w:eastAsia="黑体" w:cs="宋体"/>
          <w:sz w:val="32"/>
          <w:szCs w:val="32"/>
        </w:rPr>
        <w:br/>
      </w:r>
      <w:r>
        <w:rPr>
          <w:rFonts w:ascii="ˎ̥" w:eastAsia="宋体" w:cs="宋体" w:hAnsi="ˎ̥"/>
          <w:sz w:val="32"/>
          <w:szCs w:val="32"/>
        </w:rPr>
        <w:t>　　</w:t>
      </w:r>
      <w:r>
        <w:rPr>
          <w:rFonts w:hint="eastAsia"/>
          <w:color w:val="000000"/>
          <w:sz w:val="32"/>
          <w:szCs w:val="32"/>
        </w:rPr>
        <w:t>阿坝州食品药品检验研究中心202</w:t>
      </w:r>
      <w:r>
        <w:rPr>
          <w:color w:val="000000"/>
          <w:sz w:val="32"/>
          <w:szCs w:val="32"/>
        </w:rPr>
        <w:t>6年财政拨款收支总预算910.96万元,</w:t>
      </w:r>
      <w:r>
        <w:rPr>
          <w:sz w:val="32"/>
          <w:szCs w:val="32"/>
        </w:rPr>
        <w:t xml:space="preserve"> </w:t>
      </w:r>
      <w:r>
        <w:rPr>
          <w:rFonts w:hint="eastAsia"/>
          <w:color w:val="000000"/>
          <w:sz w:val="32"/>
          <w:szCs w:val="32"/>
        </w:rPr>
        <w:t>比202</w:t>
      </w:r>
      <w:r>
        <w:rPr>
          <w:color w:val="000000"/>
          <w:sz w:val="32"/>
          <w:szCs w:val="32"/>
        </w:rPr>
        <w:t>5</w:t>
      </w:r>
      <w:r>
        <w:rPr>
          <w:rFonts w:hint="eastAsia"/>
          <w:color w:val="000000"/>
          <w:sz w:val="32"/>
          <w:szCs w:val="32"/>
        </w:rPr>
        <w:t>年收支预算总数</w:t>
      </w:r>
      <w:r>
        <w:rPr>
          <w:color w:val="000000"/>
          <w:sz w:val="32"/>
          <w:szCs w:val="32"/>
        </w:rPr>
        <w:t>增加10.83</w:t>
      </w:r>
      <w:r>
        <w:rPr>
          <w:rFonts w:hint="eastAsia"/>
          <w:color w:val="000000"/>
          <w:sz w:val="32"/>
          <w:szCs w:val="32"/>
        </w:rPr>
        <w:t>万元，主要原因:</w:t>
      </w:r>
      <w:r>
        <w:rPr>
          <w:color w:val="000000"/>
          <w:sz w:val="32"/>
          <w:szCs w:val="32"/>
        </w:rPr>
        <w:t>2025年基本工资调整，工资性支出及单位缴费预算调增</w:t>
      </w:r>
      <w:r>
        <w:rPr>
          <w:rFonts w:hint="eastAsia"/>
          <w:color w:val="000000"/>
          <w:sz w:val="32"/>
          <w:szCs w:val="32"/>
        </w:rPr>
        <w:t>。</w:t>
      </w:r>
    </w:p>
    <w:p>
      <w:pPr>
        <w:pStyle w:val="18"/>
        <w:spacing w:before="0" w:line="540" w:lineRule="exact"/>
        <w:ind w:firstLineChars="200" w:firstLine="640"/>
        <w:rPr>
          <w:color w:val="000000"/>
          <w:sz w:val="32"/>
          <w:szCs w:val="32"/>
        </w:rPr>
      </w:pPr>
      <w:r>
        <w:rPr>
          <w:rFonts w:hint="eastAsia"/>
          <w:sz w:val="32"/>
          <w:szCs w:val="32"/>
        </w:rPr>
        <w:t>财政拨款</w:t>
      </w:r>
      <w:r>
        <w:rPr>
          <w:color w:val="000000"/>
          <w:sz w:val="32"/>
          <w:szCs w:val="32"/>
        </w:rPr>
        <w:t>收入包括：本年一般公共预算拨款收入910.96万元</w:t>
      </w:r>
      <w:r>
        <w:rPr>
          <w:rFonts w:hint="eastAsia"/>
          <w:color w:val="000000"/>
          <w:sz w:val="32"/>
          <w:szCs w:val="32"/>
        </w:rPr>
        <w:t>。</w:t>
      </w:r>
      <w:r>
        <w:rPr>
          <w:color w:val="000000"/>
          <w:sz w:val="32"/>
          <w:szCs w:val="32"/>
        </w:rPr>
        <w:br/>
        <w:t>　　</w:t>
      </w:r>
      <w:r>
        <w:rPr>
          <w:rFonts w:hint="eastAsia"/>
          <w:color w:val="000000"/>
          <w:sz w:val="32"/>
          <w:szCs w:val="32"/>
        </w:rPr>
        <w:t>财政拨款</w:t>
      </w:r>
      <w:r>
        <w:rPr>
          <w:color w:val="000000"/>
          <w:sz w:val="32"/>
          <w:szCs w:val="32"/>
        </w:rPr>
        <w:t>支出包括：</w:t>
      </w:r>
      <w:r>
        <w:rPr>
          <w:sz w:val="32"/>
          <w:szCs w:val="32"/>
        </w:rPr>
        <w:t>一般公共服务支出688.36万元，社会保障和就业支出107.91万元，</w:t>
      </w:r>
      <w:r>
        <w:rPr>
          <w:rFonts w:hint="eastAsia"/>
          <w:sz w:val="32"/>
          <w:szCs w:val="32"/>
        </w:rPr>
        <w:t>卫生健康</w:t>
      </w:r>
      <w:r>
        <w:rPr>
          <w:sz w:val="32"/>
          <w:szCs w:val="32"/>
        </w:rPr>
        <w:t>支出49.23万元，住房保障支出65.46万元。</w:t>
      </w:r>
      <w:r>
        <w:rPr>
          <w:color w:val="000000"/>
          <w:sz w:val="32"/>
          <w:szCs w:val="32"/>
        </w:rPr>
        <w:br/>
      </w:r>
      <w:r>
        <w:rPr>
          <w:rFonts w:ascii="ˎ̥" w:eastAsia="宋体" w:cs="宋体" w:hAnsi="ˎ̥"/>
          <w:b/>
          <w:bCs/>
          <w:sz w:val="32"/>
          <w:szCs w:val="32"/>
        </w:rPr>
        <w:t>　</w:t>
      </w:r>
      <w:r>
        <w:rPr>
          <w:rFonts w:ascii="黑体" w:eastAsia="黑体" w:cs="宋体"/>
          <w:b/>
          <w:bCs/>
          <w:sz w:val="32"/>
          <w:szCs w:val="32"/>
        </w:rPr>
        <w:t>　五、一般公共预算当年拨款情况说明</w:t>
      </w:r>
      <w:r>
        <w:rPr>
          <w:rFonts w:ascii="黑体" w:eastAsia="黑体" w:cs="宋体"/>
          <w:sz w:val="32"/>
          <w:szCs w:val="32"/>
        </w:rPr>
        <w:br/>
      </w:r>
      <w:r>
        <w:rPr>
          <w:rFonts w:ascii="ˎ̥" w:eastAsia="宋体" w:cs="宋体" w:hAnsi="ˎ̥"/>
          <w:sz w:val="32"/>
          <w:szCs w:val="32"/>
        </w:rPr>
        <w:t>　　</w:t>
      </w:r>
      <w:r>
        <w:rPr>
          <w:b/>
          <w:color w:val="000000"/>
          <w:sz w:val="32"/>
          <w:szCs w:val="32"/>
        </w:rPr>
        <w:t>（一）一般公共预算当年拨款规模变化情况</w:t>
        <w:br/>
      </w:r>
      <w:r>
        <w:rPr>
          <w:color w:val="000000"/>
          <w:sz w:val="32"/>
          <w:szCs w:val="32"/>
        </w:rPr>
        <w:t>　　</w:t>
      </w:r>
      <w:r>
        <w:rPr>
          <w:rFonts w:hint="eastAsia"/>
          <w:color w:val="000000"/>
          <w:sz w:val="32"/>
          <w:szCs w:val="32"/>
        </w:rPr>
        <w:t>阿坝州食品药品检验研究中心</w:t>
      </w:r>
      <w:r>
        <w:rPr>
          <w:color w:val="000000"/>
          <w:sz w:val="32"/>
          <w:szCs w:val="32"/>
        </w:rPr>
        <w:t>20</w:t>
      </w:r>
      <w:r>
        <w:rPr>
          <w:rFonts w:hint="eastAsia"/>
          <w:color w:val="000000"/>
          <w:sz w:val="32"/>
          <w:szCs w:val="32"/>
        </w:rPr>
        <w:t>2</w:t>
      </w:r>
      <w:r>
        <w:rPr>
          <w:color w:val="000000"/>
          <w:sz w:val="32"/>
          <w:szCs w:val="32"/>
        </w:rPr>
        <w:t>6年一般公共预算当年拨款910.96万元，</w:t>
      </w:r>
      <w:r>
        <w:rPr>
          <w:rFonts w:hint="eastAsia"/>
          <w:color w:val="000000"/>
          <w:sz w:val="32"/>
          <w:szCs w:val="32"/>
        </w:rPr>
        <w:t>比202</w:t>
      </w:r>
      <w:r>
        <w:rPr>
          <w:color w:val="000000"/>
          <w:sz w:val="32"/>
          <w:szCs w:val="32"/>
        </w:rPr>
        <w:t>5</w:t>
      </w:r>
      <w:r>
        <w:rPr>
          <w:rFonts w:hint="eastAsia"/>
          <w:color w:val="000000"/>
          <w:sz w:val="32"/>
          <w:szCs w:val="32"/>
        </w:rPr>
        <w:t>年收支预算总数</w:t>
      </w:r>
      <w:r>
        <w:rPr>
          <w:color w:val="000000"/>
          <w:sz w:val="32"/>
          <w:szCs w:val="32"/>
        </w:rPr>
        <w:t>增加10.83</w:t>
      </w:r>
      <w:r>
        <w:rPr>
          <w:rFonts w:hint="eastAsia"/>
          <w:color w:val="000000"/>
          <w:sz w:val="32"/>
          <w:szCs w:val="32"/>
        </w:rPr>
        <w:t>万元，主要原因:</w:t>
      </w:r>
      <w:r>
        <w:rPr>
          <w:color w:val="000000"/>
          <w:sz w:val="32"/>
          <w:szCs w:val="32"/>
        </w:rPr>
        <w:t>2025年基本工资调整，工资性支出及单位缴费预算调增</w:t>
      </w:r>
      <w:r>
        <w:rPr>
          <w:rFonts w:hint="eastAsia"/>
          <w:color w:val="000000"/>
          <w:sz w:val="32"/>
          <w:szCs w:val="32"/>
        </w:rPr>
        <w:t>。</w:t>
      </w:r>
    </w:p>
    <w:p>
      <w:pPr>
        <w:pStyle w:val="18"/>
        <w:spacing w:before="0" w:line="540" w:lineRule="exact"/>
        <w:ind w:firstLine="629"/>
        <w:rPr>
          <w:color w:val="000000"/>
          <w:sz w:val="32"/>
          <w:szCs w:val="32"/>
        </w:rPr>
      </w:pPr>
      <w:r>
        <w:rPr>
          <w:b/>
          <w:color w:val="000000"/>
          <w:sz w:val="32"/>
          <w:szCs w:val="32"/>
        </w:rPr>
        <w:t>（二）一般公共预算当年拨款结构情况</w:t>
        <w:br/>
      </w:r>
      <w:r>
        <w:rPr>
          <w:color w:val="000000"/>
          <w:sz w:val="32"/>
          <w:szCs w:val="32"/>
        </w:rPr>
        <w:t>　　一般公共服务支出688.36万元，占</w:t>
      </w:r>
      <w:r>
        <w:rPr>
          <w:rFonts w:hint="eastAsia"/>
          <w:color w:val="000000"/>
          <w:sz w:val="32"/>
          <w:szCs w:val="32"/>
        </w:rPr>
        <w:t>75.</w:t>
      </w:r>
      <w:r>
        <w:rPr>
          <w:color w:val="000000"/>
          <w:sz w:val="32"/>
          <w:szCs w:val="32"/>
        </w:rPr>
        <w:t>56%；社会保障和就业支出107.91万元，占11.85%；</w:t>
      </w:r>
      <w:r>
        <w:rPr>
          <w:rFonts w:hint="eastAsia"/>
          <w:color w:val="000000"/>
          <w:sz w:val="32"/>
          <w:szCs w:val="32"/>
        </w:rPr>
        <w:t>卫生健康</w:t>
      </w:r>
      <w:r>
        <w:rPr>
          <w:color w:val="000000"/>
          <w:sz w:val="32"/>
          <w:szCs w:val="32"/>
        </w:rPr>
        <w:t>支出49.23万元，占</w:t>
      </w:r>
      <w:r>
        <w:rPr>
          <w:rFonts w:hint="eastAsia"/>
          <w:color w:val="000000"/>
          <w:sz w:val="32"/>
          <w:szCs w:val="32"/>
        </w:rPr>
        <w:t>5.4</w:t>
      </w:r>
      <w:r>
        <w:rPr>
          <w:color w:val="000000"/>
          <w:sz w:val="32"/>
          <w:szCs w:val="32"/>
        </w:rPr>
        <w:t>%；住房保障支出65.46万元，占7.19%。</w:t>
      </w:r>
    </w:p>
    <w:p>
      <w:pPr>
        <w:pStyle w:val="18"/>
        <w:spacing w:before="0" w:line="540" w:lineRule="exact"/>
        <w:ind w:firstLine="629"/>
        <w:rPr>
          <w:color w:val="000000"/>
          <w:sz w:val="32"/>
          <w:szCs w:val="32"/>
        </w:rPr>
      </w:pPr>
      <w:r>
        <w:rPr>
          <w:b/>
          <w:color w:val="000000"/>
          <w:sz w:val="32"/>
          <w:szCs w:val="32"/>
        </w:rPr>
        <w:t>（三）一般公共预算当年拨款具体使用情况</w:t>
      </w:r>
    </w:p>
    <w:p>
      <w:pPr>
        <w:pStyle w:val="18"/>
        <w:spacing w:before="0" w:line="540" w:lineRule="exact"/>
        <w:ind w:firstLineChars="150" w:firstLine="480"/>
        <w:rPr>
          <w:color w:val="000000"/>
          <w:sz w:val="32"/>
          <w:szCs w:val="32"/>
        </w:rPr>
      </w:pPr>
      <w:r>
        <w:rPr>
          <w:color w:val="000000"/>
          <w:sz w:val="32"/>
          <w:szCs w:val="32"/>
        </w:rPr>
        <w:t>1．一般公共服务（</w:t>
      </w:r>
      <w:r>
        <w:rPr>
          <w:rFonts w:hint="eastAsia"/>
          <w:color w:val="000000"/>
          <w:sz w:val="32"/>
          <w:szCs w:val="32"/>
        </w:rPr>
        <w:t>201</w:t>
      </w:r>
      <w:r>
        <w:rPr>
          <w:color w:val="000000"/>
          <w:sz w:val="32"/>
          <w:szCs w:val="32"/>
        </w:rPr>
        <w:t>）</w:t>
      </w:r>
      <w:r>
        <w:rPr>
          <w:rFonts w:hint="eastAsia"/>
          <w:color w:val="000000"/>
          <w:sz w:val="32"/>
          <w:szCs w:val="32"/>
        </w:rPr>
        <w:t>市场监督管理事务</w:t>
      </w:r>
      <w:r>
        <w:rPr>
          <w:color w:val="000000"/>
          <w:sz w:val="32"/>
          <w:szCs w:val="32"/>
        </w:rPr>
        <w:t>（</w:t>
      </w:r>
      <w:r>
        <w:rPr>
          <w:rFonts w:hint="eastAsia"/>
          <w:color w:val="000000"/>
          <w:sz w:val="32"/>
          <w:szCs w:val="32"/>
        </w:rPr>
        <w:t>38</w:t>
      </w:r>
      <w:r>
        <w:rPr>
          <w:color w:val="000000"/>
          <w:sz w:val="32"/>
          <w:szCs w:val="32"/>
        </w:rPr>
        <w:t>）</w:t>
      </w:r>
      <w:r>
        <w:rPr>
          <w:rFonts w:hint="eastAsia"/>
          <w:color w:val="000000"/>
          <w:sz w:val="32"/>
          <w:szCs w:val="32"/>
        </w:rPr>
        <w:t>药品事务</w:t>
      </w:r>
      <w:r>
        <w:rPr>
          <w:color w:val="000000"/>
          <w:sz w:val="32"/>
          <w:szCs w:val="32"/>
        </w:rPr>
        <w:t>（</w:t>
      </w:r>
      <w:r>
        <w:rPr>
          <w:rFonts w:hint="eastAsia"/>
          <w:color w:val="000000"/>
          <w:sz w:val="32"/>
          <w:szCs w:val="32"/>
        </w:rPr>
        <w:t>12</w:t>
      </w:r>
      <w:r>
        <w:rPr>
          <w:color w:val="000000"/>
          <w:sz w:val="32"/>
          <w:szCs w:val="32"/>
        </w:rPr>
        <w:t>）</w:t>
      </w:r>
      <w:r>
        <w:rPr>
          <w:rFonts w:hint="eastAsia"/>
          <w:color w:val="000000"/>
          <w:sz w:val="32"/>
          <w:szCs w:val="32"/>
        </w:rPr>
        <w:t>202</w:t>
      </w:r>
      <w:r>
        <w:rPr>
          <w:color w:val="000000"/>
          <w:sz w:val="32"/>
          <w:szCs w:val="32"/>
        </w:rPr>
        <w:t>6年预算数为15万元，主要用于</w:t>
      </w:r>
      <w:r>
        <w:rPr>
          <w:rFonts w:hint="eastAsia"/>
          <w:color w:val="000000"/>
          <w:sz w:val="32"/>
          <w:szCs w:val="32"/>
        </w:rPr>
        <w:t xml:space="preserve"> :202</w:t>
      </w:r>
      <w:r>
        <w:rPr>
          <w:color w:val="000000"/>
          <w:sz w:val="32"/>
          <w:szCs w:val="32"/>
        </w:rPr>
        <w:t>6</w:t>
      </w:r>
      <w:r>
        <w:rPr>
          <w:rFonts w:hint="eastAsia"/>
          <w:color w:val="000000"/>
          <w:sz w:val="32"/>
          <w:szCs w:val="32"/>
        </w:rPr>
        <w:t>年度州本级药品抽检10万元及民族药物研究5万元。</w:t>
      </w:r>
    </w:p>
    <w:p>
      <w:pPr>
        <w:pStyle w:val="18"/>
        <w:spacing w:before="0" w:line="540" w:lineRule="exact"/>
        <w:ind w:firstLine="645"/>
        <w:rPr>
          <w:rFonts w:hint="eastAsia"/>
          <w:color w:val="000000"/>
          <w:sz w:val="32"/>
          <w:szCs w:val="32"/>
        </w:rPr>
      </w:pPr>
      <w:r>
        <w:rPr>
          <w:rFonts w:hint="eastAsia"/>
          <w:color w:val="000000"/>
          <w:sz w:val="32"/>
          <w:szCs w:val="32"/>
        </w:rPr>
        <w:t>2</w:t>
      </w:r>
      <w:r>
        <w:rPr>
          <w:color w:val="000000"/>
          <w:sz w:val="32"/>
          <w:szCs w:val="32"/>
        </w:rPr>
        <w:t>．一般公共服务（</w:t>
      </w:r>
      <w:r>
        <w:rPr>
          <w:rFonts w:hint="eastAsia"/>
          <w:color w:val="000000"/>
          <w:sz w:val="32"/>
          <w:szCs w:val="32"/>
        </w:rPr>
        <w:t>201</w:t>
      </w:r>
      <w:r>
        <w:rPr>
          <w:color w:val="000000"/>
          <w:sz w:val="32"/>
          <w:szCs w:val="32"/>
        </w:rPr>
        <w:t>）</w:t>
      </w:r>
      <w:r>
        <w:rPr>
          <w:rFonts w:hint="eastAsia"/>
          <w:color w:val="000000"/>
          <w:sz w:val="32"/>
          <w:szCs w:val="32"/>
        </w:rPr>
        <w:t>市场监督管理事务</w:t>
      </w:r>
      <w:r>
        <w:rPr>
          <w:color w:val="000000"/>
          <w:sz w:val="32"/>
          <w:szCs w:val="32"/>
        </w:rPr>
        <w:t>（</w:t>
      </w:r>
      <w:r>
        <w:rPr>
          <w:rFonts w:hint="eastAsia"/>
          <w:color w:val="000000"/>
          <w:sz w:val="32"/>
          <w:szCs w:val="32"/>
        </w:rPr>
        <w:t>38</w:t>
      </w:r>
      <w:r>
        <w:rPr>
          <w:color w:val="000000"/>
          <w:sz w:val="32"/>
          <w:szCs w:val="32"/>
        </w:rPr>
        <w:t>）</w:t>
      </w:r>
      <w:r>
        <w:rPr>
          <w:rFonts w:hint="eastAsia"/>
          <w:color w:val="000000"/>
          <w:sz w:val="32"/>
          <w:szCs w:val="32"/>
        </w:rPr>
        <w:t>食品安全监管</w:t>
      </w:r>
      <w:r>
        <w:rPr>
          <w:color w:val="000000"/>
          <w:sz w:val="32"/>
          <w:szCs w:val="32"/>
        </w:rPr>
        <w:t>（</w:t>
      </w:r>
      <w:r>
        <w:rPr>
          <w:rFonts w:hint="eastAsia"/>
          <w:color w:val="000000"/>
          <w:sz w:val="32"/>
          <w:szCs w:val="32"/>
        </w:rPr>
        <w:t>16</w:t>
      </w:r>
      <w:r>
        <w:rPr>
          <w:color w:val="000000"/>
          <w:sz w:val="32"/>
          <w:szCs w:val="32"/>
        </w:rPr>
        <w:t>）</w:t>
      </w:r>
      <w:r>
        <w:rPr>
          <w:rFonts w:hint="eastAsia"/>
          <w:color w:val="000000"/>
          <w:sz w:val="32"/>
          <w:szCs w:val="32"/>
        </w:rPr>
        <w:t>202</w:t>
      </w:r>
      <w:r>
        <w:rPr>
          <w:color w:val="000000"/>
          <w:sz w:val="32"/>
          <w:szCs w:val="32"/>
        </w:rPr>
        <w:t>6年预算数为10万元，主要用于</w:t>
      </w:r>
      <w:r>
        <w:rPr>
          <w:rFonts w:hint="eastAsia"/>
          <w:color w:val="000000"/>
          <w:sz w:val="32"/>
          <w:szCs w:val="32"/>
        </w:rPr>
        <w:t xml:space="preserve"> :202</w:t>
      </w:r>
      <w:r>
        <w:rPr>
          <w:color w:val="000000"/>
          <w:sz w:val="32"/>
          <w:szCs w:val="32"/>
        </w:rPr>
        <w:t>6</w:t>
      </w:r>
      <w:r>
        <w:rPr>
          <w:rFonts w:hint="eastAsia"/>
          <w:color w:val="000000"/>
          <w:sz w:val="32"/>
          <w:szCs w:val="32"/>
        </w:rPr>
        <w:t>年度的州本级食品抽验支出。</w:t>
      </w:r>
      <w:r>
        <w:rPr>
          <w:color w:val="000000"/>
          <w:sz w:val="32"/>
          <w:szCs w:val="32"/>
        </w:rPr>
        <w:br/>
        <w:t>　　</w:t>
      </w:r>
      <w:r>
        <w:rPr>
          <w:rFonts w:hint="eastAsia"/>
          <w:color w:val="000000"/>
          <w:sz w:val="32"/>
          <w:szCs w:val="32"/>
        </w:rPr>
        <w:t>3</w:t>
      </w:r>
      <w:r>
        <w:rPr>
          <w:color w:val="000000"/>
          <w:sz w:val="32"/>
          <w:szCs w:val="32"/>
        </w:rPr>
        <w:t>．一般公共服务（</w:t>
      </w:r>
      <w:r>
        <w:rPr>
          <w:rFonts w:hint="eastAsia"/>
          <w:color w:val="000000"/>
          <w:sz w:val="32"/>
          <w:szCs w:val="32"/>
        </w:rPr>
        <w:t>201</w:t>
      </w:r>
      <w:r>
        <w:rPr>
          <w:color w:val="000000"/>
          <w:sz w:val="32"/>
          <w:szCs w:val="32"/>
        </w:rPr>
        <w:t>）</w:t>
      </w:r>
      <w:r>
        <w:rPr>
          <w:rFonts w:hint="eastAsia"/>
          <w:color w:val="000000"/>
          <w:sz w:val="32"/>
          <w:szCs w:val="32"/>
        </w:rPr>
        <w:t>市场监督管理事务</w:t>
      </w:r>
      <w:r>
        <w:rPr>
          <w:color w:val="000000"/>
          <w:sz w:val="32"/>
          <w:szCs w:val="32"/>
        </w:rPr>
        <w:t>（</w:t>
      </w:r>
      <w:r>
        <w:rPr>
          <w:rFonts w:hint="eastAsia"/>
          <w:color w:val="000000"/>
          <w:sz w:val="32"/>
          <w:szCs w:val="32"/>
        </w:rPr>
        <w:t>38</w:t>
      </w:r>
      <w:r>
        <w:rPr>
          <w:color w:val="000000"/>
          <w:sz w:val="32"/>
          <w:szCs w:val="32"/>
        </w:rPr>
        <w:t>）</w:t>
      </w:r>
      <w:r>
        <w:rPr>
          <w:rFonts w:hint="eastAsia"/>
          <w:color w:val="000000"/>
          <w:sz w:val="32"/>
          <w:szCs w:val="32"/>
        </w:rPr>
        <w:t>事业</w:t>
      </w:r>
      <w:r>
        <w:rPr>
          <w:color w:val="000000"/>
          <w:sz w:val="32"/>
          <w:szCs w:val="32"/>
        </w:rPr>
        <w:t>运行（</w:t>
      </w:r>
      <w:r>
        <w:rPr>
          <w:rFonts w:hint="eastAsia"/>
          <w:color w:val="000000"/>
          <w:sz w:val="32"/>
          <w:szCs w:val="32"/>
        </w:rPr>
        <w:t>50</w:t>
      </w:r>
      <w:r>
        <w:rPr>
          <w:color w:val="000000"/>
          <w:sz w:val="32"/>
          <w:szCs w:val="32"/>
        </w:rPr>
        <w:t>）</w:t>
      </w:r>
      <w:r>
        <w:rPr>
          <w:rFonts w:hint="eastAsia"/>
          <w:color w:val="000000"/>
          <w:sz w:val="32"/>
          <w:szCs w:val="32"/>
        </w:rPr>
        <w:t>202</w:t>
      </w:r>
      <w:r>
        <w:rPr>
          <w:color w:val="000000"/>
          <w:sz w:val="32"/>
          <w:szCs w:val="32"/>
        </w:rPr>
        <w:t>6年预算数为629.36万元，主要用于</w:t>
      </w:r>
      <w:r>
        <w:rPr>
          <w:rFonts w:hint="eastAsia"/>
          <w:color w:val="000000"/>
          <w:sz w:val="32"/>
          <w:szCs w:val="32"/>
        </w:rPr>
        <w:t xml:space="preserve"> :2025年度的工资福利支出、商品和服务支出、对个人和家庭的补助</w:t>
      </w:r>
      <w:r>
        <w:rPr>
          <w:color w:val="000000"/>
          <w:sz w:val="32"/>
          <w:szCs w:val="32"/>
        </w:rPr>
        <w:t>支出</w:t>
      </w:r>
      <w:r>
        <w:rPr>
          <w:rFonts w:hint="eastAsia"/>
          <w:color w:val="000000"/>
          <w:sz w:val="32"/>
          <w:szCs w:val="32"/>
        </w:rPr>
        <w:t>。</w:t>
      </w:r>
      <w:r>
        <w:rPr>
          <w:color w:val="000000"/>
          <w:sz w:val="32"/>
          <w:szCs w:val="32"/>
        </w:rPr>
        <w:br/>
        <w:t>　　</w:t>
      </w:r>
      <w:r>
        <w:rPr>
          <w:rFonts w:hint="eastAsia"/>
          <w:color w:val="000000"/>
          <w:sz w:val="32"/>
          <w:szCs w:val="32"/>
        </w:rPr>
        <w:t>4</w:t>
      </w:r>
      <w:r>
        <w:rPr>
          <w:color w:val="000000"/>
          <w:sz w:val="32"/>
          <w:szCs w:val="32"/>
        </w:rPr>
        <w:t>．一般公共服务（</w:t>
      </w:r>
      <w:r>
        <w:rPr>
          <w:rFonts w:hint="eastAsia"/>
          <w:color w:val="000000"/>
          <w:sz w:val="32"/>
          <w:szCs w:val="32"/>
        </w:rPr>
        <w:t>201</w:t>
      </w:r>
      <w:r>
        <w:rPr>
          <w:color w:val="000000"/>
          <w:sz w:val="32"/>
          <w:szCs w:val="32"/>
        </w:rPr>
        <w:t>）</w:t>
      </w:r>
      <w:r>
        <w:rPr>
          <w:rFonts w:hint="eastAsia"/>
          <w:color w:val="000000"/>
          <w:sz w:val="32"/>
          <w:szCs w:val="32"/>
        </w:rPr>
        <w:t>市场监督管理事务</w:t>
      </w:r>
      <w:r>
        <w:rPr>
          <w:color w:val="000000"/>
          <w:sz w:val="32"/>
          <w:szCs w:val="32"/>
        </w:rPr>
        <w:t>（</w:t>
      </w:r>
      <w:r>
        <w:rPr>
          <w:rFonts w:hint="eastAsia"/>
          <w:color w:val="000000"/>
          <w:sz w:val="32"/>
          <w:szCs w:val="32"/>
        </w:rPr>
        <w:t>38</w:t>
      </w:r>
      <w:r>
        <w:rPr>
          <w:color w:val="000000"/>
          <w:sz w:val="32"/>
          <w:szCs w:val="32"/>
        </w:rPr>
        <w:t>）</w:t>
      </w:r>
      <w:r>
        <w:rPr>
          <w:rFonts w:hint="eastAsia"/>
          <w:color w:val="000000"/>
          <w:sz w:val="32"/>
          <w:szCs w:val="32"/>
        </w:rPr>
        <w:t>其他市场监督管理事务</w:t>
      </w:r>
      <w:r>
        <w:rPr>
          <w:color w:val="000000"/>
          <w:sz w:val="32"/>
          <w:szCs w:val="32"/>
        </w:rPr>
        <w:t>（</w:t>
      </w:r>
      <w:r>
        <w:rPr>
          <w:rFonts w:hint="eastAsia"/>
          <w:color w:val="000000"/>
          <w:sz w:val="32"/>
          <w:szCs w:val="32"/>
        </w:rPr>
        <w:t>99</w:t>
      </w:r>
      <w:r>
        <w:rPr>
          <w:color w:val="000000"/>
          <w:sz w:val="32"/>
          <w:szCs w:val="32"/>
        </w:rPr>
        <w:t>）20</w:t>
      </w:r>
      <w:r>
        <w:rPr>
          <w:rFonts w:hint="eastAsia"/>
          <w:color w:val="000000"/>
          <w:sz w:val="32"/>
          <w:szCs w:val="32"/>
        </w:rPr>
        <w:t>2</w:t>
      </w:r>
      <w:r>
        <w:rPr>
          <w:color w:val="000000"/>
          <w:sz w:val="32"/>
          <w:szCs w:val="32"/>
        </w:rPr>
        <w:t>6年预算数为34</w:t>
      </w:r>
      <w:r>
        <w:rPr>
          <w:rFonts w:hint="eastAsia"/>
          <w:color w:val="000000"/>
          <w:sz w:val="32"/>
          <w:szCs w:val="32"/>
        </w:rPr>
        <w:t>万元，主要用于202</w:t>
      </w:r>
      <w:r>
        <w:rPr>
          <w:color w:val="000000"/>
          <w:sz w:val="32"/>
          <w:szCs w:val="32"/>
        </w:rPr>
        <w:t>6</w:t>
      </w:r>
      <w:r>
        <w:rPr>
          <w:rFonts w:hint="eastAsia"/>
          <w:color w:val="000000"/>
          <w:sz w:val="32"/>
          <w:szCs w:val="32"/>
        </w:rPr>
        <w:t>年度实验室维护检定校准及功能改造费21万元</w:t>
      </w:r>
      <w:r>
        <w:rPr>
          <w:color w:val="000000"/>
          <w:sz w:val="32"/>
          <w:szCs w:val="32"/>
        </w:rPr>
        <w:t>及标本馆建设项目14</w:t>
      </w:r>
      <w:r>
        <w:rPr>
          <w:rFonts w:hint="eastAsia"/>
          <w:color w:val="000000"/>
          <w:sz w:val="32"/>
          <w:szCs w:val="32"/>
        </w:rPr>
        <w:t>万元。</w:t>
      </w:r>
    </w:p>
    <w:p>
      <w:pPr>
        <w:pStyle w:val="18"/>
        <w:spacing w:before="0" w:line="540" w:lineRule="exact"/>
        <w:ind w:firstLine="645"/>
        <w:rPr>
          <w:rFonts w:cs="宋体"/>
          <w:sz w:val="32"/>
          <w:szCs w:val="32"/>
        </w:rPr>
      </w:pPr>
      <w:r>
        <w:rPr>
          <w:rFonts w:hint="eastAsia"/>
          <w:color w:val="000000"/>
          <w:sz w:val="32"/>
          <w:szCs w:val="32"/>
        </w:rPr>
        <w:t xml:space="preserve"> 5．</w:t>
      </w:r>
      <w:r>
        <w:rPr>
          <w:rFonts w:cs="宋体" w:hint="eastAsia"/>
          <w:sz w:val="32"/>
          <w:szCs w:val="32"/>
        </w:rPr>
        <w:t>社会保障就业支出（208）行政事业单位离退休（05）机关事业单位基本养老保险缴费支出（05） 202</w:t>
      </w:r>
      <w:r>
        <w:rPr>
          <w:rFonts w:cs="宋体"/>
          <w:sz w:val="32"/>
          <w:szCs w:val="32"/>
        </w:rPr>
        <w:t>6</w:t>
      </w:r>
      <w:r>
        <w:rPr>
          <w:rFonts w:cs="宋体" w:hint="eastAsia"/>
          <w:sz w:val="32"/>
          <w:szCs w:val="32"/>
        </w:rPr>
        <w:t>年预算数为</w:t>
      </w:r>
      <w:r>
        <w:rPr>
          <w:rFonts w:cs="宋体"/>
          <w:sz w:val="32"/>
          <w:szCs w:val="32"/>
        </w:rPr>
        <w:t>71.94</w:t>
      </w:r>
      <w:r>
        <w:rPr>
          <w:rFonts w:cs="宋体" w:hint="eastAsia"/>
          <w:sz w:val="32"/>
          <w:szCs w:val="32"/>
        </w:rPr>
        <w:t>万元，主要用于实施养老保险制度后由单位缴纳的202</w:t>
      </w:r>
      <w:r>
        <w:rPr>
          <w:rFonts w:cs="宋体"/>
          <w:sz w:val="32"/>
          <w:szCs w:val="32"/>
        </w:rPr>
        <w:t>6</w:t>
      </w:r>
      <w:r>
        <w:rPr>
          <w:rFonts w:cs="宋体" w:hint="eastAsia"/>
          <w:sz w:val="32"/>
          <w:szCs w:val="32"/>
        </w:rPr>
        <w:t>年度基本养老保险费支出。</w:t>
      </w:r>
    </w:p>
    <w:p>
      <w:pPr>
        <w:spacing w:line="540" w:lineRule="exact"/>
        <w:ind w:firstLine="645"/>
        <w:rPr>
          <w:rFonts w:ascii="仿宋_GB2312" w:eastAsia="仿宋_GB2312" w:cs="宋体" w:hint="eastAsia"/>
          <w:sz w:val="32"/>
          <w:szCs w:val="32"/>
        </w:rPr>
      </w:pPr>
      <w:r>
        <w:rPr>
          <w:rFonts w:ascii="仿宋_GB2312" w:eastAsia="仿宋_GB2312" w:hint="eastAsia"/>
          <w:color w:val="000000"/>
          <w:sz w:val="32"/>
          <w:szCs w:val="32"/>
        </w:rPr>
        <w:t>6．</w:t>
      </w:r>
      <w:r>
        <w:rPr>
          <w:rFonts w:ascii="仿宋_GB2312" w:eastAsia="仿宋_GB2312" w:cs="宋体" w:hint="eastAsia"/>
          <w:sz w:val="32"/>
          <w:szCs w:val="32"/>
        </w:rPr>
        <w:t>社会保障就业支出（208）行政事业单位离退休（05）机关事业单位职业年金缴费支出（06） 202</w:t>
      </w:r>
      <w:r>
        <w:rPr>
          <w:rFonts w:ascii="仿宋_GB2312" w:eastAsia="仿宋_GB2312" w:cs="宋体"/>
          <w:sz w:val="32"/>
          <w:szCs w:val="32"/>
        </w:rPr>
        <w:t>6</w:t>
      </w:r>
      <w:r>
        <w:rPr>
          <w:rFonts w:ascii="仿宋_GB2312" w:eastAsia="仿宋_GB2312" w:cs="宋体" w:hint="eastAsia"/>
          <w:sz w:val="32"/>
          <w:szCs w:val="32"/>
        </w:rPr>
        <w:t>年预算数为</w:t>
      </w:r>
      <w:r>
        <w:rPr>
          <w:rFonts w:ascii="仿宋_GB2312" w:eastAsia="仿宋_GB2312" w:cs="宋体"/>
          <w:sz w:val="32"/>
          <w:szCs w:val="32"/>
        </w:rPr>
        <w:t>35.97</w:t>
      </w:r>
      <w:r>
        <w:rPr>
          <w:rFonts w:ascii="仿宋_GB2312" w:eastAsia="仿宋_GB2312" w:cs="宋体" w:hint="eastAsia"/>
          <w:sz w:val="32"/>
          <w:szCs w:val="32"/>
        </w:rPr>
        <w:t>万元，主要用于实施养老保险制度后由单位缴纳的202</w:t>
      </w:r>
      <w:r>
        <w:rPr>
          <w:rFonts w:ascii="仿宋_GB2312" w:eastAsia="仿宋_GB2312" w:cs="宋体"/>
          <w:sz w:val="32"/>
          <w:szCs w:val="32"/>
        </w:rPr>
        <w:t>6</w:t>
      </w:r>
      <w:r>
        <w:rPr>
          <w:rFonts w:ascii="仿宋_GB2312" w:eastAsia="仿宋_GB2312" w:cs="宋体" w:hint="eastAsia"/>
          <w:sz w:val="32"/>
          <w:szCs w:val="32"/>
        </w:rPr>
        <w:t>年度职业年金缴费支出。</w:t>
      </w:r>
    </w:p>
    <w:p>
      <w:pPr>
        <w:spacing w:line="540" w:lineRule="exact"/>
        <w:ind w:firstLine="645"/>
        <w:rPr>
          <w:rFonts w:ascii="仿宋_GB2312" w:eastAsia="仿宋_GB2312" w:cs="宋体" w:hint="eastAsia"/>
          <w:sz w:val="32"/>
          <w:szCs w:val="32"/>
        </w:rPr>
      </w:pPr>
      <w:r>
        <w:rPr>
          <w:rFonts w:ascii="仿宋_GB2312" w:eastAsia="仿宋_GB2312" w:hint="eastAsia"/>
          <w:color w:val="000000"/>
          <w:sz w:val="32"/>
          <w:szCs w:val="32"/>
        </w:rPr>
        <w:t>7．</w:t>
      </w:r>
      <w:r>
        <w:rPr>
          <w:rFonts w:ascii="仿宋_GB2312" w:eastAsia="仿宋_GB2312" w:cs="宋体" w:hint="eastAsia"/>
          <w:sz w:val="32"/>
          <w:szCs w:val="32"/>
        </w:rPr>
        <w:t>卫生健康支出（210）行政事业单位医疗（11）事业单位医疗（02）202</w:t>
      </w:r>
      <w:r>
        <w:rPr>
          <w:rFonts w:ascii="仿宋_GB2312" w:eastAsia="仿宋_GB2312" w:cs="宋体"/>
          <w:sz w:val="32"/>
          <w:szCs w:val="32"/>
        </w:rPr>
        <w:t>6</w:t>
      </w:r>
      <w:r>
        <w:rPr>
          <w:rFonts w:ascii="仿宋_GB2312" w:eastAsia="仿宋_GB2312" w:cs="宋体" w:hint="eastAsia"/>
          <w:sz w:val="32"/>
          <w:szCs w:val="32"/>
        </w:rPr>
        <w:t>年预算数为</w:t>
      </w:r>
      <w:r>
        <w:rPr>
          <w:rFonts w:ascii="仿宋_GB2312" w:eastAsia="仿宋_GB2312" w:cs="宋体"/>
          <w:sz w:val="32"/>
          <w:szCs w:val="32"/>
        </w:rPr>
        <w:t>39.06</w:t>
      </w:r>
      <w:r>
        <w:rPr>
          <w:rFonts w:ascii="仿宋_GB2312" w:eastAsia="仿宋_GB2312" w:cs="宋体" w:hint="eastAsia"/>
          <w:sz w:val="32"/>
          <w:szCs w:val="32"/>
        </w:rPr>
        <w:t>万元，主要用于：202</w:t>
      </w:r>
      <w:r>
        <w:rPr>
          <w:rFonts w:ascii="仿宋_GB2312" w:eastAsia="仿宋_GB2312" w:cs="宋体"/>
          <w:sz w:val="32"/>
          <w:szCs w:val="32"/>
        </w:rPr>
        <w:t>6</w:t>
      </w:r>
      <w:r>
        <w:rPr>
          <w:rFonts w:ascii="仿宋_GB2312" w:eastAsia="仿宋_GB2312" w:cs="宋体" w:hint="eastAsia"/>
          <w:sz w:val="32"/>
          <w:szCs w:val="32"/>
        </w:rPr>
        <w:t>年度的医疗保险缴费支出。</w:t>
      </w:r>
    </w:p>
    <w:p>
      <w:pPr>
        <w:spacing w:line="540" w:lineRule="exact"/>
        <w:ind w:firstLine="645"/>
        <w:rPr>
          <w:rFonts w:ascii="仿宋_GB2312" w:eastAsia="仿宋_GB2312" w:cs="宋体" w:hint="eastAsia"/>
          <w:sz w:val="32"/>
          <w:szCs w:val="32"/>
        </w:rPr>
      </w:pPr>
      <w:r>
        <w:rPr>
          <w:rFonts w:ascii="仿宋_GB2312" w:eastAsia="仿宋_GB2312" w:hint="eastAsia"/>
          <w:color w:val="000000"/>
          <w:sz w:val="32"/>
          <w:szCs w:val="32"/>
        </w:rPr>
        <w:t>8．</w:t>
      </w:r>
      <w:r>
        <w:rPr>
          <w:rFonts w:ascii="仿宋_GB2312" w:eastAsia="仿宋_GB2312" w:cs="宋体" w:hint="eastAsia"/>
          <w:sz w:val="32"/>
          <w:szCs w:val="32"/>
        </w:rPr>
        <w:t>卫生健康支出（210）行政事业单位医疗（11）其他行政事业单位医疗支出（99）202</w:t>
      </w:r>
      <w:r>
        <w:rPr>
          <w:rFonts w:ascii="仿宋_GB2312" w:eastAsia="仿宋_GB2312" w:cs="宋体"/>
          <w:sz w:val="32"/>
          <w:szCs w:val="32"/>
        </w:rPr>
        <w:t>6</w:t>
      </w:r>
      <w:r>
        <w:rPr>
          <w:rFonts w:ascii="仿宋_GB2312" w:eastAsia="仿宋_GB2312" w:cs="宋体" w:hint="eastAsia"/>
          <w:sz w:val="32"/>
          <w:szCs w:val="32"/>
        </w:rPr>
        <w:t>年预算数为</w:t>
      </w:r>
      <w:r>
        <w:rPr>
          <w:rFonts w:ascii="仿宋_GB2312" w:eastAsia="仿宋_GB2312" w:cs="宋体"/>
          <w:sz w:val="32"/>
          <w:szCs w:val="32"/>
        </w:rPr>
        <w:t>10.17</w:t>
      </w:r>
      <w:r>
        <w:rPr>
          <w:rFonts w:ascii="仿宋_GB2312" w:eastAsia="仿宋_GB2312" w:cs="宋体" w:hint="eastAsia"/>
          <w:sz w:val="32"/>
          <w:szCs w:val="32"/>
        </w:rPr>
        <w:t>万元，主要用于：202</w:t>
      </w:r>
      <w:r>
        <w:rPr>
          <w:rFonts w:ascii="仿宋_GB2312" w:eastAsia="仿宋_GB2312" w:cs="宋体"/>
          <w:sz w:val="32"/>
          <w:szCs w:val="32"/>
        </w:rPr>
        <w:t>6</w:t>
      </w:r>
      <w:r>
        <w:rPr>
          <w:rFonts w:ascii="仿宋_GB2312" w:eastAsia="仿宋_GB2312" w:cs="宋体" w:hint="eastAsia"/>
          <w:sz w:val="32"/>
          <w:szCs w:val="32"/>
        </w:rPr>
        <w:t>年度的补充医疗缴费支出。</w:t>
      </w:r>
    </w:p>
    <w:p>
      <w:pPr>
        <w:spacing w:line="540" w:lineRule="exact"/>
        <w:ind w:firstLine="645"/>
        <w:rPr>
          <w:rFonts w:ascii="仿宋_GB2312" w:eastAsia="仿宋_GB2312" w:cs="宋体"/>
          <w:sz w:val="32"/>
          <w:szCs w:val="32"/>
        </w:rPr>
      </w:pPr>
      <w:r>
        <w:rPr>
          <w:rFonts w:ascii="仿宋_GB2312" w:eastAsia="仿宋_GB2312" w:cs="宋体" w:hint="eastAsia"/>
          <w:sz w:val="32"/>
          <w:szCs w:val="32"/>
        </w:rPr>
        <w:t>9</w:t>
      </w:r>
      <w:r>
        <w:rPr>
          <w:rFonts w:ascii="仿宋_GB2312" w:eastAsia="仿宋_GB2312" w:hint="eastAsia"/>
          <w:color w:val="000000"/>
          <w:sz w:val="32"/>
          <w:szCs w:val="32"/>
        </w:rPr>
        <w:t>．</w:t>
      </w:r>
      <w:r>
        <w:rPr>
          <w:rFonts w:ascii="仿宋_GB2312" w:eastAsia="仿宋_GB2312" w:cs="宋体" w:hint="eastAsia"/>
          <w:sz w:val="32"/>
          <w:szCs w:val="32"/>
        </w:rPr>
        <w:t>住房保障支出（221）住房改革支出（02）住房公积金（01）202</w:t>
      </w:r>
      <w:r>
        <w:rPr>
          <w:rFonts w:ascii="仿宋_GB2312" w:eastAsia="仿宋_GB2312" w:cs="宋体"/>
          <w:sz w:val="32"/>
          <w:szCs w:val="32"/>
        </w:rPr>
        <w:t>6</w:t>
      </w:r>
      <w:r>
        <w:rPr>
          <w:rFonts w:ascii="仿宋_GB2312" w:eastAsia="仿宋_GB2312" w:cs="宋体" w:hint="eastAsia"/>
          <w:sz w:val="32"/>
          <w:szCs w:val="32"/>
        </w:rPr>
        <w:t>年预算数为</w:t>
      </w:r>
      <w:r>
        <w:rPr>
          <w:rFonts w:ascii="仿宋_GB2312" w:eastAsia="仿宋_GB2312" w:cs="宋体"/>
          <w:sz w:val="32"/>
          <w:szCs w:val="32"/>
        </w:rPr>
        <w:t>65.46</w:t>
      </w:r>
      <w:r>
        <w:rPr>
          <w:rFonts w:ascii="仿宋_GB2312" w:eastAsia="仿宋_GB2312" w:cs="宋体" w:hint="eastAsia"/>
          <w:sz w:val="32"/>
          <w:szCs w:val="32"/>
        </w:rPr>
        <w:t>万元，主要用于：202</w:t>
      </w:r>
      <w:r>
        <w:rPr>
          <w:rFonts w:ascii="仿宋_GB2312" w:eastAsia="仿宋_GB2312" w:cs="宋体"/>
          <w:sz w:val="32"/>
          <w:szCs w:val="32"/>
        </w:rPr>
        <w:t>6</w:t>
      </w:r>
      <w:r>
        <w:rPr>
          <w:rFonts w:ascii="仿宋_GB2312" w:eastAsia="仿宋_GB2312" w:cs="宋体" w:hint="eastAsia"/>
          <w:sz w:val="32"/>
          <w:szCs w:val="32"/>
        </w:rPr>
        <w:t>年度为职工缴纳的住房公积金。</w:t>
      </w:r>
      <w:r>
        <w:rPr>
          <w:rFonts w:ascii="ˎ̥" w:cs="宋体" w:hAnsi="ˎ̥"/>
          <w:sz w:val="32"/>
          <w:szCs w:val="32"/>
        </w:rPr>
        <w:t>　</w:t>
      </w:r>
    </w:p>
    <w:p>
      <w:pPr>
        <w:pStyle w:val="18"/>
        <w:spacing w:before="0" w:line="360" w:lineRule="auto"/>
        <w:ind w:firstLineChars="100" w:firstLine="320"/>
        <w:rPr>
          <w:rFonts w:ascii="黑体" w:eastAsia="黑体" w:cs="宋体"/>
          <w:b/>
          <w:bCs/>
          <w:sz w:val="32"/>
          <w:szCs w:val="32"/>
        </w:rPr>
      </w:pPr>
      <w:r>
        <w:rPr>
          <w:rFonts w:ascii="ˎ̥" w:eastAsia="宋体" w:cs="宋体" w:hAnsi="ˎ̥"/>
          <w:sz w:val="32"/>
          <w:szCs w:val="32"/>
        </w:rPr>
        <w:t>　</w:t>
      </w:r>
      <w:r>
        <w:rPr>
          <w:rFonts w:ascii="黑体" w:eastAsia="黑体" w:cs="宋体"/>
          <w:b/>
          <w:bCs/>
          <w:sz w:val="32"/>
          <w:szCs w:val="32"/>
        </w:rPr>
        <w:t>六、一般公共预算基本支出情况说明</w:t>
      </w:r>
    </w:p>
    <w:p>
      <w:pPr>
        <w:pStyle w:val="18"/>
        <w:spacing w:before="0" w:line="360" w:lineRule="auto"/>
        <w:ind w:firstLineChars="200" w:firstLine="640"/>
        <w:rPr>
          <w:rFonts w:hint="eastAsia"/>
          <w:color w:val="000000"/>
          <w:sz w:val="32"/>
          <w:szCs w:val="32"/>
        </w:rPr>
      </w:pPr>
      <w:r>
        <w:rPr>
          <w:rFonts w:hint="eastAsia"/>
          <w:color w:val="000000"/>
          <w:sz w:val="32"/>
          <w:szCs w:val="32"/>
        </w:rPr>
        <w:t>阿坝州食品药品检验研究中心2026年一般公共预算基本支出851.96万元。其中：</w:t>
      </w:r>
    </w:p>
    <w:p>
      <w:pPr>
        <w:pStyle w:val="18"/>
        <w:spacing w:before="0" w:line="360" w:lineRule="auto"/>
        <w:ind w:firstLineChars="200" w:firstLine="640"/>
        <w:rPr>
          <w:color w:val="000000"/>
          <w:sz w:val="32"/>
          <w:szCs w:val="32"/>
        </w:rPr>
      </w:pPr>
      <w:r>
        <w:rPr>
          <w:color w:val="000000"/>
          <w:sz w:val="32"/>
          <w:szCs w:val="32"/>
        </w:rPr>
        <w:t>人员经费761.33万元，主要包括：基本工资149.56</w:t>
      </w:r>
      <w:r>
        <w:rPr>
          <w:rFonts w:hint="eastAsia"/>
          <w:color w:val="000000"/>
          <w:sz w:val="32"/>
          <w:szCs w:val="32"/>
        </w:rPr>
        <w:t>万元</w:t>
      </w:r>
      <w:r>
        <w:rPr>
          <w:color w:val="000000"/>
          <w:sz w:val="32"/>
          <w:szCs w:val="32"/>
        </w:rPr>
        <w:t>、津贴补贴62.52</w:t>
      </w:r>
      <w:r>
        <w:rPr>
          <w:rFonts w:hint="eastAsia"/>
          <w:color w:val="000000"/>
          <w:sz w:val="32"/>
          <w:szCs w:val="32"/>
        </w:rPr>
        <w:t>万元</w:t>
      </w:r>
      <w:r>
        <w:rPr>
          <w:color w:val="000000"/>
          <w:sz w:val="32"/>
          <w:szCs w:val="32"/>
        </w:rPr>
        <w:t>、奖金114.18万元、绩效工资112.40</w:t>
      </w:r>
      <w:r>
        <w:rPr>
          <w:rFonts w:hint="eastAsia"/>
          <w:color w:val="000000"/>
          <w:sz w:val="32"/>
          <w:szCs w:val="32"/>
        </w:rPr>
        <w:t>万元</w:t>
      </w:r>
      <w:r>
        <w:rPr>
          <w:color w:val="000000"/>
          <w:sz w:val="32"/>
          <w:szCs w:val="32"/>
        </w:rPr>
        <w:t>、机关事业单位基本养老保险缴费71.94</w:t>
      </w:r>
      <w:r>
        <w:rPr>
          <w:rFonts w:hint="eastAsia"/>
          <w:color w:val="000000"/>
          <w:sz w:val="32"/>
          <w:szCs w:val="32"/>
        </w:rPr>
        <w:t>万元</w:t>
      </w:r>
      <w:r>
        <w:rPr>
          <w:color w:val="000000"/>
          <w:sz w:val="32"/>
          <w:szCs w:val="32"/>
        </w:rPr>
        <w:t>、职业年金缴费35.97</w:t>
      </w:r>
      <w:r>
        <w:rPr>
          <w:rFonts w:hint="eastAsia"/>
          <w:color w:val="000000"/>
          <w:sz w:val="32"/>
          <w:szCs w:val="32"/>
        </w:rPr>
        <w:t>万元</w:t>
      </w:r>
      <w:r>
        <w:rPr>
          <w:color w:val="000000"/>
          <w:sz w:val="32"/>
          <w:szCs w:val="32"/>
        </w:rPr>
        <w:t>、</w:t>
      </w:r>
      <w:r>
        <w:rPr>
          <w:rFonts w:hint="eastAsia"/>
          <w:color w:val="000000"/>
          <w:sz w:val="32"/>
          <w:szCs w:val="32"/>
        </w:rPr>
        <w:t>职工基本医疗保险缴费</w:t>
      </w:r>
      <w:r>
        <w:rPr>
          <w:color w:val="000000"/>
          <w:sz w:val="32"/>
          <w:szCs w:val="32"/>
        </w:rPr>
        <w:t>39.06</w:t>
      </w:r>
      <w:r>
        <w:rPr>
          <w:rFonts w:hint="eastAsia"/>
          <w:color w:val="000000"/>
          <w:sz w:val="32"/>
          <w:szCs w:val="32"/>
        </w:rPr>
        <w:t>万元、</w:t>
      </w:r>
      <w:r>
        <w:rPr>
          <w:color w:val="000000"/>
          <w:sz w:val="32"/>
          <w:szCs w:val="32"/>
        </w:rPr>
        <w:t>其他社会保障缴费13.98</w:t>
      </w:r>
      <w:r>
        <w:rPr>
          <w:rFonts w:hint="eastAsia"/>
          <w:color w:val="000000"/>
          <w:sz w:val="32"/>
          <w:szCs w:val="32"/>
        </w:rPr>
        <w:t>万元、住房公积金</w:t>
      </w:r>
      <w:r>
        <w:rPr>
          <w:color w:val="000000"/>
          <w:sz w:val="32"/>
          <w:szCs w:val="32"/>
        </w:rPr>
        <w:t>65.46</w:t>
      </w:r>
      <w:r>
        <w:rPr>
          <w:rFonts w:hint="eastAsia"/>
          <w:color w:val="000000"/>
          <w:sz w:val="32"/>
          <w:szCs w:val="32"/>
        </w:rPr>
        <w:t>万元、</w:t>
      </w:r>
      <w:r>
        <w:rPr>
          <w:color w:val="000000"/>
          <w:sz w:val="32"/>
          <w:szCs w:val="32"/>
        </w:rPr>
        <w:t>其他工资福利支出20.52</w:t>
      </w:r>
      <w:r>
        <w:rPr>
          <w:rFonts w:hint="eastAsia"/>
          <w:color w:val="000000"/>
          <w:sz w:val="32"/>
          <w:szCs w:val="32"/>
        </w:rPr>
        <w:t>万元</w:t>
      </w:r>
      <w:r>
        <w:rPr>
          <w:color w:val="000000"/>
          <w:sz w:val="32"/>
          <w:szCs w:val="32"/>
        </w:rPr>
        <w:t>、离休费24.34</w:t>
      </w:r>
      <w:r>
        <w:rPr>
          <w:rFonts w:hint="eastAsia"/>
          <w:color w:val="000000"/>
          <w:sz w:val="32"/>
          <w:szCs w:val="32"/>
        </w:rPr>
        <w:t>万元、生活补助</w:t>
      </w:r>
      <w:r>
        <w:rPr>
          <w:color w:val="000000"/>
          <w:sz w:val="32"/>
          <w:szCs w:val="32"/>
        </w:rPr>
        <w:t>50.30</w:t>
      </w:r>
      <w:r>
        <w:rPr>
          <w:rFonts w:hint="eastAsia"/>
          <w:color w:val="000000"/>
          <w:sz w:val="32"/>
          <w:szCs w:val="32"/>
        </w:rPr>
        <w:t>万元、奖励金0.01万元</w:t>
      </w:r>
      <w:r>
        <w:rPr>
          <w:color w:val="000000"/>
          <w:sz w:val="32"/>
          <w:szCs w:val="32"/>
        </w:rPr>
        <w:t>，离退休人员公用经费支出</w:t>
      </w:r>
      <w:r>
        <w:rPr>
          <w:rFonts w:hint="eastAsia"/>
          <w:color w:val="000000"/>
          <w:sz w:val="32"/>
          <w:szCs w:val="32"/>
        </w:rPr>
        <w:t>1.09</w:t>
      </w:r>
      <w:r>
        <w:rPr>
          <w:color w:val="000000"/>
          <w:sz w:val="32"/>
          <w:szCs w:val="32"/>
        </w:rPr>
        <w:t>万元。</w:t>
      </w:r>
    </w:p>
    <w:p>
      <w:pPr>
        <w:pStyle w:val="18"/>
        <w:spacing w:before="0" w:line="360" w:lineRule="auto"/>
        <w:ind w:firstLineChars="200" w:firstLine="640"/>
        <w:rPr>
          <w:rFonts w:cs="仿宋_GB2312"/>
          <w:kern w:val="2"/>
          <w:sz w:val="32"/>
          <w:szCs w:val="32"/>
        </w:rPr>
      </w:pPr>
      <w:r>
        <w:rPr>
          <w:color w:val="000000"/>
          <w:sz w:val="32"/>
          <w:szCs w:val="32"/>
        </w:rPr>
        <w:t>公用经费90.63万元，主要包括：办公费2.51</w:t>
      </w:r>
      <w:r>
        <w:rPr>
          <w:rFonts w:hint="eastAsia"/>
          <w:color w:val="000000"/>
          <w:sz w:val="32"/>
          <w:szCs w:val="32"/>
        </w:rPr>
        <w:t>万元、</w:t>
      </w:r>
      <w:r>
        <w:rPr>
          <w:color w:val="000000"/>
          <w:sz w:val="32"/>
          <w:szCs w:val="32"/>
        </w:rPr>
        <w:t>水费0.94</w:t>
      </w:r>
      <w:r>
        <w:rPr>
          <w:rFonts w:hint="eastAsia"/>
          <w:color w:val="000000"/>
          <w:sz w:val="32"/>
          <w:szCs w:val="32"/>
        </w:rPr>
        <w:t>万元</w:t>
      </w:r>
      <w:r>
        <w:rPr>
          <w:color w:val="000000"/>
          <w:sz w:val="32"/>
          <w:szCs w:val="32"/>
        </w:rPr>
        <w:t>、邮电费8.82</w:t>
      </w:r>
      <w:r>
        <w:rPr>
          <w:rFonts w:hint="eastAsia"/>
          <w:color w:val="000000"/>
          <w:sz w:val="32"/>
          <w:szCs w:val="32"/>
        </w:rPr>
        <w:t>万元</w:t>
      </w:r>
      <w:r>
        <w:rPr>
          <w:color w:val="000000"/>
          <w:sz w:val="32"/>
          <w:szCs w:val="32"/>
        </w:rPr>
        <w:t>、</w:t>
      </w:r>
      <w:r>
        <w:rPr>
          <w:rFonts w:hint="eastAsia"/>
          <w:color w:val="000000"/>
          <w:sz w:val="32"/>
          <w:szCs w:val="32"/>
        </w:rPr>
        <w:t>取暖费1.</w:t>
      </w:r>
      <w:r>
        <w:rPr>
          <w:color w:val="000000"/>
          <w:sz w:val="32"/>
          <w:szCs w:val="32"/>
        </w:rPr>
        <w:t>25</w:t>
      </w:r>
      <w:r>
        <w:rPr>
          <w:rFonts w:hint="eastAsia"/>
          <w:color w:val="000000"/>
          <w:sz w:val="32"/>
          <w:szCs w:val="32"/>
        </w:rPr>
        <w:t>万元、</w:t>
      </w:r>
      <w:r>
        <w:rPr>
          <w:color w:val="000000"/>
          <w:sz w:val="32"/>
          <w:szCs w:val="32"/>
        </w:rPr>
        <w:t>差旅费17.23</w:t>
      </w:r>
      <w:r>
        <w:rPr>
          <w:rFonts w:hint="eastAsia"/>
          <w:color w:val="000000"/>
          <w:sz w:val="32"/>
          <w:szCs w:val="32"/>
        </w:rPr>
        <w:t>万元</w:t>
      </w:r>
      <w:r>
        <w:rPr>
          <w:color w:val="000000"/>
          <w:sz w:val="32"/>
          <w:szCs w:val="32"/>
        </w:rPr>
        <w:t>、维修（护）费3.52</w:t>
      </w:r>
      <w:r>
        <w:rPr>
          <w:rFonts w:hint="eastAsia"/>
          <w:color w:val="000000"/>
          <w:sz w:val="32"/>
          <w:szCs w:val="32"/>
        </w:rPr>
        <w:t>万元</w:t>
      </w:r>
      <w:r>
        <w:rPr>
          <w:color w:val="000000"/>
          <w:sz w:val="32"/>
          <w:szCs w:val="32"/>
        </w:rPr>
        <w:t>、培训</w:t>
      </w:r>
      <w:r>
        <w:rPr>
          <w:rFonts w:hint="eastAsia"/>
          <w:color w:val="000000"/>
          <w:sz w:val="32"/>
          <w:szCs w:val="32"/>
        </w:rPr>
        <w:t>费</w:t>
      </w:r>
      <w:r>
        <w:rPr>
          <w:color w:val="000000"/>
          <w:sz w:val="32"/>
          <w:szCs w:val="32"/>
        </w:rPr>
        <w:t>5.5</w:t>
      </w:r>
      <w:r>
        <w:rPr>
          <w:rFonts w:hint="eastAsia"/>
          <w:color w:val="000000"/>
          <w:sz w:val="32"/>
          <w:szCs w:val="32"/>
        </w:rPr>
        <w:t>万元</w:t>
      </w:r>
      <w:r>
        <w:rPr>
          <w:color w:val="000000"/>
          <w:sz w:val="32"/>
          <w:szCs w:val="32"/>
        </w:rPr>
        <w:t>、</w:t>
      </w:r>
      <w:r>
        <w:rPr>
          <w:rFonts w:hint="eastAsia"/>
          <w:color w:val="000000"/>
          <w:sz w:val="32"/>
          <w:szCs w:val="32"/>
        </w:rPr>
        <w:t>公务接待费</w:t>
      </w:r>
      <w:r>
        <w:rPr>
          <w:color w:val="000000"/>
          <w:sz w:val="32"/>
          <w:szCs w:val="32"/>
        </w:rPr>
        <w:t>1.27</w:t>
      </w:r>
      <w:r>
        <w:rPr>
          <w:rFonts w:hint="eastAsia"/>
          <w:color w:val="000000"/>
          <w:sz w:val="32"/>
          <w:szCs w:val="32"/>
        </w:rPr>
        <w:t>万元</w:t>
      </w:r>
      <w:r>
        <w:rPr>
          <w:color w:val="000000"/>
          <w:sz w:val="32"/>
          <w:szCs w:val="32"/>
        </w:rPr>
        <w:t>、</w:t>
      </w:r>
      <w:r>
        <w:rPr>
          <w:rFonts w:hint="eastAsia"/>
          <w:color w:val="000000"/>
          <w:sz w:val="32"/>
          <w:szCs w:val="32"/>
        </w:rPr>
        <w:t>公务用车运行维护费11.52元</w:t>
      </w:r>
      <w:r>
        <w:rPr>
          <w:color w:val="000000"/>
          <w:sz w:val="32"/>
          <w:szCs w:val="32"/>
        </w:rPr>
        <w:t>、其他商品和服务支出38.07</w:t>
      </w:r>
      <w:r>
        <w:rPr>
          <w:rFonts w:hint="eastAsia"/>
          <w:color w:val="000000"/>
          <w:sz w:val="32"/>
          <w:szCs w:val="32"/>
        </w:rPr>
        <w:t>万元</w:t>
      </w:r>
      <w:r>
        <w:rPr>
          <w:color w:val="000000"/>
          <w:sz w:val="32"/>
          <w:szCs w:val="32"/>
        </w:rPr>
        <w:t>。</w:t>
        <w:br/>
      </w:r>
      <w:r>
        <w:rPr>
          <w:rFonts w:ascii="ˎ̥" w:eastAsia="宋体" w:cs="宋体" w:hAnsi="ˎ̥"/>
          <w:b/>
          <w:bCs/>
          <w:sz w:val="32"/>
          <w:szCs w:val="32"/>
        </w:rPr>
        <w:t>　　</w:t>
      </w:r>
      <w:r>
        <w:rPr>
          <w:rFonts w:ascii="黑体" w:eastAsia="黑体" w:cs="宋体"/>
          <w:b/>
          <w:bCs/>
          <w:sz w:val="32"/>
          <w:szCs w:val="32"/>
        </w:rPr>
        <w:t>七、“三公”经费财政拨款预算安排情况说明</w:t>
      </w:r>
      <w:r>
        <w:rPr>
          <w:rFonts w:ascii="黑体" w:eastAsia="黑体" w:cs="宋体"/>
          <w:sz w:val="32"/>
          <w:szCs w:val="32"/>
        </w:rPr>
        <w:br/>
      </w:r>
      <w:r>
        <w:rPr>
          <w:rFonts w:ascii="ˎ̥" w:eastAsia="宋体" w:cs="宋体" w:hAnsi="ˎ̥"/>
          <w:sz w:val="32"/>
          <w:szCs w:val="32"/>
        </w:rPr>
        <w:t>　　</w:t>
      </w:r>
      <w:r>
        <w:rPr>
          <w:rFonts w:hint="eastAsia"/>
          <w:color w:val="000000"/>
          <w:sz w:val="32"/>
          <w:szCs w:val="32"/>
        </w:rPr>
        <w:t>阿坝州食品药品检验研究中心</w:t>
      </w:r>
      <w:r>
        <w:rPr>
          <w:color w:val="000000"/>
          <w:sz w:val="32"/>
          <w:szCs w:val="32"/>
        </w:rPr>
        <w:t>20</w:t>
      </w:r>
      <w:r>
        <w:rPr>
          <w:rFonts w:hint="eastAsia"/>
          <w:color w:val="000000"/>
          <w:sz w:val="32"/>
          <w:szCs w:val="32"/>
        </w:rPr>
        <w:t>2</w:t>
      </w:r>
      <w:r>
        <w:rPr>
          <w:color w:val="000000"/>
          <w:sz w:val="32"/>
          <w:szCs w:val="32"/>
        </w:rPr>
        <w:t>6年“三公”经费财政拨款预算数12.79万元，其中：因公出国（境）经费0万元，公务接待费1.27万元，公务用车购置及运行维护费</w:t>
      </w:r>
      <w:r>
        <w:rPr>
          <w:rFonts w:hint="eastAsia"/>
          <w:color w:val="000000"/>
          <w:sz w:val="32"/>
          <w:szCs w:val="32"/>
        </w:rPr>
        <w:t>11.52</w:t>
      </w:r>
      <w:r>
        <w:rPr>
          <w:color w:val="000000"/>
          <w:sz w:val="32"/>
          <w:szCs w:val="32"/>
        </w:rPr>
        <w:t>万元。</w:t>
        <w:br/>
        <w:t>　（一）20</w:t>
      </w:r>
      <w:r>
        <w:rPr>
          <w:rFonts w:hint="eastAsia"/>
          <w:color w:val="000000"/>
          <w:sz w:val="32"/>
          <w:szCs w:val="32"/>
        </w:rPr>
        <w:t>2</w:t>
      </w:r>
      <w:r>
        <w:rPr>
          <w:color w:val="000000"/>
          <w:sz w:val="32"/>
          <w:szCs w:val="32"/>
        </w:rPr>
        <w:t>6年因公出国（境）经费0万元。</w:t>
      </w:r>
      <w:r>
        <w:rPr>
          <w:rFonts w:cs="仿宋_GB2312"/>
          <w:kern w:val="2"/>
          <w:sz w:val="32"/>
          <w:szCs w:val="32"/>
        </w:rPr>
        <w:t>较2025年无变化</w:t>
      </w:r>
      <w:r>
        <w:rPr>
          <w:rFonts w:cs="仿宋_GB2312" w:hint="eastAsia"/>
          <w:kern w:val="2"/>
          <w:sz w:val="32"/>
          <w:szCs w:val="32"/>
        </w:rPr>
        <w:t>均为0万元</w:t>
      </w:r>
      <w:r>
        <w:rPr>
          <w:rFonts w:cs="仿宋_GB2312"/>
          <w:kern w:val="2"/>
          <w:sz w:val="32"/>
          <w:szCs w:val="32"/>
        </w:rPr>
        <w:t>。</w:t>
      </w:r>
    </w:p>
    <w:p>
      <w:pPr>
        <w:pStyle w:val="18"/>
        <w:spacing w:before="0" w:line="360" w:lineRule="auto"/>
        <w:ind w:firstLineChars="100" w:firstLine="320"/>
        <w:rPr>
          <w:color w:val="000000"/>
          <w:sz w:val="32"/>
          <w:szCs w:val="32"/>
        </w:rPr>
      </w:pPr>
      <w:r>
        <w:rPr>
          <w:color w:val="000000"/>
          <w:sz w:val="32"/>
          <w:szCs w:val="32"/>
        </w:rPr>
        <w:t>（二）20</w:t>
      </w:r>
      <w:r>
        <w:rPr>
          <w:rFonts w:hint="eastAsia"/>
          <w:color w:val="000000"/>
          <w:sz w:val="32"/>
          <w:szCs w:val="32"/>
        </w:rPr>
        <w:t>2</w:t>
      </w:r>
      <w:r>
        <w:rPr>
          <w:color w:val="000000"/>
          <w:sz w:val="32"/>
          <w:szCs w:val="32"/>
        </w:rPr>
        <w:t>6年公务接待费1.27万元。较20</w:t>
      </w:r>
      <w:r>
        <w:rPr>
          <w:rFonts w:hint="eastAsia"/>
          <w:color w:val="000000"/>
          <w:sz w:val="32"/>
          <w:szCs w:val="32"/>
        </w:rPr>
        <w:t>2</w:t>
      </w:r>
      <w:r>
        <w:rPr>
          <w:color w:val="000000"/>
          <w:sz w:val="32"/>
          <w:szCs w:val="32"/>
        </w:rPr>
        <w:t>5年预算经费</w:t>
      </w:r>
      <w:r>
        <w:rPr>
          <w:rFonts w:hint="eastAsia"/>
          <w:color w:val="000000"/>
          <w:sz w:val="32"/>
          <w:szCs w:val="32"/>
        </w:rPr>
        <w:t>增</w:t>
      </w:r>
      <w:r>
        <w:rPr>
          <w:color w:val="000000"/>
          <w:sz w:val="32"/>
          <w:szCs w:val="32"/>
        </w:rPr>
        <w:t>减少</w:t>
      </w:r>
      <w:r>
        <w:rPr>
          <w:rFonts w:hint="eastAsia"/>
          <w:color w:val="000000"/>
          <w:sz w:val="32"/>
          <w:szCs w:val="32"/>
        </w:rPr>
        <w:t>0.0</w:t>
      </w:r>
      <w:r>
        <w:rPr>
          <w:color w:val="000000"/>
          <w:sz w:val="32"/>
          <w:szCs w:val="32"/>
        </w:rPr>
        <w:t>1万元下降0.07%，主要原因是：</w:t>
      </w:r>
      <w:r>
        <w:rPr>
          <w:rFonts w:hint="eastAsia"/>
          <w:color w:val="000000"/>
          <w:sz w:val="32"/>
          <w:szCs w:val="32"/>
        </w:rPr>
        <w:t>202</w:t>
      </w:r>
      <w:r>
        <w:rPr>
          <w:color w:val="000000"/>
          <w:sz w:val="32"/>
          <w:szCs w:val="32"/>
        </w:rPr>
        <w:t>6</w:t>
      </w:r>
      <w:r>
        <w:rPr>
          <w:rFonts w:hint="eastAsia"/>
          <w:color w:val="000000"/>
          <w:sz w:val="32"/>
          <w:szCs w:val="32"/>
        </w:rPr>
        <w:t>年公用经费</w:t>
      </w:r>
      <w:r>
        <w:rPr>
          <w:color w:val="000000"/>
          <w:sz w:val="32"/>
          <w:szCs w:val="32"/>
        </w:rPr>
        <w:t xml:space="preserve">压减。 </w:t>
      </w:r>
    </w:p>
    <w:p>
      <w:pPr>
        <w:pStyle w:val="18"/>
        <w:spacing w:before="0" w:line="360" w:lineRule="auto"/>
        <w:ind w:firstLineChars="100" w:firstLine="320"/>
        <w:rPr>
          <w:color w:val="000000"/>
          <w:sz w:val="32"/>
          <w:szCs w:val="32"/>
        </w:rPr>
      </w:pPr>
      <w:r>
        <w:rPr>
          <w:color w:val="000000"/>
          <w:sz w:val="32"/>
          <w:szCs w:val="32"/>
        </w:rPr>
        <w:t>（三）</w:t>
      </w:r>
      <w:r>
        <w:rPr>
          <w:rFonts w:hint="eastAsia"/>
          <w:color w:val="000000"/>
          <w:sz w:val="32"/>
          <w:szCs w:val="32"/>
        </w:rPr>
        <w:t>202</w:t>
      </w:r>
      <w:r>
        <w:rPr>
          <w:color w:val="000000"/>
          <w:sz w:val="32"/>
          <w:szCs w:val="32"/>
        </w:rPr>
        <w:t>6年公务用车购置及运行维护费</w:t>
      </w:r>
      <w:r>
        <w:rPr>
          <w:rFonts w:hint="eastAsia"/>
          <w:color w:val="000000"/>
          <w:sz w:val="32"/>
          <w:szCs w:val="32"/>
        </w:rPr>
        <w:t>11.52</w:t>
      </w:r>
      <w:r>
        <w:rPr>
          <w:color w:val="000000"/>
          <w:sz w:val="32"/>
          <w:szCs w:val="32"/>
        </w:rPr>
        <w:t>万元。较20</w:t>
      </w:r>
      <w:r>
        <w:rPr>
          <w:rFonts w:hint="eastAsia"/>
          <w:color w:val="000000"/>
          <w:sz w:val="32"/>
          <w:szCs w:val="32"/>
        </w:rPr>
        <w:t>2</w:t>
      </w:r>
      <w:r>
        <w:rPr>
          <w:color w:val="000000"/>
          <w:sz w:val="32"/>
          <w:szCs w:val="32"/>
        </w:rPr>
        <w:t>5年预算经费</w:t>
      </w:r>
      <w:r>
        <w:rPr>
          <w:rFonts w:hint="eastAsia"/>
          <w:color w:val="000000"/>
          <w:sz w:val="32"/>
          <w:szCs w:val="32"/>
        </w:rPr>
        <w:t>增加0</w:t>
      </w:r>
      <w:r>
        <w:rPr>
          <w:color w:val="000000"/>
          <w:sz w:val="32"/>
          <w:szCs w:val="32"/>
        </w:rPr>
        <w:t>万元</w:t>
      </w:r>
      <w:r>
        <w:rPr>
          <w:rFonts w:hint="eastAsia"/>
          <w:color w:val="000000"/>
          <w:sz w:val="32"/>
          <w:szCs w:val="32"/>
        </w:rPr>
        <w:t>，无增减变动。</w:t>
      </w:r>
    </w:p>
    <w:p>
      <w:pPr>
        <w:pStyle w:val="18"/>
        <w:spacing w:before="0" w:line="360" w:lineRule="auto"/>
        <w:ind w:firstLineChars="100" w:firstLine="320"/>
        <w:rPr>
          <w:color w:val="000000"/>
          <w:sz w:val="32"/>
          <w:szCs w:val="32"/>
        </w:rPr>
      </w:pPr>
      <w:r>
        <w:rPr>
          <w:rFonts w:ascii="黑体" w:eastAsia="黑体" w:cs="宋体"/>
          <w:b/>
          <w:bCs/>
          <w:sz w:val="32"/>
          <w:szCs w:val="32"/>
        </w:rPr>
        <w:t>　八、政府性基金预算支出情况说明</w:t>
      </w:r>
      <w:bookmarkStart w:id="0" w:name="_GoBack"/>
      <w:bookmarkEnd w:id="0"/>
      <w:r>
        <w:rPr>
          <w:rFonts w:ascii="黑体" w:eastAsia="黑体" w:cs="宋体"/>
          <w:sz w:val="32"/>
          <w:szCs w:val="32"/>
        </w:rPr>
        <w:br/>
      </w:r>
      <w:r>
        <w:rPr>
          <w:rFonts w:ascii="ˎ̥" w:eastAsia="宋体" w:cs="宋体" w:hAnsi="ˎ̥"/>
          <w:sz w:val="32"/>
          <w:szCs w:val="32"/>
        </w:rPr>
        <w:t>　　</w:t>
      </w:r>
      <w:r>
        <w:rPr>
          <w:rFonts w:hint="eastAsia"/>
          <w:color w:val="000000"/>
          <w:sz w:val="32"/>
          <w:szCs w:val="32"/>
        </w:rPr>
        <w:t>阿坝州食品药品检验研究中心</w:t>
      </w:r>
      <w:r>
        <w:rPr>
          <w:color w:val="000000"/>
          <w:sz w:val="32"/>
          <w:szCs w:val="32"/>
        </w:rPr>
        <w:t>20</w:t>
      </w:r>
      <w:r>
        <w:rPr>
          <w:rFonts w:hint="eastAsia"/>
          <w:color w:val="000000"/>
          <w:sz w:val="32"/>
          <w:szCs w:val="32"/>
        </w:rPr>
        <w:t>2</w:t>
      </w:r>
      <w:r>
        <w:rPr>
          <w:color w:val="000000"/>
          <w:sz w:val="32"/>
          <w:szCs w:val="32"/>
        </w:rPr>
        <w:t>6年</w:t>
      </w:r>
      <w:r>
        <w:rPr>
          <w:rFonts w:hint="eastAsia"/>
          <w:color w:val="000000"/>
          <w:sz w:val="32"/>
          <w:szCs w:val="32"/>
        </w:rPr>
        <w:t>无</w:t>
      </w:r>
      <w:r>
        <w:rPr>
          <w:color w:val="000000"/>
          <w:sz w:val="32"/>
          <w:szCs w:val="32"/>
        </w:rPr>
        <w:t>政府性基金预算拨款安排的支出。较</w:t>
      </w:r>
      <w:r>
        <w:rPr>
          <w:rFonts w:hint="eastAsia"/>
          <w:color w:val="000000"/>
          <w:sz w:val="32"/>
          <w:szCs w:val="32"/>
        </w:rPr>
        <w:t>202</w:t>
      </w:r>
      <w:r>
        <w:rPr>
          <w:color w:val="000000"/>
          <w:sz w:val="32"/>
          <w:szCs w:val="32"/>
        </w:rPr>
        <w:t>5年预算经费</w:t>
      </w:r>
      <w:r>
        <w:rPr>
          <w:rFonts w:hint="eastAsia"/>
          <w:color w:val="000000"/>
          <w:sz w:val="32"/>
          <w:szCs w:val="32"/>
        </w:rPr>
        <w:t>无</w:t>
      </w:r>
      <w:r>
        <w:rPr>
          <w:color w:val="000000"/>
          <w:sz w:val="32"/>
          <w:szCs w:val="32"/>
        </w:rPr>
        <w:t>增减变动</w:t>
      </w:r>
      <w:r>
        <w:rPr>
          <w:rFonts w:hint="eastAsia"/>
          <w:color w:val="000000"/>
          <w:sz w:val="32"/>
          <w:szCs w:val="32"/>
        </w:rPr>
        <w:t>均为0万元。</w:t>
      </w:r>
    </w:p>
    <w:p>
      <w:pPr>
        <w:pStyle w:val="18"/>
        <w:spacing w:before="0" w:line="360" w:lineRule="auto"/>
        <w:ind w:firstLineChars="100" w:firstLine="320"/>
        <w:rPr>
          <w:rFonts w:hint="eastAsia"/>
          <w:color w:val="000000"/>
          <w:sz w:val="32"/>
          <w:szCs w:val="32"/>
        </w:rPr>
      </w:pPr>
      <w:r>
        <w:rPr>
          <w:rFonts w:ascii="黑体" w:eastAsia="黑体" w:cs="宋体"/>
          <w:b/>
          <w:bCs/>
          <w:sz w:val="32"/>
          <w:szCs w:val="32"/>
        </w:rPr>
        <w:t>　九、其他重要事项的情况说明</w:t>
      </w:r>
      <w:r>
        <w:rPr>
          <w:rFonts w:ascii="黑体" w:eastAsia="黑体" w:cs="宋体"/>
          <w:sz w:val="32"/>
          <w:szCs w:val="32"/>
        </w:rPr>
        <w:br/>
      </w:r>
      <w:r>
        <w:rPr>
          <w:rFonts w:ascii="ˎ̥" w:eastAsia="宋体" w:cs="宋体" w:hAnsi="ˎ̥"/>
          <w:sz w:val="32"/>
          <w:szCs w:val="32"/>
        </w:rPr>
        <w:t>　　</w:t>
      </w:r>
      <w:r>
        <w:rPr>
          <w:b/>
          <w:color w:val="000000"/>
          <w:sz w:val="32"/>
          <w:szCs w:val="32"/>
        </w:rPr>
        <w:t>（一）机关运行经费</w:t>
        <w:br/>
      </w:r>
      <w:r>
        <w:rPr>
          <w:color w:val="000000"/>
          <w:sz w:val="32"/>
          <w:szCs w:val="32"/>
        </w:rPr>
        <w:t>　</w:t>
      </w:r>
      <w:r>
        <w:rPr>
          <w:rFonts w:hint="eastAsia"/>
          <w:color w:val="000000"/>
          <w:sz w:val="32"/>
          <w:szCs w:val="32"/>
        </w:rPr>
        <w:t>阿坝州食品药品检验研究中心202</w:t>
      </w:r>
      <w:r>
        <w:rPr>
          <w:color w:val="000000"/>
          <w:sz w:val="32"/>
          <w:szCs w:val="32"/>
        </w:rPr>
        <w:t>6年机关运行经费财政拨款预算为</w:t>
      </w:r>
      <w:r>
        <w:rPr>
          <w:rFonts w:hint="eastAsia"/>
          <w:color w:val="000000"/>
          <w:sz w:val="32"/>
          <w:szCs w:val="32"/>
        </w:rPr>
        <w:t>0</w:t>
      </w:r>
      <w:r>
        <w:rPr>
          <w:color w:val="000000"/>
          <w:sz w:val="32"/>
          <w:szCs w:val="32"/>
        </w:rPr>
        <w:t>万元，</w:t>
      </w:r>
      <w:r>
        <w:rPr>
          <w:rFonts w:hint="eastAsia"/>
          <w:color w:val="000000"/>
          <w:sz w:val="32"/>
          <w:szCs w:val="32"/>
        </w:rPr>
        <w:t>与 202</w:t>
      </w:r>
      <w:r>
        <w:rPr>
          <w:color w:val="000000"/>
          <w:sz w:val="32"/>
          <w:szCs w:val="32"/>
        </w:rPr>
        <w:t>5</w:t>
      </w:r>
      <w:r>
        <w:rPr>
          <w:rFonts w:hint="eastAsia"/>
          <w:color w:val="000000"/>
          <w:sz w:val="32"/>
          <w:szCs w:val="32"/>
        </w:rPr>
        <w:t>年预算数持平都为0万元。单位属于公益一类事业单位无机关运行经费。</w:t>
      </w:r>
      <w:r>
        <w:rPr>
          <w:color w:val="000000"/>
          <w:sz w:val="32"/>
          <w:szCs w:val="32"/>
        </w:rPr>
        <w:br/>
        <w:t>　　</w:t>
      </w:r>
      <w:r>
        <w:rPr>
          <w:b/>
          <w:color w:val="000000"/>
          <w:sz w:val="32"/>
          <w:szCs w:val="32"/>
        </w:rPr>
        <w:t>（二）政府采购情况</w:t>
        <w:br/>
      </w:r>
      <w:r>
        <w:rPr>
          <w:rFonts w:hint="eastAsia"/>
          <w:color w:val="000000"/>
          <w:sz w:val="32"/>
          <w:szCs w:val="32"/>
        </w:rPr>
        <w:t xml:space="preserve">    202</w:t>
      </w:r>
      <w:r>
        <w:rPr>
          <w:color w:val="000000"/>
          <w:sz w:val="32"/>
          <w:szCs w:val="32"/>
        </w:rPr>
        <w:t>6年</w:t>
      </w:r>
      <w:r>
        <w:rPr>
          <w:rFonts w:hint="eastAsia"/>
          <w:color w:val="000000"/>
          <w:sz w:val="32"/>
          <w:szCs w:val="32"/>
        </w:rPr>
        <w:t>阿坝州食品药品检验研究中心</w:t>
      </w:r>
      <w:r>
        <w:rPr>
          <w:color w:val="000000"/>
          <w:sz w:val="32"/>
          <w:szCs w:val="32"/>
        </w:rPr>
        <w:t>安排政府采购预算0万元。</w:t>
      </w:r>
    </w:p>
    <w:p>
      <w:pPr>
        <w:pStyle w:val="18"/>
        <w:spacing w:before="0" w:line="360" w:lineRule="auto"/>
        <w:ind w:firstLineChars="100" w:firstLine="320"/>
        <w:rPr>
          <w:color w:val="000000"/>
          <w:sz w:val="32"/>
          <w:szCs w:val="32"/>
        </w:rPr>
      </w:pPr>
      <w:r>
        <w:rPr>
          <w:rFonts w:hint="eastAsia"/>
          <w:color w:val="000000"/>
          <w:sz w:val="32"/>
          <w:szCs w:val="32"/>
        </w:rPr>
        <w:t xml:space="preserve"> </w:t>
      </w:r>
      <w:r>
        <w:rPr>
          <w:b/>
          <w:color w:val="000000"/>
          <w:sz w:val="32"/>
          <w:szCs w:val="32"/>
        </w:rPr>
        <w:t>（三）国有资产占有使用情况</w:t>
      </w:r>
    </w:p>
    <w:p>
      <w:pPr>
        <w:pStyle w:val="18"/>
        <w:spacing w:before="0" w:line="360" w:lineRule="auto"/>
        <w:ind w:firstLineChars="100" w:firstLine="320"/>
        <w:rPr>
          <w:rFonts w:cs="宋体"/>
          <w:sz w:val="32"/>
          <w:szCs w:val="32"/>
        </w:rPr>
      </w:pPr>
      <w:r>
        <w:rPr>
          <w:rFonts w:cs="宋体" w:hint="eastAsia"/>
          <w:sz w:val="32"/>
          <w:szCs w:val="32"/>
        </w:rPr>
        <w:t xml:space="preserve">  截至202</w:t>
      </w:r>
      <w:r>
        <w:rPr>
          <w:rFonts w:cs="宋体"/>
          <w:sz w:val="32"/>
          <w:szCs w:val="32"/>
        </w:rPr>
        <w:t>5</w:t>
      </w:r>
      <w:r>
        <w:rPr>
          <w:rFonts w:cs="宋体" w:hint="eastAsia"/>
          <w:sz w:val="32"/>
          <w:szCs w:val="32"/>
        </w:rPr>
        <w:t>年12月31日，阿坝州食品药品检验研究中心固定资产</w:t>
      </w:r>
      <w:r>
        <w:rPr>
          <w:rFonts w:cs="宋体"/>
          <w:sz w:val="32"/>
          <w:szCs w:val="32"/>
        </w:rPr>
        <w:t>3915</w:t>
      </w:r>
      <w:r>
        <w:rPr>
          <w:rFonts w:cs="宋体" w:hint="eastAsia"/>
          <w:sz w:val="32"/>
          <w:szCs w:val="32"/>
        </w:rPr>
        <w:t>万元。</w:t>
      </w:r>
    </w:p>
    <w:p>
      <w:pPr>
        <w:pStyle w:val="18"/>
        <w:spacing w:before="0" w:line="360" w:lineRule="auto"/>
        <w:rPr>
          <w:rFonts w:cs="宋体"/>
          <w:sz w:val="32"/>
          <w:szCs w:val="32"/>
        </w:rPr>
      </w:pPr>
      <w:r>
        <w:rPr>
          <w:b/>
          <w:color w:val="000000"/>
          <w:sz w:val="32"/>
          <w:szCs w:val="32"/>
        </w:rPr>
        <w:t>（四）绩效目标设置情况　</w:t>
      </w:r>
    </w:p>
    <w:p>
      <w:pPr>
        <w:pStyle w:val="18"/>
        <w:spacing w:before="0" w:line="360" w:lineRule="auto"/>
        <w:rPr>
          <w:rFonts w:cs="宋体"/>
          <w:sz w:val="32"/>
          <w:szCs w:val="32"/>
        </w:rPr>
      </w:pPr>
      <w:r>
        <w:rPr>
          <w:rFonts w:hint="eastAsia"/>
          <w:color w:val="000000"/>
          <w:sz w:val="32"/>
          <w:szCs w:val="32"/>
        </w:rPr>
        <w:t xml:space="preserve">   202</w:t>
      </w:r>
      <w:r>
        <w:rPr>
          <w:color w:val="000000"/>
          <w:sz w:val="32"/>
          <w:szCs w:val="32"/>
        </w:rPr>
        <w:t>6年</w:t>
      </w:r>
      <w:r>
        <w:rPr>
          <w:rFonts w:hint="eastAsia"/>
          <w:color w:val="000000"/>
          <w:sz w:val="32"/>
          <w:szCs w:val="32"/>
        </w:rPr>
        <w:t>阿坝州食品药品检验研究中心</w:t>
      </w:r>
      <w:r>
        <w:rPr>
          <w:color w:val="000000"/>
          <w:sz w:val="32"/>
          <w:szCs w:val="32"/>
        </w:rPr>
        <w:t>通用项目和专用项目均按要求实行绩效目标管理，涉及一般公共预算当年拨款910.96万元。</w:t>
        <w:br/>
      </w:r>
      <w:r>
        <w:rPr>
          <w:rFonts w:ascii="ˎ̥" w:eastAsia="宋体" w:cs="宋体" w:hAnsi="ˎ̥"/>
          <w:b/>
          <w:bCs/>
          <w:sz w:val="32"/>
          <w:szCs w:val="32"/>
        </w:rPr>
        <w:t>　</w:t>
      </w:r>
      <w:r>
        <w:rPr>
          <w:rFonts w:ascii="黑体" w:eastAsia="黑体" w:cs="宋体"/>
          <w:b/>
          <w:bCs/>
          <w:sz w:val="32"/>
          <w:szCs w:val="32"/>
        </w:rPr>
        <w:t>　十、名词解释</w:t>
      </w:r>
      <w:r>
        <w:rPr>
          <w:rFonts w:ascii="黑体" w:eastAsia="黑体" w:cs="宋体"/>
          <w:sz w:val="32"/>
          <w:szCs w:val="32"/>
        </w:rPr>
        <w:br/>
      </w:r>
      <w:r>
        <w:rPr>
          <w:rFonts w:ascii="ˎ̥" w:eastAsia="宋体" w:cs="宋体" w:hAnsi="ˎ̥"/>
          <w:sz w:val="32"/>
          <w:szCs w:val="32"/>
        </w:rPr>
        <w:t>　　（</w:t>
      </w:r>
      <w:r>
        <w:rPr>
          <w:color w:val="000000"/>
          <w:sz w:val="32"/>
          <w:szCs w:val="32"/>
        </w:rPr>
        <w:t>一）财政拨款收入：指由财政拨款形成的部门收入。按现行管理制度，部门预算中反映的财政拨款仅包括一般公共预算拨款和政府性基金预算拨款。</w:t>
        <w:br/>
        <w:t>　　（二）事业收入：指所属事业单位开展专业业务活动及辅助活动所取得的收入。</w:t>
        <w:br/>
        <w:t>　　（三）事业单位经营收入：指所属事业单位在专业业务活动及其辅助活动之外开展非独立核算经营活动取得的收入。</w:t>
        <w:br/>
        <w:t>　　（四）其他收入：指除上述“财政拨款收入”、“事业收入”、“事业单位经营收入”等以外的收入，主要是所属行政事业单位按规定动用的售房收入、存款利息收入等。</w:t>
        <w:br/>
        <w:t>　　（五）用事业基金弥补收支差额：指所属事业单位在预计用当年的“财政拨款收入”、“事业收入”、“事业单位经营收入”、“其他收入”不足以安排当年支出的情况下，使用以前年度积累的事业基金弥补本年度收支缺口的资金。</w:t>
        <w:br/>
        <w:t>　　（六）上年结转：指所属行政事业单位以前年度尚未完成、结转至本年按原规定用途继续使用的资金和以前年度已完成项目剩余资金经批准用于新用途使用的资金。</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ˎ̥">
    <w:altName w:val="Times New Roman"/>
    <w:panose1 w:val="00000000000000000000"/>
    <w:charset w:val="00"/>
    <w:family w:val="roman"/>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TCFo00">
    <w:altName w:val="Times New Roman"/>
    <w:panose1 w:val="00000000000000000000"/>
    <w:charset w:val="00"/>
    <w:family w:val="roman"/>
    <w:pitch w:val="variable"/>
    <w:sig w:usb0="00000000" w:usb1="00000000" w:usb2="00000000" w:usb3="00000000" w:csb0="00040001"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hybridMultilevel"/>
    <w:tmpl w:val="10C4A83C"/>
    <w:lvl w:ilvl="0">
      <w:start w:val="2"/>
      <w:numFmt w:val="japaneseCounting"/>
      <w:lvlRestart w:val="0"/>
      <w:lvlText w:val="%1、"/>
      <w:lvlJc w:val="left"/>
      <w:pPr>
        <w:tabs>
          <w:tab w:val="num" w:pos="0"/>
        </w:tabs>
        <w:ind w:left="1360" w:hanging="720"/>
      </w:pPr>
      <w:rPr>
        <w:rFonts w:hint="default"/>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 w:type="paragraph" w:styleId="19">
    <w:name w:val="toc 3"/>
    <w:basedOn w:val="0"/>
    <w:autoRedefine/>
    <w:next w:val="0"/>
    <w:pPr>
      <w:ind w:left="840"/>
    </w:pPr>
  </w:style>
  <w:style w:type="character" w:customStyle="1" w:styleId="20">
    <w:name w:val="fontstyle21"/>
    <w:rPr>
      <w:rFonts w:ascii="TTCFo00" w:hAnsi="TTCFo00"/>
      <w:color w:val="000000"/>
      <w:sz w:val="32"/>
      <w:szCs w:val="3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389</TotalTime>
  <Application>Yozo_Office27021597764231179</Application>
  <Pages>9</Pages>
  <Words>3279</Words>
  <Characters>3783</Characters>
  <Lines>207</Lines>
  <Paragraphs>49</Paragraphs>
  <CharactersWithSpaces>3923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admin</cp:lastModifiedBy>
  <cp:revision>53</cp:revision>
  <cp:lastPrinted>2024-01-22T10:09:00Z</cp:lastPrinted>
  <dcterms:created xsi:type="dcterms:W3CDTF">2022-12-30T09:44:00Z</dcterms:created>
  <dcterms:modified xsi:type="dcterms:W3CDTF">2026-01-23T02:24:12Z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