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7B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附表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3</w:t>
      </w:r>
    </w:p>
    <w:p w14:paraId="6C5B73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553EC5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00C7DE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754C2F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0974DF8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49E39E9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5F9E39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tbl>
      <w:tblPr>
        <w:tblStyle w:val="6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314"/>
        <w:gridCol w:w="1248"/>
        <w:gridCol w:w="1127"/>
        <w:gridCol w:w="764"/>
        <w:gridCol w:w="207"/>
        <w:gridCol w:w="1061"/>
        <w:gridCol w:w="938"/>
        <w:gridCol w:w="294"/>
        <w:gridCol w:w="1547"/>
      </w:tblGrid>
      <w:tr w14:paraId="1366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11"/>
            <w:noWrap w:val="0"/>
            <w:vAlign w:val="center"/>
          </w:tcPr>
          <w:p w14:paraId="76E0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hint="eastAsia" w:cs="Times New Roman"/>
                <w:b/>
                <w:bCs/>
                <w:kern w:val="0"/>
                <w:position w:val="0"/>
                <w:sz w:val="28"/>
                <w:szCs w:val="28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hint="eastAsia" w:cs="Times New Roman"/>
                <w:b/>
                <w:bCs/>
                <w:kern w:val="0"/>
                <w:position w:val="0"/>
                <w:sz w:val="28"/>
                <w:szCs w:val="28"/>
                <w:highlight w:val="none"/>
                <w:lang w:val="en-US" w:eastAsia="zh-CN" w:bidi="ar-SA"/>
              </w:rPr>
              <w:t>省级财政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position w:val="0"/>
                <w:sz w:val="28"/>
                <w:szCs w:val="28"/>
                <w:highlight w:val="none"/>
                <w:lang w:val="en-US" w:eastAsia="zh-CN" w:bidi="ar-SA"/>
              </w:rPr>
              <w:t>市场监管专项资金绩效目标完成情况自评表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highlight w:val="none"/>
                <w:lang w:val="en-US" w:eastAsia="zh-CN" w:bidi="ar-SA"/>
              </w:rPr>
              <w:t>（不含应急机动部分）</w:t>
            </w:r>
          </w:p>
        </w:tc>
      </w:tr>
      <w:tr w14:paraId="67E0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8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2025年省市场监管专项资金</w:t>
            </w:r>
          </w:p>
        </w:tc>
      </w:tr>
      <w:tr w14:paraId="335D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D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阿坝州计量检定测试所</w:t>
            </w:r>
          </w:p>
        </w:tc>
      </w:tr>
      <w:tr w14:paraId="1143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4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B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B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2025年</w:t>
            </w:r>
          </w:p>
        </w:tc>
      </w:tr>
      <w:tr w14:paraId="2BA0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6F5B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39D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20.6</w:t>
            </w:r>
          </w:p>
        </w:tc>
        <w:tc>
          <w:tcPr>
            <w:tcW w:w="25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B86E00">
            <w:pPr>
              <w:keepNext w:val="0"/>
              <w:keepLines w:val="0"/>
              <w:pageBreakBefore w:val="0"/>
              <w:tabs>
                <w:tab w:val="left" w:pos="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已执行金额：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C55A">
            <w:pPr>
              <w:keepNext w:val="0"/>
              <w:keepLines w:val="0"/>
              <w:pageBreakBefore w:val="0"/>
              <w:tabs>
                <w:tab w:val="left" w:pos="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19.59</w:t>
            </w:r>
          </w:p>
        </w:tc>
      </w:tr>
      <w:tr w14:paraId="1904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51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12C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20.6</w:t>
            </w:r>
          </w:p>
        </w:tc>
        <w:tc>
          <w:tcPr>
            <w:tcW w:w="25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2A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19.59</w:t>
            </w:r>
          </w:p>
        </w:tc>
      </w:tr>
      <w:tr w14:paraId="2170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9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41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8A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A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46C4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F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D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2025年为计量所分配四川省四川监管专项资金20.6万元，主要用于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定量包装商品净含量监督抽查、动态汽车衡计量监督检查、民生计量器具智慧化平台。</w:t>
            </w:r>
          </w:p>
        </w:tc>
      </w:tr>
      <w:tr w14:paraId="10A8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99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实际完成指标值</w:t>
            </w:r>
          </w:p>
        </w:tc>
      </w:tr>
      <w:tr w14:paraId="7C6A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04C8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F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动态汽车衡计量监督检查数量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B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0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4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B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4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 w14:paraId="3A73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929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5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A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3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定量包装抽查数量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3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8A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批次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5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F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 w14:paraId="2E64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442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6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6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定量包装监督抽查不合格后处理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4D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E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C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8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6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 w14:paraId="075F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B4E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3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1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抽查过程合规性率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C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5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1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5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8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 w14:paraId="338B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2DF9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4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C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3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完成时限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8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≤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0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D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3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2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659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81F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F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  <w:p w14:paraId="2F36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A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公平竞争的市场秩序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0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定性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6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稳中向好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E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4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4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稳中向好</w:t>
            </w:r>
          </w:p>
        </w:tc>
      </w:tr>
      <w:tr w14:paraId="470B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EF4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2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可持续性影响指标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B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通过抽检、管理等保障良好的市场秩序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9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定性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2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持续影响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D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4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E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持续影响</w:t>
            </w:r>
          </w:p>
        </w:tc>
      </w:tr>
      <w:tr w14:paraId="7E8D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B62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 w14:paraId="0323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3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智慧化平台使用者满意度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F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A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9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4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还未完成验收</w:t>
            </w:r>
          </w:p>
        </w:tc>
      </w:tr>
      <w:tr w14:paraId="2FC6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D90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</w:t>
            </w:r>
          </w:p>
          <w:p w14:paraId="0355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1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定量包装抽查成本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E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≤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C6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4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8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2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</w:tr>
    </w:tbl>
    <w:p w14:paraId="00C54B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7331D8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581422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52CD0B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5A843EA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096D0FA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54274D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628E94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4C381F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39FB6C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46FA61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006C4"/>
    <w:rsid w:val="67D6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firstLine="640" w:firstLineChars="200"/>
    </w:pPr>
    <w:rPr>
      <w:rFonts w:ascii="仿宋" w:hAnsi="仿宋" w:eastAsia="仿宋"/>
      <w:szCs w:val="32"/>
    </w:rPr>
  </w:style>
  <w:style w:type="paragraph" w:styleId="4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2066</Words>
  <Characters>2141</Characters>
  <Lines>0</Lines>
  <Paragraphs>0</Paragraphs>
  <TotalTime>0</TotalTime>
  <ScaleCrop>false</ScaleCrop>
  <LinksUpToDate>false</LinksUpToDate>
  <CharactersWithSpaces>2141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2026-03-26T07:30:00Z</dcterms:created>
  <dc:creator>Administrator</dc:creator>
  <cp:lastModifiedBy>谢海艳</cp:lastModifiedBy>
  <dcterms:modified xsi:type="dcterms:W3CDTF">2026-03-26T07:34:31Z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eyJoZGlkIjoiNWIwZjMwNTUzOGMzYjBlYTRhZjQ3ZjY1ZTFkNjg5NzciLCJ1c2VySWQiOiIxMjAzMzc2MDU5In0=</vt:lpwstr>
  </property>
  <property fmtid="{D5CDD505-2E9C-101B-9397-08002B2CF9AE}" pid="4" name="ICV">
    <vt:lpwstr>427AA4F29C1045E9950D646FBAFA3ABD_12</vt:lpwstr>
  </property>
</Properties>
</file>