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B4A66">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06267"/>
      <w:bookmarkStart w:id="2" w:name="_Toc15377193"/>
      <w:bookmarkStart w:id="3" w:name="_Toc15396475"/>
      <w:bookmarkStart w:id="4" w:name="_Toc15396597"/>
      <w:bookmarkStart w:id="5" w:name="_Toc15378441"/>
    </w:p>
    <w:p w14:paraId="7A882F25">
      <w:pPr>
        <w:pStyle w:val="6"/>
        <w:rPr>
          <w:rFonts w:hint="eastAsia" w:ascii="Times New Roman" w:hAnsi="Times New Roman" w:eastAsia="方正小标宋简体" w:cs="Times New Roman"/>
          <w:color w:val="auto"/>
          <w:kern w:val="2"/>
          <w:sz w:val="72"/>
          <w:szCs w:val="72"/>
          <w:highlight w:val="none"/>
          <w:lang w:val="en-US" w:eastAsia="zh-CN" w:bidi="ar-SA"/>
        </w:rPr>
      </w:pPr>
    </w:p>
    <w:p w14:paraId="33A1409D">
      <w:pPr>
        <w:pStyle w:val="6"/>
        <w:rPr>
          <w:rFonts w:hint="eastAsia" w:ascii="Times New Roman" w:hAnsi="Times New Roman" w:eastAsia="方正小标宋简体" w:cs="Times New Roman"/>
          <w:color w:val="auto"/>
          <w:kern w:val="2"/>
          <w:sz w:val="72"/>
          <w:szCs w:val="72"/>
          <w:highlight w:val="none"/>
          <w:lang w:val="en-US" w:eastAsia="zh-CN" w:bidi="ar-SA"/>
        </w:rPr>
      </w:pPr>
    </w:p>
    <w:p w14:paraId="48E72FDE">
      <w:pPr>
        <w:pStyle w:val="6"/>
        <w:jc w:val="center"/>
        <w:rPr>
          <w:rFonts w:hint="eastAsia" w:ascii="方正小标宋简体" w:hAnsi="宋体" w:eastAsia="方正小标宋简体"/>
          <w:sz w:val="44"/>
          <w:szCs w:val="44"/>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方正小标宋简体" w:hAnsi="宋体" w:eastAsia="方正小标宋简体"/>
          <w:sz w:val="44"/>
          <w:szCs w:val="44"/>
        </w:rPr>
        <w:t>四川省阿坝州小金生态环境局</w:t>
      </w:r>
    </w:p>
    <w:p w14:paraId="5B78A1CA">
      <w:pPr>
        <w:pStyle w:val="6"/>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决算公开</w:t>
      </w:r>
    </w:p>
    <w:p w14:paraId="18105037">
      <w:pPr>
        <w:spacing w:line="600" w:lineRule="exact"/>
        <w:jc w:val="center"/>
        <w:outlineLvl w:val="0"/>
        <w:rPr>
          <w:rFonts w:ascii="Times New Roman" w:hAnsi="Times New Roman" w:eastAsia="方正小标宋简体"/>
          <w:color w:val="auto"/>
          <w:sz w:val="72"/>
          <w:szCs w:val="72"/>
          <w:highlight w:val="none"/>
        </w:rPr>
      </w:pPr>
    </w:p>
    <w:p w14:paraId="7B9A48AE">
      <w:pPr>
        <w:pStyle w:val="2"/>
        <w:rPr>
          <w:rFonts w:ascii="Times New Roman" w:hAnsi="Times New Roman" w:eastAsia="方正小标宋简体"/>
          <w:color w:val="auto"/>
          <w:sz w:val="72"/>
          <w:szCs w:val="72"/>
          <w:highlight w:val="none"/>
        </w:rPr>
      </w:pPr>
    </w:p>
    <w:p w14:paraId="0794BE9F">
      <w:pPr>
        <w:rPr>
          <w:rFonts w:ascii="Times New Roman" w:hAnsi="Times New Roman" w:eastAsia="方正小标宋简体"/>
          <w:color w:val="auto"/>
          <w:sz w:val="72"/>
          <w:szCs w:val="72"/>
          <w:highlight w:val="none"/>
        </w:rPr>
      </w:pPr>
    </w:p>
    <w:p w14:paraId="305D10C5">
      <w:pPr>
        <w:pStyle w:val="2"/>
        <w:rPr>
          <w:rFonts w:ascii="Times New Roman" w:hAnsi="Times New Roman" w:eastAsia="方正小标宋简体"/>
          <w:color w:val="auto"/>
          <w:sz w:val="72"/>
          <w:szCs w:val="72"/>
          <w:highlight w:val="none"/>
        </w:rPr>
      </w:pPr>
    </w:p>
    <w:p w14:paraId="05E4F423"/>
    <w:p w14:paraId="45498A2C">
      <w:pPr>
        <w:pStyle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保密审查情况：已经保密审查、内容审定，同意对外公开</w:t>
      </w:r>
    </w:p>
    <w:p w14:paraId="2004237B">
      <w:pPr>
        <w:rPr>
          <w:rFonts w:hint="eastAsia" w:ascii="仿宋_GB2312" w:hAnsi="仿宋_GB2312" w:eastAsia="仿宋_GB2312" w:cs="仿宋_GB2312"/>
          <w:color w:val="auto"/>
          <w:sz w:val="32"/>
          <w:szCs w:val="32"/>
          <w:highlight w:val="none"/>
          <w:lang w:eastAsia="zh-CN"/>
        </w:rPr>
      </w:pPr>
    </w:p>
    <w:p w14:paraId="087B4F6E">
      <w:pPr>
        <w:pStyle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单位主要负责人审签情况：张林坤</w:t>
      </w:r>
    </w:p>
    <w:p w14:paraId="2FC24DE4">
      <w:pPr>
        <w:pStyle w:val="22"/>
        <w:rPr>
          <w:rFonts w:ascii="Times New Roman" w:hAnsi="Times New Roman"/>
        </w:rPr>
      </w:pPr>
    </w:p>
    <w:p w14:paraId="42EF05DE">
      <w:pPr>
        <w:rPr>
          <w:rFonts w:ascii="Times New Roman" w:hAnsi="Times New Roman"/>
        </w:rPr>
      </w:pPr>
    </w:p>
    <w:p w14:paraId="6C3D7C7C">
      <w:pPr>
        <w:pStyle w:val="2"/>
        <w:rPr>
          <w:rFonts w:ascii="Times New Roman" w:hAnsi="Times New Roman"/>
        </w:rPr>
      </w:pPr>
    </w:p>
    <w:p w14:paraId="3D208AF7">
      <w:pPr>
        <w:rPr>
          <w:rFonts w:ascii="Times New Roman" w:hAnsi="Times New Roman"/>
        </w:rPr>
      </w:pPr>
    </w:p>
    <w:p w14:paraId="4A08D3F9">
      <w:pPr>
        <w:pStyle w:val="2"/>
        <w:rPr>
          <w:rFonts w:ascii="Times New Roman" w:hAnsi="Times New Roman"/>
        </w:rPr>
      </w:pPr>
    </w:p>
    <w:p w14:paraId="38812FDC">
      <w:pPr>
        <w:rPr>
          <w:rFonts w:ascii="Times New Roman" w:hAnsi="Times New Roman"/>
        </w:rPr>
      </w:pPr>
    </w:p>
    <w:p w14:paraId="2AF9FBD4">
      <w:pPr>
        <w:pStyle w:val="2"/>
        <w:rPr>
          <w:rFonts w:ascii="Times New Roman" w:hAnsi="Times New Roman"/>
        </w:rPr>
      </w:pPr>
    </w:p>
    <w:p w14:paraId="73EC7B04">
      <w:p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bookmarkStart w:id="68" w:name="_GoBack"/>
      <w:bookmarkEnd w:id="68"/>
    </w:p>
    <w:p w14:paraId="5C45C97E">
      <w:pPr>
        <w:rPr>
          <w:rFonts w:ascii="Times New Roman" w:hAnsi="Times New Roman"/>
        </w:rPr>
      </w:pPr>
    </w:p>
    <w:p w14:paraId="71C17961">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27C192EA">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6DC6B775">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18C52EC6">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47AEF975">
      <w:pPr>
        <w:pStyle w:val="6"/>
        <w:spacing w:before="93"/>
        <w:jc w:val="center"/>
        <w:rPr>
          <w:rFonts w:ascii="Times New Roman" w:eastAsia="方正小标宋简体"/>
          <w:kern w:val="2"/>
          <w:sz w:val="44"/>
          <w:szCs w:val="44"/>
        </w:rPr>
      </w:pPr>
      <w:bookmarkStart w:id="6" w:name="_Toc15396476"/>
      <w:bookmarkStart w:id="7" w:name="_Toc15377194"/>
      <w:bookmarkStart w:id="8" w:name="_Toc15378442"/>
      <w:bookmarkStart w:id="9" w:name="_Toc15396598"/>
      <w:bookmarkStart w:id="10" w:name="_Toc15377426"/>
      <w:r>
        <w:rPr>
          <w:rFonts w:hint="eastAsia" w:ascii="Times New Roman" w:eastAsia="方正小标宋简体"/>
          <w:kern w:val="2"/>
          <w:sz w:val="44"/>
          <w:szCs w:val="44"/>
        </w:rPr>
        <w:t>2024年度</w:t>
      </w:r>
      <w:bookmarkStart w:id="11" w:name="_Toc15306268"/>
      <w:r>
        <w:rPr>
          <w:rFonts w:hint="eastAsia" w:ascii="Times New Roman" w:eastAsia="方正小标宋简体"/>
          <w:kern w:val="2"/>
          <w:sz w:val="44"/>
          <w:szCs w:val="44"/>
        </w:rPr>
        <w:t>阿坝州</w:t>
      </w:r>
      <w:r>
        <w:rPr>
          <w:rFonts w:hint="eastAsia" w:ascii="Times New Roman" w:eastAsia="方正小标宋简体"/>
          <w:kern w:val="2"/>
          <w:sz w:val="44"/>
          <w:szCs w:val="44"/>
          <w:lang w:eastAsia="zh-CN"/>
        </w:rPr>
        <w:t>小金生态环境局单位</w:t>
      </w:r>
      <w:r>
        <w:rPr>
          <w:rFonts w:hint="eastAsia" w:ascii="Times New Roman" w:eastAsia="方正小标宋简体"/>
          <w:kern w:val="2"/>
          <w:sz w:val="44"/>
          <w:szCs w:val="44"/>
        </w:rPr>
        <w:t>决算</w:t>
      </w:r>
      <w:bookmarkEnd w:id="6"/>
      <w:bookmarkEnd w:id="7"/>
      <w:bookmarkEnd w:id="8"/>
      <w:bookmarkEnd w:id="9"/>
      <w:bookmarkEnd w:id="10"/>
      <w:bookmarkEnd w:id="11"/>
    </w:p>
    <w:p w14:paraId="1FE56D6C">
      <w:pPr>
        <w:pStyle w:val="16"/>
        <w:adjustRightInd w:val="0"/>
        <w:snapToGrid w:val="0"/>
        <w:spacing w:line="560" w:lineRule="exact"/>
        <w:jc w:val="left"/>
        <w:rPr>
          <w:rFonts w:eastAsia="仿宋_GB2312" w:cs="仿宋_GB2312"/>
          <w:sz w:val="32"/>
          <w:szCs w:val="32"/>
        </w:rPr>
      </w:pPr>
      <w:r>
        <w:rPr>
          <w:rFonts w:hint="eastAsia" w:eastAsia="仿宋_GB2312" w:cs="仿宋_GB2312"/>
          <w:sz w:val="32"/>
          <w:szCs w:val="32"/>
        </w:rPr>
        <w:t>（注：以下为部门公开范本。单位公开内容应参照部门公开内容和报表格式，并与部门公开内容做好衔接）</w:t>
      </w:r>
    </w:p>
    <w:p w14:paraId="5137CF40">
      <w:pPr>
        <w:widowControl/>
        <w:jc w:val="center"/>
        <w:rPr>
          <w:rFonts w:ascii="Times New Roman" w:hAnsi="Times New Roman" w:eastAsia="黑体"/>
          <w:color w:val="auto"/>
          <w:sz w:val="48"/>
          <w:szCs w:val="48"/>
          <w:highlight w:val="none"/>
        </w:rPr>
      </w:pPr>
      <w:r>
        <w:rPr>
          <w:rFonts w:eastAsia="方正小标宋简体"/>
          <w:sz w:val="36"/>
          <w:szCs w:val="36"/>
        </w:rPr>
        <w:br w:type="page"/>
      </w:r>
      <w:r>
        <w:rPr>
          <w:rFonts w:hint="eastAsia" w:ascii="Times New Roman" w:hAnsi="Times New Roman" w:eastAsia="黑体"/>
          <w:color w:val="auto"/>
          <w:sz w:val="48"/>
          <w:szCs w:val="48"/>
          <w:highlight w:val="none"/>
        </w:rPr>
        <w:t>目录</w:t>
      </w:r>
    </w:p>
    <w:p w14:paraId="3DDB7544">
      <w:pPr>
        <w:widowControl/>
        <w:jc w:val="center"/>
        <w:rPr>
          <w:rFonts w:ascii="Times New Roman" w:hAnsi="Times New Roman" w:eastAsia="黑体" w:cstheme="minorBidi"/>
          <w:color w:val="auto"/>
          <w:sz w:val="28"/>
          <w:szCs w:val="28"/>
          <w:highlight w:val="none"/>
        </w:rPr>
      </w:pPr>
    </w:p>
    <w:p w14:paraId="04DE29CC">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日</w:t>
      </w:r>
    </w:p>
    <w:p w14:paraId="6467BDE8">
      <w:pPr>
        <w:rPr>
          <w:rFonts w:ascii="Times New Roman" w:hAnsi="Times New Roman"/>
          <w:color w:val="auto"/>
          <w:highlight w:val="none"/>
        </w:rPr>
      </w:pPr>
    </w:p>
    <w:p w14:paraId="629ABACD">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概况</w:t>
      </w:r>
    </w:p>
    <w:p w14:paraId="3CE214F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eastAsia="zh-CN"/>
        </w:rPr>
        <w:t>单位</w:t>
      </w:r>
      <w:r>
        <w:rPr>
          <w:rFonts w:hint="eastAsia" w:ascii="Times New Roman" w:hAnsi="Times New Roman" w:eastAsia="仿宋_GB2312" w:cs="仿宋_GB2312"/>
          <w:color w:val="auto"/>
          <w:sz w:val="32"/>
          <w:szCs w:val="32"/>
          <w:highlight w:val="none"/>
          <w:lang w:eastAsia="zh-CN"/>
        </w:rPr>
        <w:t>职责</w:t>
      </w:r>
    </w:p>
    <w:p w14:paraId="063AB5A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5D14F5C2">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决算情况说明</w:t>
      </w:r>
    </w:p>
    <w:p w14:paraId="2093F58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45B55B3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2EAAB47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5A4014A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7648015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20A61A4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3AE6336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2E163A1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2B64C6A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7FDEA35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3B9E5922">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681D45A7">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0A0F0AD8">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4C57185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579F22F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3327679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3404083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6676BB1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1F3F76A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4D12036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2560B6B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5E3584A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2AA6366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02ACEAF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6EEECA9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19F2018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5BFF78A4">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96599"/>
      <w:bookmarkStart w:id="13" w:name="_Toc15377196"/>
      <w:r>
        <w:rPr>
          <w:rFonts w:hint="eastAsia" w:ascii="Times New Roman" w:hAnsi="Times New Roman" w:eastAsia="仿宋_GB2312" w:cs="仿宋_GB2312"/>
          <w:b/>
          <w:color w:val="auto"/>
          <w:sz w:val="32"/>
          <w:szCs w:val="32"/>
          <w:highlight w:val="none"/>
        </w:rPr>
        <w:br w:type="page"/>
      </w:r>
    </w:p>
    <w:p w14:paraId="3EA1E441">
      <w:pPr>
        <w:pStyle w:val="3"/>
        <w:jc w:val="center"/>
        <w:rPr>
          <w:rStyle w:val="31"/>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1"/>
          <w:rFonts w:hint="eastAsia" w:eastAsia="方正小标宋简体" w:cs="方正小标宋简体"/>
          <w:b w:val="0"/>
          <w:bCs w:val="0"/>
          <w:color w:val="auto"/>
          <w:highlight w:val="none"/>
          <w:lang w:eastAsia="zh-CN"/>
        </w:rPr>
        <w:t>单位</w:t>
      </w:r>
      <w:r>
        <w:rPr>
          <w:rStyle w:val="31"/>
          <w:rFonts w:hint="eastAsia" w:ascii="Times New Roman" w:hAnsi="Times New Roman" w:eastAsia="方正小标宋简体" w:cs="方正小标宋简体"/>
          <w:b w:val="0"/>
          <w:bCs w:val="0"/>
          <w:color w:val="auto"/>
          <w:highlight w:val="none"/>
        </w:rPr>
        <w:t>概况</w:t>
      </w:r>
      <w:bookmarkEnd w:id="12"/>
      <w:bookmarkEnd w:id="13"/>
    </w:p>
    <w:p w14:paraId="5EB1BF3D">
      <w:pPr>
        <w:pStyle w:val="4"/>
        <w:numPr>
          <w:ilvl w:val="0"/>
          <w:numId w:val="0"/>
        </w:numPr>
        <w:rPr>
          <w:rFonts w:hint="eastAsia" w:ascii="黑体" w:hAnsi="黑体" w:eastAsia="黑体"/>
          <w:b w:val="0"/>
          <w:bCs w:val="0"/>
        </w:rPr>
      </w:pPr>
      <w:r>
        <w:rPr>
          <w:rFonts w:hint="eastAsia" w:ascii="Times New Roman" w:hAnsi="Times New Roman" w:eastAsia="黑体"/>
          <w:b w:val="0"/>
          <w:color w:val="auto"/>
          <w:highlight w:val="none"/>
          <w:lang w:val="en-US" w:eastAsia="zh-CN"/>
        </w:rPr>
        <w:t xml:space="preserve">    一、</w:t>
      </w:r>
      <w:r>
        <w:rPr>
          <w:rFonts w:hint="eastAsia" w:ascii="Times New Roman" w:hAnsi="Times New Roman" w:eastAsia="黑体"/>
          <w:b w:val="0"/>
          <w:color w:val="auto"/>
          <w:highlight w:val="none"/>
          <w:lang w:eastAsia="zh-CN"/>
        </w:rPr>
        <w:t>单位职责</w:t>
      </w:r>
    </w:p>
    <w:p w14:paraId="7F66569E">
      <w:pPr>
        <w:pStyle w:val="4"/>
        <w:numPr>
          <w:ilvl w:val="0"/>
          <w:numId w:val="0"/>
        </w:numPr>
        <w:ind w:firstLine="640" w:firstLineChars="200"/>
        <w:rPr>
          <w:rFonts w:hint="eastAsia" w:ascii="黑体" w:hAnsi="黑体" w:eastAsia="黑体"/>
          <w:b w:val="0"/>
          <w:bCs w:val="0"/>
        </w:rPr>
      </w:pPr>
      <w:r>
        <w:rPr>
          <w:rFonts w:hint="eastAsia" w:ascii="仿宋_GB2312" w:hAnsi="黑体" w:eastAsia="仿宋_GB2312" w:cs="仿宋_GB2312"/>
          <w:b w:val="0"/>
        </w:rPr>
        <w:t>1.承担全县生态环境保护综合监督管理责任，依法行使生态环境保护综合监督管理职责。包括：建立健全全县生态环境基本制度。负责全县生态环境的监督管理。实行生态环境保护目标责任制，落实全县减排目标。负责全县环境污染防治的监督管理。指导、监督全县生态保护修复工作。编制实施生态保护规划，加强对自然资源开发利用活动、重要生态环境建设和生态破坏恢复工作的监督。负责全县核与辐射安全的监督管理。负责全县生态环境准入的监督管理。负责全县生态环境监测、统计和信息发布工作。负责应对气候变化工作。督导全县生态环境保护督察问题整改，做好中央、省生态环境保护督察对接工作。负责全县生态环境监督执法工作。协助开展全县生态环境宣传教育工作。推广应用全县生态环境保护科技成果，开展全县生态环境科学研究，推动生态环境技术管理体系建设。开展生态环境对外合作交流。负责职责范围内的安全生产和职业健康、审批服务便民化等工作。行使全县生态和城乡各类污染排放监管与行政执法职责，负责全县生态环境质量监测、调查评价和考核，履行监管责任，加强事中事后监管，强化固体废物、化学品、重金属污染防治监督管理。负责生态文明建设示范区创建工作。</w:t>
      </w:r>
    </w:p>
    <w:p w14:paraId="5377B508">
      <w:pPr>
        <w:pStyle w:val="4"/>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s="仿宋_GB2312"/>
          <w:b w:val="0"/>
        </w:rPr>
      </w:pPr>
      <w:r>
        <w:rPr>
          <w:rFonts w:hint="eastAsia" w:ascii="仿宋_GB2312" w:hAnsi="黑体" w:eastAsia="仿宋_GB2312" w:cs="仿宋_GB2312"/>
          <w:b w:val="0"/>
        </w:rPr>
        <w:t>2.完成阿坝州生态环境局和小金县委、县政府交办的其他事项。</w:t>
      </w:r>
    </w:p>
    <w:p w14:paraId="1FFF75C5">
      <w:pPr>
        <w:pStyle w:val="4"/>
        <w:ind w:firstLine="640" w:firstLineChars="200"/>
        <w:rPr>
          <w:rStyle w:val="32"/>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32"/>
          <w:rFonts w:hint="eastAsia" w:ascii="Times New Roman" w:hAnsi="Times New Roman" w:eastAsia="黑体"/>
          <w:b w:val="0"/>
          <w:bCs w:val="0"/>
          <w:color w:val="auto"/>
          <w:highlight w:val="none"/>
        </w:rPr>
        <w:t>构设置</w:t>
      </w:r>
      <w:bookmarkEnd w:id="14"/>
      <w:bookmarkEnd w:id="15"/>
    </w:p>
    <w:p w14:paraId="317B3143">
      <w:pPr>
        <w:pStyle w:val="38"/>
        <w:pageBreakBefore w:val="0"/>
        <w:widowControl w:val="0"/>
        <w:kinsoku/>
        <w:wordWrap/>
        <w:overflowPunct/>
        <w:topLinePunct w:val="0"/>
        <w:autoSpaceDE/>
        <w:autoSpaceDN/>
        <w:bidi w:val="0"/>
        <w:adjustRightInd/>
        <w:snapToGrid/>
        <w:spacing w:before="0" w:line="576" w:lineRule="exact"/>
        <w:ind w:firstLine="627" w:firstLineChars="196"/>
        <w:textAlignment w:val="auto"/>
        <w:rPr>
          <w:rFonts w:ascii="黑体" w:hAnsi="黑体" w:eastAsia="黑体"/>
          <w:kern w:val="2"/>
          <w:sz w:val="32"/>
          <w:szCs w:val="32"/>
        </w:rPr>
      </w:pPr>
      <w:r>
        <w:rPr>
          <w:rFonts w:hint="eastAsia" w:hAnsi="黑体"/>
          <w:kern w:val="2"/>
          <w:sz w:val="32"/>
          <w:szCs w:val="32"/>
          <w:lang w:eastAsia="zh-CN"/>
        </w:rPr>
        <w:t>阿坝州</w:t>
      </w:r>
      <w:r>
        <w:rPr>
          <w:rFonts w:hint="eastAsia" w:hAnsi="黑体"/>
          <w:kern w:val="2"/>
          <w:sz w:val="32"/>
          <w:szCs w:val="32"/>
        </w:rPr>
        <w:t>小金生态环境局本</w:t>
      </w:r>
      <w:r>
        <w:rPr>
          <w:rFonts w:hint="eastAsia" w:hAnsi="黑体"/>
          <w:kern w:val="2"/>
          <w:sz w:val="32"/>
          <w:szCs w:val="32"/>
          <w:lang w:eastAsia="zh-CN"/>
        </w:rPr>
        <w:t>单位</w:t>
      </w:r>
      <w:r>
        <w:rPr>
          <w:rFonts w:hint="eastAsia" w:hAnsi="黑体"/>
          <w:kern w:val="2"/>
          <w:sz w:val="32"/>
          <w:szCs w:val="32"/>
        </w:rPr>
        <w:t>内设机构局机关（行政）、环境资源保护中心（参公事业编制）、办公室、人事审批股、污防股、环境监察执法大队（参公编制）。总编制15名，3名属于行政编制，12名属于参公事业编制。实有在编在职人员总数1</w:t>
      </w:r>
      <w:r>
        <w:rPr>
          <w:rFonts w:hint="eastAsia" w:hAnsi="黑体"/>
          <w:kern w:val="2"/>
          <w:sz w:val="32"/>
          <w:szCs w:val="32"/>
          <w:lang w:val="en-US" w:eastAsia="zh-CN"/>
        </w:rPr>
        <w:t>1</w:t>
      </w:r>
      <w:r>
        <w:rPr>
          <w:rFonts w:hint="eastAsia" w:hAnsi="黑体"/>
          <w:kern w:val="2"/>
          <w:sz w:val="32"/>
          <w:szCs w:val="32"/>
        </w:rPr>
        <w:t>名；离休人员0人，退休人员0人；编外长期聘用的人员0名。</w:t>
      </w:r>
    </w:p>
    <w:p w14:paraId="2DA15325">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25BE3B49">
      <w:pPr>
        <w:pStyle w:val="3"/>
        <w:jc w:val="center"/>
        <w:rPr>
          <w:rFonts w:hint="eastAsia" w:ascii="Times New Roman" w:hAnsi="Times New Roman" w:eastAsia="方正小标宋简体" w:cs="方正小标宋简体"/>
          <w:b w:val="0"/>
          <w:color w:val="auto"/>
          <w:highlight w:val="none"/>
        </w:rPr>
      </w:pPr>
      <w:bookmarkStart w:id="16" w:name="_Toc15377204"/>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6"/>
      <w:bookmarkEnd w:id="17"/>
    </w:p>
    <w:p w14:paraId="1775B295">
      <w:pPr>
        <w:rPr>
          <w:rFonts w:ascii="Times New Roman" w:hAnsi="Times New Roman"/>
          <w:color w:val="auto"/>
          <w:highlight w:val="none"/>
        </w:rPr>
      </w:pPr>
    </w:p>
    <w:p w14:paraId="4BE5BD21">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18"/>
      <w:bookmarkEnd w:id="19"/>
    </w:p>
    <w:p w14:paraId="74809E51">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2024年度收入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1171.1</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总计各增加</w:t>
      </w:r>
      <w:r>
        <w:rPr>
          <w:rFonts w:hint="eastAsia" w:ascii="仿宋_GB2312" w:hAnsi="仿宋_GB2312" w:eastAsia="仿宋_GB2312" w:cs="仿宋_GB2312"/>
          <w:color w:val="auto"/>
          <w:sz w:val="32"/>
          <w:szCs w:val="32"/>
          <w:highlight w:val="none"/>
          <w:lang w:val="en-US" w:eastAsia="zh-CN"/>
        </w:rPr>
        <w:t>475.16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68.28</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项目支出增加，2024年非财政拨款收入和支出增加，使得收入支出较上年有所增加。</w:t>
      </w:r>
    </w:p>
    <w:p w14:paraId="74C59E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决算总计变动情况图）（柱状图）</w:t>
      </w:r>
    </w:p>
    <w:p w14:paraId="0B9D39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425518">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77206"/>
      <w:bookmarkStart w:id="21" w:name="_Toc15396604"/>
      <w:r>
        <w:rPr>
          <w:rFonts w:hint="eastAsia" w:ascii="Times New Roman" w:hAnsi="Times New Roman" w:eastAsia="黑体"/>
          <w:color w:val="auto"/>
          <w:sz w:val="32"/>
          <w:szCs w:val="32"/>
          <w:highlight w:val="none"/>
          <w:lang w:eastAsia="zh-CN"/>
        </w:rPr>
        <w:t>二、收入决算情况说明</w:t>
      </w:r>
      <w:bookmarkEnd w:id="20"/>
      <w:bookmarkEnd w:id="21"/>
    </w:p>
    <w:p w14:paraId="5E229CC2">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1171.1万元，其中：一般公共预算财政拨款收入293.81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25.08</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877.29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74.91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（注：仅罗列本部门涉及的收入）</w:t>
      </w:r>
    </w:p>
    <w:p w14:paraId="22009C10">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（图2：收入决算结构图）（饼状图）</w:t>
      </w:r>
    </w:p>
    <w:p w14:paraId="7F35DF0C">
      <w:pPr>
        <w:rPr>
          <w:rFonts w:hint="eastAsia" w:ascii="Times New Roman" w:hAnsi="Times New Roman" w:eastAsia="仿宋_GB2312" w:cs="仿宋_GB2312"/>
          <w:color w:val="auto"/>
          <w:sz w:val="32"/>
          <w:szCs w:val="32"/>
          <w:highlight w:val="none"/>
          <w:lang w:eastAsia="zh-CN"/>
        </w:rPr>
      </w:pPr>
      <w:r>
        <w:rPr>
          <w:rFonts w:hint="eastAsia" w:ascii="仿宋_GB2312" w:eastAsia="仿宋_GB2312"/>
          <w:sz w:val="32"/>
          <w:szCs w:val="32"/>
          <w:lang w:eastAsia="zh-CN"/>
        </w:rPr>
        <w:object>
          <v:shape id="_x0000_i1025" o:spt="75" type="#_x0000_t75" style="height:222.75pt;width:366.75pt;" o:ole="t" filled="f" o:preferrelative="t" stroked="f" coordsize="21600,21600">
            <v:path/>
            <v:fill on="f" focussize="0,0"/>
            <v:stroke on="f"/>
            <v:imagedata r:id="rId10" o:title=""/>
            <o:lock v:ext="edit" aspectratio="t"/>
            <w10:wrap type="none"/>
            <w10:anchorlock/>
          </v:shape>
          <o:OLEObject Type="Embed" ProgID="Excel.Chart.8" ShapeID="_x0000_i1025" DrawAspect="Content" ObjectID="_1468075725" r:id="rId9">
            <o:LockedField>false</o:LockedField>
          </o:OLEObject>
        </w:object>
      </w:r>
    </w:p>
    <w:p w14:paraId="33586012">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22"/>
      <w:bookmarkEnd w:id="23"/>
    </w:p>
    <w:p w14:paraId="7B110D3B">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1171.1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246.75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21.07</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924.35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78.92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（注：仅罗列本部门涉及的支出）</w:t>
      </w:r>
    </w:p>
    <w:p w14:paraId="6CDF9922">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（图3：支出决算结构图）（饼状图）</w:t>
      </w:r>
    </w:p>
    <w:p w14:paraId="58474349">
      <w:pPr>
        <w:rPr>
          <w:rFonts w:hint="eastAsia" w:ascii="Times New Roman" w:hAnsi="Times New Roman" w:eastAsia="仿宋_GB2312" w:cs="仿宋_GB2312"/>
          <w:color w:val="auto"/>
          <w:sz w:val="32"/>
          <w:szCs w:val="32"/>
          <w:highlight w:val="none"/>
          <w:lang w:eastAsia="zh-CN"/>
        </w:rPr>
      </w:pPr>
      <w:r>
        <w:rPr>
          <w:rFonts w:hint="eastAsia" w:ascii="仿宋_GB2312" w:eastAsia="仿宋_GB2312"/>
          <w:sz w:val="32"/>
          <w:szCs w:val="32"/>
          <w:lang w:eastAsia="zh-CN"/>
        </w:rPr>
        <w:object>
          <v:shape id="_x0000_i1026" o:spt="75" type="#_x0000_t75" style="height:222.75pt;width:366.75pt;" o:ole="t" filled="f" o:preferrelative="t" stroked="f" coordsize="21600,21600">
            <v:path/>
            <v:fill on="f" focussize="0,0"/>
            <v:stroke on="f"/>
            <v:imagedata r:id="rId12" o:title=""/>
            <o:lock v:ext="edit" aspectratio="t"/>
            <w10:wrap type="none"/>
            <w10:anchorlock/>
          </v:shape>
          <o:OLEObject Type="Embed" ProgID="Excel.Chart.8" ShapeID="_x0000_i1026" DrawAspect="Content" ObjectID="_1468075726" r:id="rId11">
            <o:LockedField>false</o:LockedField>
          </o:OLEObject>
        </w:object>
      </w:r>
    </w:p>
    <w:p w14:paraId="63FA7085">
      <w:pPr>
        <w:spacing w:line="600" w:lineRule="exact"/>
        <w:ind w:firstLine="640" w:firstLineChars="200"/>
        <w:outlineLvl w:val="1"/>
        <w:rPr>
          <w:rStyle w:val="32"/>
          <w:rFonts w:ascii="Times New Roman" w:hAnsi="Times New Roman" w:eastAsia="黑体"/>
          <w:b w:val="0"/>
          <w:color w:val="auto"/>
          <w:highlight w:val="none"/>
        </w:rPr>
      </w:pPr>
      <w:bookmarkStart w:id="24" w:name="_Toc15377208"/>
      <w:bookmarkStart w:id="25" w:name="_Toc15396606"/>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24"/>
      <w:bookmarkEnd w:id="25"/>
    </w:p>
    <w:p w14:paraId="2C91115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293.81</w:t>
      </w:r>
      <w:r>
        <w:rPr>
          <w:rFonts w:hint="eastAsia" w:ascii="仿宋_GB2312" w:hAnsi="仿宋_GB2312" w:eastAsia="仿宋_GB2312" w:cs="仿宋_GB2312"/>
          <w:color w:val="auto"/>
          <w:kern w:val="2"/>
          <w:sz w:val="32"/>
          <w:szCs w:val="32"/>
          <w:highlight w:val="none"/>
          <w:lang w:val="en-US" w:eastAsia="zh-CN" w:bidi="ar-SA"/>
        </w:rPr>
        <w:t>万元。与2023年度相比，财政拨款收入总计、支出总计各增加65.69万元，增长28.8%。主要变动原因是人员工资、保险、公积金等增加使得财政拨款收入和支出较上年增加。</w:t>
      </w:r>
    </w:p>
    <w:p w14:paraId="6D1C403C">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（图4：财政拨款收、支决算总计变动情况）（柱状图）</w:t>
      </w:r>
    </w:p>
    <w:p w14:paraId="3B5DF341">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b/>
          <w:sz w:val="32"/>
          <w:szCs w:val="32"/>
          <w:shd w:val="clear" w:color="FFFFFF" w:fill="D9D9D9"/>
          <w:lang w:eastAsia="zh-CN"/>
        </w:rPr>
        <w:object>
          <v:shape id="_x0000_i1027" o:spt="75" type="#_x0000_t75" style="height:222.75pt;width:375pt;" o:ole="t" filled="f" o:preferrelative="t" stroked="f" coordsize="21600,21600">
            <v:path/>
            <v:fill on="f" focussize="0,0"/>
            <v:stroke on="f"/>
            <v:imagedata r:id="rId14" o:title=""/>
            <o:lock v:ext="edit" aspectratio="t"/>
            <w10:wrap type="none"/>
            <w10:anchorlock/>
          </v:shape>
          <o:OLEObject Type="Embed" ProgID="Excel.Chart.8" ShapeID="_x0000_i1027" DrawAspect="Content" ObjectID="_1468075727" r:id="rId13">
            <o:LockedField>false</o:LockedField>
          </o:OLEObject>
        </w:object>
      </w:r>
    </w:p>
    <w:p w14:paraId="7A98FFF9">
      <w:pPr>
        <w:spacing w:line="600" w:lineRule="exact"/>
        <w:ind w:firstLine="640" w:firstLineChars="200"/>
        <w:outlineLvl w:val="1"/>
        <w:rPr>
          <w:rStyle w:val="32"/>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6"/>
      <w:bookmarkEnd w:id="27"/>
    </w:p>
    <w:p w14:paraId="37777F1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795EB8B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293.81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25.08</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%。与2023年度相比，一般公共预算财政拨款支出增加65.69万元，增长28.8%。主要变动原因是人员工资、保险、公积金等增加。</w:t>
      </w:r>
    </w:p>
    <w:p w14:paraId="5C325A9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（图5：一般公共预算财政拨款支出决算变动情况）（柱状图）</w:t>
      </w:r>
    </w:p>
    <w:p w14:paraId="3176323D">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sz w:val="32"/>
          <w:szCs w:val="32"/>
          <w:lang w:eastAsia="zh-CN"/>
        </w:rPr>
        <w:object>
          <v:shape id="_x0000_i1028" o:spt="75" type="#_x0000_t75" style="height:222.75pt;width:377.25pt;" o:ole="t" filled="f" o:preferrelative="t" stroked="f" coordsize="21600,21600">
            <v:path/>
            <v:fill on="f" focussize="0,0"/>
            <v:stroke on="f"/>
            <v:imagedata r:id="rId16" o:title=""/>
            <o:lock v:ext="edit" aspectratio="t"/>
            <w10:wrap type="none"/>
            <w10:anchorlock/>
          </v:shape>
          <o:OLEObject Type="Embed" ProgID="Excel.Chart.8" ShapeID="_x0000_i1028" DrawAspect="Content" ObjectID="_1468075728" r:id="rId15">
            <o:LockedField>false</o:LockedField>
          </o:OLEObject>
        </w:object>
      </w:r>
    </w:p>
    <w:p w14:paraId="4F55BEF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6A8A4607">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293.81</w:t>
      </w:r>
      <w:r>
        <w:rPr>
          <w:rFonts w:hint="eastAsia" w:ascii="仿宋_GB2312" w:hAnsi="仿宋_GB2312" w:eastAsia="仿宋_GB2312" w:cs="仿宋_GB2312"/>
          <w:color w:val="auto"/>
          <w:kern w:val="2"/>
          <w:sz w:val="32"/>
          <w:szCs w:val="32"/>
          <w:highlight w:val="none"/>
          <w:lang w:val="en-US" w:eastAsia="zh-CN" w:bidi="ar-SA"/>
        </w:rPr>
        <w:t>万元，主要用于以下方面：</w:t>
      </w:r>
      <w:r>
        <w:rPr>
          <w:rFonts w:hint="eastAsia" w:ascii="仿宋_GB2312" w:hAnsi="仿宋_GB2312" w:eastAsia="仿宋_GB2312" w:cs="仿宋_GB2312"/>
          <w:b/>
          <w:sz w:val="32"/>
          <w:szCs w:val="32"/>
        </w:rPr>
        <w:t>社会保障和就业</w:t>
      </w:r>
      <w:r>
        <w:rPr>
          <w:rFonts w:hint="eastAsia" w:ascii="仿宋_GB2312" w:hAnsi="仿宋_GB2312" w:eastAsia="仿宋_GB2312" w:cs="仿宋_GB2312"/>
          <w:b/>
          <w:bCs/>
          <w:sz w:val="32"/>
          <w:szCs w:val="32"/>
        </w:rPr>
        <w:t>支出</w:t>
      </w:r>
      <w:r>
        <w:rPr>
          <w:rFonts w:hint="eastAsia" w:ascii="仿宋_GB2312" w:hAnsi="仿宋_GB2312" w:eastAsia="仿宋_GB2312" w:cs="仿宋_GB2312"/>
          <w:sz w:val="32"/>
          <w:szCs w:val="32"/>
          <w:lang w:val="en-US" w:eastAsia="zh-CN"/>
        </w:rPr>
        <w:t>33.45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11.39</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卫生健康支出</w:t>
      </w:r>
      <w:r>
        <w:rPr>
          <w:rFonts w:hint="eastAsia" w:ascii="仿宋_GB2312" w:hAnsi="仿宋_GB2312" w:eastAsia="仿宋_GB2312" w:cs="仿宋_GB2312"/>
          <w:sz w:val="32"/>
          <w:szCs w:val="32"/>
          <w:lang w:val="en-US" w:eastAsia="zh-CN"/>
        </w:rPr>
        <w:t>12.49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4.26</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lang w:eastAsia="zh-CN"/>
        </w:rPr>
        <w:t>节能环保</w:t>
      </w:r>
      <w:r>
        <w:rPr>
          <w:rFonts w:hint="eastAsia" w:ascii="仿宋_GB2312" w:hAnsi="仿宋_GB2312" w:eastAsia="仿宋_GB2312" w:cs="仿宋_GB2312"/>
          <w:b/>
          <w:bCs/>
          <w:sz w:val="32"/>
          <w:szCs w:val="32"/>
        </w:rPr>
        <w:t>支出</w:t>
      </w:r>
      <w:r>
        <w:rPr>
          <w:rFonts w:hint="eastAsia" w:ascii="仿宋_GB2312" w:hAnsi="仿宋_GB2312" w:eastAsia="仿宋_GB2312" w:cs="仿宋_GB2312"/>
          <w:sz w:val="32"/>
          <w:szCs w:val="32"/>
          <w:lang w:val="en-US" w:eastAsia="zh-CN"/>
        </w:rPr>
        <w:t>229.73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78.19</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住房保障支出</w:t>
      </w:r>
      <w:r>
        <w:rPr>
          <w:rFonts w:hint="eastAsia" w:ascii="仿宋_GB2312" w:hAnsi="仿宋_GB2312" w:eastAsia="仿宋_GB2312" w:cs="仿宋_GB2312"/>
          <w:sz w:val="32"/>
          <w:szCs w:val="32"/>
          <w:lang w:val="en-US" w:eastAsia="zh-CN"/>
        </w:rPr>
        <w:t>18.14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6.16</w:t>
      </w:r>
      <w:r>
        <w:rPr>
          <w:rFonts w:hint="eastAsia" w:ascii="仿宋_GB2312" w:hAnsi="仿宋_GB2312" w:eastAsia="仿宋_GB2312" w:cs="仿宋_GB2312"/>
          <w:sz w:val="32"/>
          <w:szCs w:val="32"/>
        </w:rPr>
        <w:t>%。</w:t>
      </w:r>
    </w:p>
    <w:p w14:paraId="1643BBD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14:paraId="22663C8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（图6：一般公共预算财政拨款支出决算结构）（饼状图）</w:t>
      </w:r>
    </w:p>
    <w:p w14:paraId="41D18A86">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sz w:val="32"/>
          <w:szCs w:val="32"/>
          <w:lang w:eastAsia="zh-CN"/>
        </w:rPr>
        <w:object>
          <v:shape id="_x0000_i1029" o:spt="75" type="#_x0000_t75" style="height:228.75pt;width:367.5pt;" o:ole="t" filled="f" o:preferrelative="t" stroked="f" coordsize="21600,21600">
            <v:path/>
            <v:fill on="f" focussize="0,0"/>
            <v:stroke on="f"/>
            <v:imagedata r:id="rId18" o:title=""/>
            <o:lock v:ext="edit" aspectratio="t"/>
            <w10:wrap type="none"/>
            <w10:anchorlock/>
          </v:shape>
          <o:OLEObject Type="Embed" ProgID="Excel.Chart.8" ShapeID="_x0000_i1029" DrawAspect="Content" ObjectID="_1468075729" r:id="rId17">
            <o:LockedField>false</o:LockedField>
          </o:OLEObject>
        </w:object>
      </w:r>
    </w:p>
    <w:p w14:paraId="5C4F842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5626F7C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31" w:name="_Toc15378460"/>
      <w:bookmarkStart w:id="32" w:name="_Toc15377213"/>
      <w:bookmarkStart w:id="33" w:name="_Toc15377444"/>
      <w:r>
        <w:rPr>
          <w:rFonts w:hint="eastAsia" w:ascii="仿宋_GB2312" w:hAnsi="仿宋_GB2312"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color w:val="auto"/>
          <w:sz w:val="32"/>
          <w:szCs w:val="32"/>
        </w:rPr>
        <w:t>293.81</w:t>
      </w:r>
      <w:r>
        <w:rPr>
          <w:rFonts w:hint="eastAsia" w:ascii="仿宋_GB2312" w:hAnsi="仿宋_GB2312" w:eastAsia="仿宋_GB2312" w:cs="仿宋_GB2312"/>
          <w:color w:val="auto"/>
          <w:kern w:val="2"/>
          <w:sz w:val="32"/>
          <w:szCs w:val="32"/>
          <w:highlight w:val="none"/>
          <w:lang w:val="en-US" w:eastAsia="zh-CN" w:bidi="ar-SA"/>
        </w:rPr>
        <w:t>，完成预算100%。其中：</w:t>
      </w:r>
      <w:bookmarkEnd w:id="31"/>
      <w:bookmarkEnd w:id="32"/>
      <w:bookmarkEnd w:id="33"/>
    </w:p>
    <w:p w14:paraId="6EB5FB3B">
      <w:pPr>
        <w:spacing w:line="600" w:lineRule="exact"/>
        <w:ind w:firstLine="640"/>
        <w:rPr>
          <w:rFonts w:hint="eastAsia" w:ascii="仿宋_GB2312" w:hAnsi="仿宋_GB2312" w:eastAsia="仿宋_GB2312" w:cs="仿宋_GB2312"/>
          <w:b/>
          <w:sz w:val="32"/>
          <w:szCs w:val="32"/>
          <w:lang w:eastAsia="zh-CN"/>
        </w:rPr>
      </w:pPr>
      <w:r>
        <w:rPr>
          <w:rStyle w:val="20"/>
          <w:rFonts w:hint="eastAsia" w:ascii="仿宋_GB2312" w:hAnsi="仿宋_GB2312" w:eastAsia="仿宋_GB2312" w:cs="仿宋_GB2312"/>
          <w:bCs/>
          <w:sz w:val="32"/>
          <w:szCs w:val="32"/>
        </w:rPr>
        <w:t>1.社会保障和就业（类）</w:t>
      </w:r>
      <w:r>
        <w:rPr>
          <w:rStyle w:val="20"/>
          <w:rFonts w:hint="eastAsia" w:ascii="仿宋_GB2312" w:hAnsi="仿宋_GB2312" w:eastAsia="仿宋_GB2312" w:cs="仿宋_GB2312"/>
          <w:bCs/>
          <w:sz w:val="32"/>
          <w:szCs w:val="32"/>
          <w:lang w:val="en-US" w:eastAsia="zh-CN"/>
        </w:rPr>
        <w:t>208</w:t>
      </w:r>
      <w:r>
        <w:rPr>
          <w:rStyle w:val="20"/>
          <w:rFonts w:hint="eastAsia" w:ascii="仿宋_GB2312" w:hAnsi="仿宋_GB2312" w:eastAsia="仿宋_GB2312" w:cs="仿宋_GB2312"/>
          <w:bCs/>
          <w:sz w:val="32"/>
          <w:szCs w:val="32"/>
        </w:rPr>
        <w:t>（款）</w:t>
      </w:r>
      <w:r>
        <w:rPr>
          <w:rStyle w:val="20"/>
          <w:rFonts w:hint="eastAsia" w:ascii="仿宋_GB2312" w:hAnsi="仿宋_GB2312" w:eastAsia="仿宋_GB2312" w:cs="仿宋_GB2312"/>
          <w:bCs/>
          <w:sz w:val="32"/>
          <w:szCs w:val="32"/>
          <w:lang w:val="en-US" w:eastAsia="zh-CN"/>
        </w:rPr>
        <w:t>05</w:t>
      </w:r>
      <w:r>
        <w:rPr>
          <w:rStyle w:val="20"/>
          <w:rFonts w:hint="eastAsia" w:ascii="仿宋_GB2312" w:hAnsi="仿宋_GB2312" w:eastAsia="仿宋_GB2312" w:cs="仿宋_GB2312"/>
          <w:bCs/>
          <w:sz w:val="32"/>
          <w:szCs w:val="32"/>
        </w:rPr>
        <w:t>（项）</w:t>
      </w:r>
      <w:r>
        <w:rPr>
          <w:rStyle w:val="20"/>
          <w:rFonts w:hint="eastAsia" w:ascii="仿宋_GB2312" w:hAnsi="仿宋_GB2312" w:eastAsia="仿宋_GB2312" w:cs="仿宋_GB2312"/>
          <w:bCs/>
          <w:sz w:val="32"/>
          <w:szCs w:val="32"/>
          <w:lang w:val="en-US" w:eastAsia="zh-CN"/>
        </w:rPr>
        <w:t>06</w:t>
      </w:r>
      <w:r>
        <w:rPr>
          <w:rStyle w:val="20"/>
          <w:rFonts w:hint="eastAsia" w:ascii="仿宋_GB2312" w:hAnsi="仿宋_GB2312" w:eastAsia="仿宋_GB2312" w:cs="仿宋_GB2312"/>
          <w:bCs/>
          <w:sz w:val="32"/>
          <w:szCs w:val="32"/>
        </w:rPr>
        <w:t>:</w:t>
      </w:r>
      <w:r>
        <w:rPr>
          <w:rStyle w:val="20"/>
          <w:rFonts w:hint="eastAsia" w:ascii="仿宋_GB2312" w:hAnsi="仿宋_GB2312" w:eastAsia="仿宋_GB2312" w:cs="仿宋_GB2312"/>
          <w:b w:val="0"/>
          <w:bCs/>
          <w:sz w:val="32"/>
          <w:szCs w:val="32"/>
        </w:rPr>
        <w:t>支出决算为</w:t>
      </w:r>
      <w:r>
        <w:rPr>
          <w:rStyle w:val="20"/>
          <w:rFonts w:hint="eastAsia" w:ascii="仿宋_GB2312" w:hAnsi="仿宋_GB2312" w:eastAsia="仿宋_GB2312" w:cs="仿宋_GB2312"/>
          <w:b w:val="0"/>
          <w:bCs/>
          <w:sz w:val="32"/>
          <w:szCs w:val="32"/>
          <w:lang w:val="en-US" w:eastAsia="zh-CN"/>
        </w:rPr>
        <w:t>33.45</w:t>
      </w:r>
      <w:r>
        <w:rPr>
          <w:rStyle w:val="20"/>
          <w:rFonts w:hint="eastAsia" w:ascii="仿宋_GB2312" w:hAnsi="仿宋_GB2312" w:eastAsia="仿宋_GB2312" w:cs="仿宋_GB2312"/>
          <w:b w:val="0"/>
          <w:bCs/>
          <w:sz w:val="32"/>
          <w:szCs w:val="32"/>
        </w:rPr>
        <w:t>万元，完成预算</w:t>
      </w:r>
      <w:r>
        <w:rPr>
          <w:rStyle w:val="20"/>
          <w:rFonts w:hint="eastAsia" w:ascii="仿宋_GB2312" w:hAnsi="仿宋_GB2312" w:eastAsia="仿宋_GB2312" w:cs="仿宋_GB2312"/>
          <w:b w:val="0"/>
          <w:bCs/>
          <w:sz w:val="32"/>
          <w:szCs w:val="32"/>
          <w:lang w:val="en-US" w:eastAsia="zh-CN"/>
        </w:rPr>
        <w:t>11.39</w:t>
      </w:r>
      <w:r>
        <w:rPr>
          <w:rStyle w:val="20"/>
          <w:rFonts w:hint="eastAsia" w:ascii="仿宋_GB2312" w:hAnsi="仿宋_GB2312" w:eastAsia="仿宋_GB2312" w:cs="仿宋_GB2312"/>
          <w:b w:val="0"/>
          <w:bCs/>
          <w:sz w:val="32"/>
          <w:szCs w:val="32"/>
        </w:rPr>
        <w:t>%</w:t>
      </w:r>
      <w:r>
        <w:rPr>
          <w:rStyle w:val="20"/>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决算数等于预算数的主要原因是认真编制预算，严格把控。</w:t>
      </w:r>
    </w:p>
    <w:p w14:paraId="256926A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sz w:val="32"/>
          <w:szCs w:val="32"/>
          <w:lang w:eastAsia="zh-CN"/>
        </w:rPr>
      </w:pPr>
      <w:r>
        <w:rPr>
          <w:rStyle w:val="20"/>
          <w:rFonts w:hint="eastAsia" w:ascii="仿宋_GB2312" w:hAnsi="仿宋_GB2312" w:eastAsia="仿宋_GB2312" w:cs="仿宋_GB2312"/>
          <w:bCs/>
          <w:sz w:val="32"/>
          <w:szCs w:val="32"/>
        </w:rPr>
        <w:t>2.</w:t>
      </w:r>
      <w:r>
        <w:rPr>
          <w:rFonts w:hint="eastAsia" w:ascii="仿宋_GB2312" w:hAnsi="仿宋_GB2312" w:eastAsia="仿宋_GB2312" w:cs="仿宋_GB2312"/>
          <w:b/>
          <w:bCs/>
          <w:sz w:val="32"/>
          <w:szCs w:val="32"/>
        </w:rPr>
        <w:t>卫生健康</w:t>
      </w:r>
      <w:r>
        <w:rPr>
          <w:rStyle w:val="20"/>
          <w:rFonts w:hint="eastAsia" w:ascii="仿宋_GB2312" w:hAnsi="仿宋_GB2312" w:eastAsia="仿宋_GB2312" w:cs="仿宋_GB2312"/>
          <w:bCs/>
          <w:sz w:val="32"/>
          <w:szCs w:val="32"/>
        </w:rPr>
        <w:t>（类）</w:t>
      </w:r>
      <w:r>
        <w:rPr>
          <w:rStyle w:val="20"/>
          <w:rFonts w:hint="eastAsia" w:ascii="仿宋_GB2312" w:hAnsi="仿宋_GB2312" w:eastAsia="仿宋_GB2312" w:cs="仿宋_GB2312"/>
          <w:bCs/>
          <w:sz w:val="32"/>
          <w:szCs w:val="32"/>
          <w:lang w:val="en-US" w:eastAsia="zh-CN"/>
        </w:rPr>
        <w:t>210</w:t>
      </w:r>
      <w:r>
        <w:rPr>
          <w:rStyle w:val="20"/>
          <w:rFonts w:hint="eastAsia" w:ascii="仿宋_GB2312" w:hAnsi="仿宋_GB2312" w:eastAsia="仿宋_GB2312" w:cs="仿宋_GB2312"/>
          <w:bCs/>
          <w:sz w:val="32"/>
          <w:szCs w:val="32"/>
        </w:rPr>
        <w:t>（款）</w:t>
      </w:r>
      <w:r>
        <w:rPr>
          <w:rStyle w:val="20"/>
          <w:rFonts w:hint="eastAsia" w:ascii="仿宋_GB2312" w:hAnsi="仿宋_GB2312" w:eastAsia="仿宋_GB2312" w:cs="仿宋_GB2312"/>
          <w:bCs/>
          <w:sz w:val="32"/>
          <w:szCs w:val="32"/>
          <w:lang w:val="en-US" w:eastAsia="zh-CN"/>
        </w:rPr>
        <w:t>11</w:t>
      </w:r>
      <w:r>
        <w:rPr>
          <w:rStyle w:val="20"/>
          <w:rFonts w:hint="eastAsia" w:ascii="仿宋_GB2312" w:hAnsi="仿宋_GB2312" w:eastAsia="仿宋_GB2312" w:cs="仿宋_GB2312"/>
          <w:bCs/>
          <w:sz w:val="32"/>
          <w:szCs w:val="32"/>
        </w:rPr>
        <w:t>（项）:</w:t>
      </w:r>
      <w:r>
        <w:rPr>
          <w:rStyle w:val="20"/>
          <w:rFonts w:hint="eastAsia" w:ascii="仿宋_GB2312" w:hAnsi="仿宋_GB2312" w:eastAsia="仿宋_GB2312" w:cs="仿宋_GB2312"/>
          <w:b w:val="0"/>
          <w:bCs/>
          <w:sz w:val="32"/>
          <w:szCs w:val="32"/>
        </w:rPr>
        <w:t>支出决算为</w:t>
      </w:r>
      <w:r>
        <w:rPr>
          <w:rFonts w:hint="eastAsia" w:ascii="仿宋_GB2312" w:hAnsi="仿宋_GB2312" w:eastAsia="仿宋_GB2312" w:cs="仿宋_GB2312"/>
          <w:sz w:val="32"/>
          <w:szCs w:val="32"/>
          <w:lang w:val="en-US" w:eastAsia="zh-CN"/>
        </w:rPr>
        <w:t>12.49</w:t>
      </w:r>
      <w:r>
        <w:rPr>
          <w:rStyle w:val="20"/>
          <w:rFonts w:hint="eastAsia" w:ascii="仿宋_GB2312" w:hAnsi="仿宋_GB2312" w:eastAsia="仿宋_GB2312" w:cs="仿宋_GB2312"/>
          <w:b w:val="0"/>
          <w:bCs/>
          <w:sz w:val="32"/>
          <w:szCs w:val="32"/>
        </w:rPr>
        <w:t>万元，完成预算</w:t>
      </w:r>
      <w:r>
        <w:rPr>
          <w:rStyle w:val="20"/>
          <w:rFonts w:hint="eastAsia" w:ascii="仿宋_GB2312" w:hAnsi="仿宋_GB2312" w:eastAsia="仿宋_GB2312" w:cs="仿宋_GB2312"/>
          <w:b w:val="0"/>
          <w:bCs/>
          <w:sz w:val="32"/>
          <w:szCs w:val="32"/>
          <w:lang w:val="en-US" w:eastAsia="zh-CN"/>
        </w:rPr>
        <w:t>4.26</w:t>
      </w:r>
      <w:r>
        <w:rPr>
          <w:rStyle w:val="20"/>
          <w:rFonts w:hint="eastAsia" w:ascii="仿宋_GB2312" w:hAnsi="仿宋_GB2312" w:eastAsia="仿宋_GB2312" w:cs="仿宋_GB2312"/>
          <w:b w:val="0"/>
          <w:bCs/>
          <w:sz w:val="32"/>
          <w:szCs w:val="32"/>
        </w:rPr>
        <w:t>%</w:t>
      </w:r>
      <w:r>
        <w:rPr>
          <w:rStyle w:val="20"/>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认真编制预算，严格把控。</w:t>
      </w:r>
    </w:p>
    <w:p w14:paraId="10BCD00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Style w:val="20"/>
          <w:rFonts w:hint="eastAsia" w:ascii="仿宋_GB2312" w:hAnsi="仿宋_GB2312" w:eastAsia="仿宋_GB2312" w:cs="仿宋_GB2312"/>
          <w:bCs/>
          <w:sz w:val="32"/>
          <w:szCs w:val="32"/>
        </w:rPr>
        <w:t>3.</w:t>
      </w:r>
      <w:r>
        <w:rPr>
          <w:rFonts w:hint="eastAsia" w:ascii="仿宋_GB2312" w:hAnsi="仿宋_GB2312" w:eastAsia="仿宋_GB2312" w:cs="仿宋_GB2312"/>
          <w:b/>
          <w:sz w:val="32"/>
          <w:szCs w:val="32"/>
          <w:lang w:eastAsia="zh-CN"/>
        </w:rPr>
        <w:t>节能环保</w:t>
      </w:r>
      <w:r>
        <w:rPr>
          <w:rFonts w:hint="eastAsia" w:ascii="仿宋_GB2312" w:hAnsi="仿宋_GB2312" w:eastAsia="仿宋_GB2312" w:cs="仿宋_GB2312"/>
          <w:b/>
          <w:bCs/>
          <w:sz w:val="32"/>
          <w:szCs w:val="32"/>
        </w:rPr>
        <w:t>支出</w:t>
      </w:r>
      <w:r>
        <w:rPr>
          <w:rStyle w:val="20"/>
          <w:rFonts w:hint="eastAsia" w:ascii="仿宋_GB2312" w:hAnsi="仿宋_GB2312" w:eastAsia="仿宋_GB2312" w:cs="仿宋_GB2312"/>
          <w:bCs/>
          <w:sz w:val="32"/>
          <w:szCs w:val="32"/>
        </w:rPr>
        <w:t>（类）</w:t>
      </w:r>
      <w:r>
        <w:rPr>
          <w:rStyle w:val="20"/>
          <w:rFonts w:hint="eastAsia" w:ascii="仿宋_GB2312" w:hAnsi="仿宋_GB2312" w:eastAsia="仿宋_GB2312" w:cs="仿宋_GB2312"/>
          <w:bCs/>
          <w:sz w:val="32"/>
          <w:szCs w:val="32"/>
          <w:lang w:val="en-US" w:eastAsia="zh-CN"/>
        </w:rPr>
        <w:t>211</w:t>
      </w:r>
      <w:r>
        <w:rPr>
          <w:rStyle w:val="20"/>
          <w:rFonts w:hint="eastAsia" w:ascii="仿宋_GB2312" w:hAnsi="仿宋_GB2312" w:eastAsia="仿宋_GB2312" w:cs="仿宋_GB2312"/>
          <w:bCs/>
          <w:sz w:val="32"/>
          <w:szCs w:val="32"/>
        </w:rPr>
        <w:t>（款）</w:t>
      </w:r>
      <w:r>
        <w:rPr>
          <w:rStyle w:val="20"/>
          <w:rFonts w:hint="eastAsia" w:ascii="仿宋_GB2312" w:hAnsi="仿宋_GB2312" w:eastAsia="仿宋_GB2312" w:cs="仿宋_GB2312"/>
          <w:bCs/>
          <w:sz w:val="32"/>
          <w:szCs w:val="32"/>
          <w:lang w:val="en-US" w:eastAsia="zh-CN"/>
        </w:rPr>
        <w:t>01</w:t>
      </w:r>
      <w:r>
        <w:rPr>
          <w:rStyle w:val="20"/>
          <w:rFonts w:hint="eastAsia" w:ascii="仿宋_GB2312" w:hAnsi="仿宋_GB2312" w:eastAsia="仿宋_GB2312" w:cs="仿宋_GB2312"/>
          <w:bCs/>
          <w:sz w:val="32"/>
          <w:szCs w:val="32"/>
        </w:rPr>
        <w:t>（项）:</w:t>
      </w:r>
      <w:r>
        <w:rPr>
          <w:rStyle w:val="20"/>
          <w:rFonts w:hint="eastAsia" w:ascii="仿宋_GB2312" w:hAnsi="仿宋_GB2312" w:eastAsia="仿宋_GB2312" w:cs="仿宋_GB2312"/>
          <w:b w:val="0"/>
          <w:bCs/>
          <w:sz w:val="32"/>
          <w:szCs w:val="32"/>
        </w:rPr>
        <w:t>支出决算为</w:t>
      </w:r>
      <w:r>
        <w:rPr>
          <w:rFonts w:hint="eastAsia" w:ascii="仿宋_GB2312" w:hAnsi="仿宋_GB2312" w:eastAsia="仿宋_GB2312" w:cs="仿宋_GB2312"/>
          <w:sz w:val="32"/>
          <w:szCs w:val="32"/>
          <w:lang w:val="en-US" w:eastAsia="zh-CN"/>
        </w:rPr>
        <w:t>229.73</w:t>
      </w:r>
      <w:r>
        <w:rPr>
          <w:rStyle w:val="20"/>
          <w:rFonts w:hint="eastAsia" w:ascii="仿宋_GB2312" w:hAnsi="仿宋_GB2312" w:eastAsia="仿宋_GB2312" w:cs="仿宋_GB2312"/>
          <w:b w:val="0"/>
          <w:bCs/>
          <w:sz w:val="32"/>
          <w:szCs w:val="32"/>
        </w:rPr>
        <w:t>万元，完成预算</w:t>
      </w:r>
      <w:r>
        <w:rPr>
          <w:rStyle w:val="20"/>
          <w:rFonts w:hint="eastAsia" w:ascii="仿宋_GB2312" w:hAnsi="仿宋_GB2312" w:eastAsia="仿宋_GB2312" w:cs="仿宋_GB2312"/>
          <w:b w:val="0"/>
          <w:bCs/>
          <w:sz w:val="32"/>
          <w:szCs w:val="32"/>
          <w:lang w:val="en-US" w:eastAsia="zh-CN"/>
        </w:rPr>
        <w:t>78.19</w:t>
      </w:r>
      <w:r>
        <w:rPr>
          <w:rStyle w:val="20"/>
          <w:rFonts w:hint="eastAsia" w:ascii="仿宋_GB2312" w:hAnsi="仿宋_GB2312" w:eastAsia="仿宋_GB2312" w:cs="仿宋_GB2312"/>
          <w:b w:val="0"/>
          <w:bCs/>
          <w:sz w:val="32"/>
          <w:szCs w:val="32"/>
        </w:rPr>
        <w:t>%</w:t>
      </w:r>
      <w:r>
        <w:rPr>
          <w:rStyle w:val="20"/>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认真编制预算，严格把控。</w:t>
      </w:r>
    </w:p>
    <w:p w14:paraId="0F828A5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sz w:val="32"/>
          <w:szCs w:val="32"/>
          <w:lang w:eastAsia="zh-CN"/>
        </w:rPr>
      </w:pPr>
      <w:r>
        <w:rPr>
          <w:rStyle w:val="20"/>
          <w:rFonts w:hint="eastAsia" w:ascii="仿宋_GB2312" w:hAnsi="仿宋_GB2312" w:eastAsia="仿宋_GB2312" w:cs="仿宋_GB2312"/>
          <w:bCs/>
          <w:sz w:val="32"/>
          <w:szCs w:val="32"/>
        </w:rPr>
        <w:t>4.</w:t>
      </w:r>
      <w:r>
        <w:rPr>
          <w:rFonts w:hint="eastAsia" w:ascii="仿宋_GB2312" w:hAnsi="仿宋_GB2312" w:eastAsia="仿宋_GB2312" w:cs="仿宋_GB2312"/>
          <w:b/>
          <w:bCs/>
          <w:sz w:val="32"/>
          <w:szCs w:val="32"/>
        </w:rPr>
        <w:t>住房保障支出</w:t>
      </w:r>
      <w:r>
        <w:rPr>
          <w:rStyle w:val="20"/>
          <w:rFonts w:hint="eastAsia" w:ascii="仿宋_GB2312" w:hAnsi="仿宋_GB2312" w:eastAsia="仿宋_GB2312" w:cs="仿宋_GB2312"/>
          <w:bCs/>
          <w:sz w:val="32"/>
          <w:szCs w:val="32"/>
        </w:rPr>
        <w:t>（类）</w:t>
      </w:r>
      <w:r>
        <w:rPr>
          <w:rStyle w:val="20"/>
          <w:rFonts w:hint="eastAsia" w:ascii="仿宋_GB2312" w:hAnsi="仿宋_GB2312" w:eastAsia="仿宋_GB2312" w:cs="仿宋_GB2312"/>
          <w:bCs/>
          <w:sz w:val="32"/>
          <w:szCs w:val="32"/>
          <w:lang w:val="en-US" w:eastAsia="zh-CN"/>
        </w:rPr>
        <w:t>221</w:t>
      </w:r>
      <w:r>
        <w:rPr>
          <w:rStyle w:val="20"/>
          <w:rFonts w:hint="eastAsia" w:ascii="仿宋_GB2312" w:hAnsi="仿宋_GB2312" w:eastAsia="仿宋_GB2312" w:cs="仿宋_GB2312"/>
          <w:bCs/>
          <w:sz w:val="32"/>
          <w:szCs w:val="32"/>
        </w:rPr>
        <w:t>（款）</w:t>
      </w:r>
      <w:r>
        <w:rPr>
          <w:rStyle w:val="20"/>
          <w:rFonts w:hint="eastAsia" w:ascii="仿宋_GB2312" w:hAnsi="仿宋_GB2312" w:eastAsia="仿宋_GB2312" w:cs="仿宋_GB2312"/>
          <w:bCs/>
          <w:sz w:val="32"/>
          <w:szCs w:val="32"/>
          <w:lang w:val="en-US" w:eastAsia="zh-CN"/>
        </w:rPr>
        <w:t>02</w:t>
      </w:r>
      <w:r>
        <w:rPr>
          <w:rStyle w:val="20"/>
          <w:rFonts w:hint="eastAsia" w:ascii="仿宋_GB2312" w:hAnsi="仿宋_GB2312" w:eastAsia="仿宋_GB2312" w:cs="仿宋_GB2312"/>
          <w:bCs/>
          <w:sz w:val="32"/>
          <w:szCs w:val="32"/>
        </w:rPr>
        <w:t>（项）</w:t>
      </w:r>
      <w:r>
        <w:rPr>
          <w:rStyle w:val="20"/>
          <w:rFonts w:hint="eastAsia" w:ascii="仿宋_GB2312" w:hAnsi="仿宋_GB2312" w:eastAsia="仿宋_GB2312" w:cs="仿宋_GB2312"/>
          <w:bCs/>
          <w:sz w:val="32"/>
          <w:szCs w:val="32"/>
          <w:lang w:val="en-US" w:eastAsia="zh-CN"/>
        </w:rPr>
        <w:t>01</w:t>
      </w:r>
      <w:r>
        <w:rPr>
          <w:rStyle w:val="20"/>
          <w:rFonts w:hint="eastAsia" w:ascii="仿宋_GB2312" w:hAnsi="仿宋_GB2312" w:eastAsia="仿宋_GB2312" w:cs="仿宋_GB2312"/>
          <w:bCs/>
          <w:sz w:val="32"/>
          <w:szCs w:val="32"/>
        </w:rPr>
        <w:t>:</w:t>
      </w:r>
      <w:r>
        <w:rPr>
          <w:rStyle w:val="20"/>
          <w:rFonts w:hint="eastAsia" w:ascii="仿宋_GB2312" w:hAnsi="仿宋_GB2312" w:eastAsia="仿宋_GB2312" w:cs="仿宋_GB2312"/>
          <w:b w:val="0"/>
          <w:bCs/>
          <w:sz w:val="32"/>
          <w:szCs w:val="32"/>
        </w:rPr>
        <w:t>支出决算为</w:t>
      </w:r>
      <w:r>
        <w:rPr>
          <w:rFonts w:hint="eastAsia" w:ascii="仿宋_GB2312" w:hAnsi="仿宋_GB2312" w:eastAsia="仿宋_GB2312" w:cs="仿宋_GB2312"/>
          <w:sz w:val="32"/>
          <w:szCs w:val="32"/>
          <w:lang w:val="en-US" w:eastAsia="zh-CN"/>
        </w:rPr>
        <w:t>18.14</w:t>
      </w:r>
      <w:r>
        <w:rPr>
          <w:rStyle w:val="20"/>
          <w:rFonts w:hint="eastAsia" w:ascii="仿宋_GB2312" w:hAnsi="仿宋_GB2312" w:eastAsia="仿宋_GB2312" w:cs="仿宋_GB2312"/>
          <w:b w:val="0"/>
          <w:bCs/>
          <w:sz w:val="32"/>
          <w:szCs w:val="32"/>
        </w:rPr>
        <w:t>万元，完成预算</w:t>
      </w:r>
      <w:r>
        <w:rPr>
          <w:rStyle w:val="20"/>
          <w:rFonts w:hint="eastAsia" w:ascii="仿宋_GB2312" w:hAnsi="仿宋_GB2312" w:eastAsia="仿宋_GB2312" w:cs="仿宋_GB2312"/>
          <w:b w:val="0"/>
          <w:bCs/>
          <w:sz w:val="32"/>
          <w:szCs w:val="32"/>
          <w:lang w:val="en-US" w:eastAsia="zh-CN"/>
        </w:rPr>
        <w:t>60.16</w:t>
      </w:r>
      <w:r>
        <w:rPr>
          <w:rStyle w:val="20"/>
          <w:rFonts w:hint="eastAsia" w:ascii="仿宋_GB2312" w:hAnsi="仿宋_GB2312" w:eastAsia="仿宋_GB2312" w:cs="仿宋_GB2312"/>
          <w:b w:val="0"/>
          <w:bCs/>
          <w:sz w:val="32"/>
          <w:szCs w:val="32"/>
        </w:rPr>
        <w:t>%</w:t>
      </w:r>
      <w:r>
        <w:rPr>
          <w:rStyle w:val="20"/>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认真编制预算，严格把控。</w:t>
      </w:r>
    </w:p>
    <w:p w14:paraId="06C8A797">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（注：仅罗列本部门涉及的全部功能分类科目，至项级。上述“预算”口径为全年预算数。增减变动原因为决算数&lt;项级&gt;和全年预算数&lt;项级&gt;比较，与预算数持平可以不写原因）</w:t>
      </w:r>
    </w:p>
    <w:p w14:paraId="6E036B66">
      <w:pPr>
        <w:tabs>
          <w:tab w:val="right" w:pos="8306"/>
        </w:tabs>
        <w:spacing w:line="600" w:lineRule="exact"/>
        <w:ind w:firstLine="640"/>
        <w:outlineLvl w:val="1"/>
        <w:rPr>
          <w:rStyle w:val="32"/>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34"/>
      <w:bookmarkEnd w:id="35"/>
      <w:r>
        <w:rPr>
          <w:rStyle w:val="32"/>
          <w:rFonts w:ascii="Times New Roman" w:hAnsi="Times New Roman" w:eastAsia="黑体"/>
          <w:b w:val="0"/>
          <w:color w:val="auto"/>
          <w:highlight w:val="none"/>
        </w:rPr>
        <w:tab/>
      </w:r>
    </w:p>
    <w:p w14:paraId="340B350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246.75</w:t>
      </w:r>
      <w:r>
        <w:rPr>
          <w:rFonts w:hint="eastAsia" w:ascii="仿宋_GB2312" w:hAnsi="仿宋_GB2312" w:eastAsia="仿宋_GB2312" w:cs="仿宋_GB2312"/>
          <w:color w:val="auto"/>
          <w:kern w:val="2"/>
          <w:sz w:val="32"/>
          <w:szCs w:val="32"/>
          <w:highlight w:val="none"/>
          <w:lang w:val="en-US" w:eastAsia="zh-CN" w:bidi="ar-SA"/>
        </w:rPr>
        <w:t>万元，其中：</w:t>
      </w:r>
    </w:p>
    <w:p w14:paraId="08C5377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183.17</w:t>
      </w:r>
      <w:r>
        <w:rPr>
          <w:rFonts w:hint="eastAsia" w:ascii="仿宋_GB2312" w:hAnsi="仿宋_GB2312" w:eastAsia="仿宋_GB2312" w:cs="仿宋_GB2312"/>
          <w:color w:val="auto"/>
          <w:kern w:val="2"/>
          <w:sz w:val="32"/>
          <w:szCs w:val="32"/>
          <w:highlight w:val="none"/>
          <w:lang w:val="en-US" w:eastAsia="zh-CN" w:bidi="ar-SA"/>
        </w:rPr>
        <w:t>万元，主要包括：基本工资46.62万元、津贴补贴56.7万元、奖金3.78万元、机关事业单位基本养老保险缴费22.43万元、职业年金缴费11.02万元、职工基本医疗保险缴费9.96万元、公务员医疗补助缴费2.52万元、其他社会保障缴费2.29万元、住房公积金18.14万元、其他工资福利支出9.7万元、奖励金0.01万元。</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xml:space="preserve">    公用经费</w:t>
      </w:r>
      <w:r>
        <w:rPr>
          <w:rFonts w:hint="eastAsia" w:ascii="仿宋_GB2312" w:hAnsi="仿宋_GB2312" w:eastAsia="仿宋_GB2312" w:cs="仿宋_GB2312"/>
          <w:sz w:val="32"/>
          <w:szCs w:val="32"/>
        </w:rPr>
        <w:t>63.58</w:t>
      </w:r>
      <w:r>
        <w:rPr>
          <w:rFonts w:hint="eastAsia" w:ascii="仿宋_GB2312" w:hAnsi="仿宋_GB2312" w:eastAsia="仿宋_GB2312" w:cs="仿宋_GB2312"/>
          <w:color w:val="auto"/>
          <w:kern w:val="2"/>
          <w:sz w:val="32"/>
          <w:szCs w:val="32"/>
          <w:highlight w:val="none"/>
          <w:lang w:val="en-US" w:eastAsia="zh-CN" w:bidi="ar-SA"/>
        </w:rPr>
        <w:t>万元，主要包括：办公费17.82万元、电费2.16万元、邮电费5.16万元、差旅费13.65万元、维修（护）费0.93万元、委托业务费2.12万元、福利费1.86万元、公务用车运行维护费11.52万元、其他商品和服务支出1.86万元、办公设备购置6.5万元。</w:t>
      </w:r>
    </w:p>
    <w:p w14:paraId="6254C438">
      <w:pPr>
        <w:spacing w:line="600" w:lineRule="exact"/>
        <w:ind w:firstLine="640"/>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（注：仅罗列本部门实际支出涉及的经济分类科目）</w:t>
      </w:r>
    </w:p>
    <w:p w14:paraId="17146EAC">
      <w:pPr>
        <w:spacing w:line="600" w:lineRule="exact"/>
        <w:ind w:firstLine="640"/>
        <w:outlineLvl w:val="1"/>
        <w:rPr>
          <w:rStyle w:val="32"/>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6"/>
      <w:bookmarkEnd w:id="37"/>
    </w:p>
    <w:p w14:paraId="7FA5E9B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556817B7">
      <w:pPr>
        <w:spacing w:line="600" w:lineRule="exact"/>
        <w:ind w:firstLine="640"/>
        <w:rPr>
          <w:rFonts w:hint="eastAsia" w:ascii="仿宋" w:hAnsi="仿宋" w:eastAsia="仿宋"/>
          <w:sz w:val="32"/>
          <w:szCs w:val="32"/>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11.52</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%，较上年度无变化，增长0%。决算数与预算数持平的主要原因是</w:t>
      </w:r>
      <w:r>
        <w:rPr>
          <w:rFonts w:hint="eastAsia" w:ascii="仿宋" w:hAnsi="仿宋" w:eastAsia="仿宋"/>
          <w:sz w:val="32"/>
          <w:szCs w:val="32"/>
          <w:lang w:eastAsia="zh-CN"/>
        </w:rPr>
        <w:t>严格控制，厉行节约</w:t>
      </w:r>
      <w:r>
        <w:rPr>
          <w:rFonts w:hint="eastAsia" w:ascii="仿宋" w:hAnsi="仿宋" w:eastAsia="仿宋"/>
          <w:sz w:val="32"/>
          <w:szCs w:val="32"/>
        </w:rPr>
        <w:t>。</w:t>
      </w:r>
    </w:p>
    <w:p w14:paraId="1FB8897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0CBA27A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00BA857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11.52</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4368F2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54A5F706">
      <w:pPr>
        <w:pStyle w:val="2"/>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宋体"/>
          <w:lang w:eastAsia="zh-CN"/>
        </w:rPr>
        <w:object>
          <v:shape id="_x0000_i1030" o:spt="75" alt="" type="#_x0000_t75" style="height:228.75pt;width:366.75pt;" o:ole="t" filled="f" o:preferrelative="t" stroked="f" coordsize="21600,21600">
            <v:path/>
            <v:fill on="f" focussize="0,0"/>
            <v:stroke on="f"/>
            <v:imagedata r:id="rId20" o:title=""/>
            <o:lock v:ext="edit" aspectratio="t"/>
            <w10:wrap type="none"/>
            <w10:anchorlock/>
          </v:shape>
          <o:OLEObject Type="Embed" ProgID="Excel.Chart.8" ShapeID="_x0000_i1030" DrawAspect="Content" ObjectID="_1468075730" r:id="rId19">
            <o:LockedField>false</o:LockedField>
          </o:OLEObject>
        </w:object>
      </w:r>
    </w:p>
    <w:p w14:paraId="3A7D1EFB">
      <w:pPr>
        <w:numPr>
          <w:ilvl w:val="0"/>
          <w:numId w:val="0"/>
        </w:num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auto"/>
          <w:kern w:val="2"/>
          <w:sz w:val="32"/>
          <w:szCs w:val="32"/>
          <w:highlight w:val="none"/>
          <w:lang w:val="en-US" w:eastAsia="zh-CN" w:bidi="ar-SA"/>
        </w:rPr>
        <w:t>1.因公出国（境）经费支出0万元，完成预算100%。</w:t>
      </w:r>
      <w:r>
        <w:rPr>
          <w:rFonts w:hint="eastAsia" w:ascii="仿宋_GB2312" w:hAnsi="仿宋_GB2312" w:eastAsia="仿宋_GB2312" w:cs="仿宋_GB2312"/>
          <w:color w:val="auto"/>
          <w:kern w:val="2"/>
          <w:sz w:val="32"/>
          <w:szCs w:val="32"/>
          <w:highlight w:val="none"/>
          <w:lang w:val="en-US" w:eastAsia="zh-CN" w:bidi="ar-SA"/>
        </w:rPr>
        <w:t>全年安排因公出国（境）团组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人。因公出国（境）支出决算比2023年增加0万元，增长0%。主要原因是</w:t>
      </w:r>
      <w:r>
        <w:rPr>
          <w:rFonts w:hint="eastAsia" w:ascii="仿宋_GB2312" w:hAnsi="仿宋_GB2312" w:eastAsia="仿宋_GB2312" w:cs="仿宋_GB2312"/>
          <w:sz w:val="32"/>
          <w:szCs w:val="32"/>
          <w:lang w:eastAsia="zh-CN"/>
        </w:rPr>
        <w:t>严格控制，厉行节约</w:t>
      </w:r>
      <w:r>
        <w:rPr>
          <w:rFonts w:hint="eastAsia" w:ascii="仿宋_GB2312" w:hAnsi="仿宋_GB2312" w:eastAsia="仿宋_GB2312" w:cs="仿宋_GB2312"/>
          <w:sz w:val="32"/>
          <w:szCs w:val="32"/>
        </w:rPr>
        <w:t>。</w:t>
      </w:r>
    </w:p>
    <w:p w14:paraId="574786ED">
      <w:pPr>
        <w:spacing w:line="600" w:lineRule="exact"/>
        <w:ind w:firstLine="643"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2.公务用车购置及运行维护费支出11.52万元，完成预算100%。</w:t>
      </w:r>
      <w:r>
        <w:rPr>
          <w:rFonts w:hint="eastAsia" w:ascii="仿宋_GB2312" w:hAnsi="仿宋_GB2312" w:eastAsia="仿宋_GB2312" w:cs="仿宋_GB2312"/>
          <w:color w:val="auto"/>
          <w:kern w:val="2"/>
          <w:sz w:val="32"/>
          <w:szCs w:val="32"/>
          <w:highlight w:val="none"/>
          <w:lang w:val="en-US" w:eastAsia="zh-CN" w:bidi="ar-SA"/>
        </w:rPr>
        <w:t>公务用车购置及运行维护费支出决算比2023年度增加0万元，增长0%。主要原因是</w:t>
      </w:r>
      <w:r>
        <w:rPr>
          <w:rFonts w:hint="eastAsia" w:ascii="仿宋_GB2312" w:hAnsi="仿宋_GB2312" w:eastAsia="仿宋_GB2312" w:cs="仿宋_GB2312"/>
          <w:sz w:val="32"/>
          <w:szCs w:val="32"/>
          <w:lang w:eastAsia="zh-CN"/>
        </w:rPr>
        <w:t>严格控制，厉行节约</w:t>
      </w:r>
      <w:r>
        <w:rPr>
          <w:rFonts w:hint="eastAsia" w:ascii="仿宋_GB2312" w:hAnsi="仿宋_GB2312" w:eastAsia="仿宋_GB2312" w:cs="仿宋_GB2312"/>
          <w:sz w:val="32"/>
          <w:szCs w:val="32"/>
        </w:rPr>
        <w:t>。</w:t>
      </w:r>
    </w:p>
    <w:p w14:paraId="25AE10FA">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b/>
          <w:sz w:val="32"/>
          <w:szCs w:val="32"/>
        </w:rPr>
      </w:pPr>
      <w:r>
        <w:rPr>
          <w:rFonts w:hint="eastAsia" w:ascii="仿宋_GB2312" w:hAnsi="仿宋_GB2312" w:eastAsia="仿宋_GB2312" w:cs="仿宋_GB2312"/>
          <w:color w:val="auto"/>
          <w:kern w:val="2"/>
          <w:sz w:val="32"/>
          <w:szCs w:val="32"/>
          <w:highlight w:val="none"/>
          <w:lang w:val="en-US" w:eastAsia="zh-CN" w:bidi="ar-SA"/>
        </w:rPr>
        <w:t>其中：公务用车购置支出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万元。全年按规定更新购置公务用车0辆，其中：轿车0辆、金额0万元，越野车0辆、金额0万元，载客汽车0辆、金额0万元，主要用于</w:t>
      </w:r>
      <w:r>
        <w:rPr>
          <w:rFonts w:hint="eastAsia" w:ascii="仿宋_GB2312" w:eastAsia="仿宋_GB2312"/>
          <w:sz w:val="32"/>
          <w:szCs w:val="32"/>
          <w:lang w:eastAsia="zh-CN"/>
        </w:rPr>
        <w:t>严格车辆管理，</w:t>
      </w:r>
      <w:r>
        <w:rPr>
          <w:rFonts w:hint="eastAsia" w:ascii="仿宋_GB2312" w:eastAsia="仿宋_GB2312"/>
          <w:sz w:val="32"/>
          <w:szCs w:val="32"/>
          <w:lang w:val="en-US" w:eastAsia="zh-CN"/>
        </w:rPr>
        <w:t>2024年未购置公务用车</w:t>
      </w:r>
      <w:r>
        <w:rPr>
          <w:rFonts w:hint="eastAsia" w:ascii="仿宋_GB2312" w:eastAsia="仿宋_GB2312"/>
          <w:sz w:val="32"/>
          <w:szCs w:val="32"/>
        </w:rPr>
        <w:t>。</w:t>
      </w:r>
    </w:p>
    <w:p w14:paraId="6B5DD45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截至2024年12月31日，单位共有公务用车5辆，其中：轿车1辆、越野车4辆、载客汽车0辆。</w:t>
      </w:r>
    </w:p>
    <w:p w14:paraId="0063E873">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sz w:val="32"/>
          <w:szCs w:val="32"/>
        </w:rPr>
      </w:pPr>
      <w:r>
        <w:rPr>
          <w:rFonts w:hint="eastAsia" w:ascii="仿宋_GB2312" w:hAnsi="仿宋_GB2312" w:eastAsia="仿宋_GB2312" w:cs="仿宋_GB2312"/>
          <w:color w:val="auto"/>
          <w:kern w:val="2"/>
          <w:sz w:val="32"/>
          <w:szCs w:val="32"/>
          <w:highlight w:val="none"/>
          <w:lang w:val="en-US" w:eastAsia="zh-CN" w:bidi="ar-SA"/>
        </w:rPr>
        <w:t>公务用车运行维护费支出</w:t>
      </w:r>
      <w:r>
        <w:rPr>
          <w:rFonts w:hint="eastAsia" w:ascii="仿宋_GB2312" w:hAnsi="仿宋_GB2312" w:eastAsia="仿宋_GB2312" w:cs="仿宋_GB2312"/>
          <w:sz w:val="32"/>
          <w:szCs w:val="32"/>
        </w:rPr>
        <w:t>11.52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仿宋_GB2312" w:eastAsia="仿宋_GB2312"/>
          <w:sz w:val="32"/>
          <w:szCs w:val="32"/>
        </w:rPr>
        <w:t>主要用于</w:t>
      </w:r>
      <w:r>
        <w:rPr>
          <w:rFonts w:hint="eastAsia" w:ascii="仿宋_GB2312" w:eastAsia="仿宋_GB2312"/>
          <w:sz w:val="32"/>
          <w:szCs w:val="32"/>
          <w:lang w:eastAsia="zh-CN"/>
        </w:rPr>
        <w:t>开展生态保护相关工作下乡和出差</w:t>
      </w:r>
      <w:r>
        <w:rPr>
          <w:rFonts w:hint="eastAsia" w:ascii="仿宋_GB2312" w:eastAsia="仿宋_GB2312"/>
          <w:sz w:val="32"/>
          <w:szCs w:val="32"/>
        </w:rPr>
        <w:t>等所需的公务用车燃料费、维修费、过路过桥费、保险费等支出。</w:t>
      </w:r>
    </w:p>
    <w:p w14:paraId="02F03DC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3.公务接待费支出0万元，完成预算100%。</w:t>
      </w:r>
      <w:r>
        <w:rPr>
          <w:rFonts w:hint="eastAsia" w:ascii="仿宋_GB2312" w:hAnsi="仿宋_GB2312" w:eastAsia="仿宋_GB2312" w:cs="仿宋_GB2312"/>
          <w:color w:val="auto"/>
          <w:kern w:val="2"/>
          <w:sz w:val="32"/>
          <w:szCs w:val="32"/>
          <w:highlight w:val="none"/>
          <w:lang w:val="en-US" w:eastAsia="zh-CN" w:bidi="ar-SA"/>
        </w:rPr>
        <w:t>公务接待费支出决算比2023年度增加/减少0万元，增长/下降0%。主要原因是</w:t>
      </w:r>
      <w:r>
        <w:rPr>
          <w:rFonts w:hint="eastAsia" w:ascii="仿宋_GB2312" w:hAnsi="仿宋_GB2312" w:eastAsia="仿宋_GB2312" w:cs="仿宋_GB2312"/>
          <w:sz w:val="32"/>
          <w:szCs w:val="32"/>
          <w:lang w:eastAsia="zh-CN"/>
        </w:rPr>
        <w:t>严格控制，厉行节约</w:t>
      </w:r>
      <w:r>
        <w:rPr>
          <w:rFonts w:hint="eastAsia" w:ascii="仿宋_GB2312" w:hAnsi="仿宋_GB2312" w:eastAsia="仿宋_GB2312" w:cs="仿宋_GB2312"/>
          <w:color w:val="auto"/>
          <w:kern w:val="2"/>
          <w:sz w:val="32"/>
          <w:szCs w:val="32"/>
          <w:highlight w:val="none"/>
          <w:lang w:val="en-US" w:eastAsia="zh-CN" w:bidi="ar-SA"/>
        </w:rPr>
        <w:t>。其中：</w:t>
      </w:r>
    </w:p>
    <w:p w14:paraId="46265CD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国内公务接待支出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万元，主要用于执行公务、开展生态环境保护业务活动开支的交通费、住宿费、用餐费等。</w:t>
      </w:r>
    </w:p>
    <w:p w14:paraId="7964CA7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国内公务接待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人次（不包括陪同人员），共计支出0万元。</w:t>
      </w:r>
    </w:p>
    <w:p w14:paraId="1884B74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外事接待支出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人次（不包括陪同人员），共计支出0万元。</w:t>
      </w:r>
    </w:p>
    <w:p w14:paraId="409365F2">
      <w:pPr>
        <w:spacing w:line="600" w:lineRule="exact"/>
        <w:ind w:firstLine="640"/>
        <w:outlineLvl w:val="1"/>
        <w:rPr>
          <w:rStyle w:val="32"/>
          <w:rFonts w:ascii="Times New Roman" w:hAnsi="Times New Roman" w:eastAsia="黑体"/>
          <w:color w:val="auto"/>
          <w:highlight w:val="none"/>
        </w:rPr>
      </w:pPr>
      <w:bookmarkStart w:id="40" w:name="_Toc15377218"/>
      <w:bookmarkStart w:id="41" w:name="_Toc15396610"/>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40"/>
      <w:bookmarkEnd w:id="41"/>
    </w:p>
    <w:p w14:paraId="7DFA363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%。与2023年度相比，政府性基金预算财政拨款支出无变化，增长0%。</w:t>
      </w:r>
    </w:p>
    <w:p w14:paraId="6A3C57D5">
      <w:pPr>
        <w:spacing w:line="600" w:lineRule="exact"/>
        <w:ind w:firstLine="640"/>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（注：支出数与上年持平可以不写原因）</w:t>
      </w:r>
    </w:p>
    <w:p w14:paraId="38350EBE">
      <w:pPr>
        <w:numPr>
          <w:ilvl w:val="0"/>
          <w:numId w:val="0"/>
        </w:numPr>
        <w:spacing w:line="600" w:lineRule="exact"/>
        <w:ind w:left="630" w:leftChars="0"/>
        <w:outlineLvl w:val="1"/>
        <w:rPr>
          <w:rStyle w:val="32"/>
          <w:rFonts w:ascii="Times New Roman" w:hAnsi="Times New Roman" w:eastAsia="黑体"/>
          <w:b w:val="0"/>
          <w:color w:val="auto"/>
          <w:highlight w:val="none"/>
        </w:rPr>
      </w:pPr>
      <w:bookmarkStart w:id="42" w:name="_Toc15396611"/>
      <w:bookmarkStart w:id="43" w:name="_Toc15377219"/>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42"/>
      <w:bookmarkEnd w:id="43"/>
    </w:p>
    <w:p w14:paraId="5B55921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%。与2023年度相比，国有资本经营预算财政拨款支出无变化，增长0%。</w:t>
      </w:r>
    </w:p>
    <w:p w14:paraId="688F46E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（注：支出数与上年持平可以不写原因）</w:t>
      </w:r>
    </w:p>
    <w:p w14:paraId="7BB84EE7">
      <w:pPr>
        <w:numPr>
          <w:ilvl w:val="0"/>
          <w:numId w:val="0"/>
        </w:numPr>
        <w:spacing w:line="600" w:lineRule="exact"/>
        <w:ind w:left="630" w:leftChars="0"/>
        <w:outlineLvl w:val="1"/>
        <w:rPr>
          <w:rStyle w:val="32"/>
          <w:rFonts w:hint="eastAsia" w:ascii="Times New Roman" w:hAnsi="Times New Roman" w:eastAsia="黑体"/>
          <w:b w:val="0"/>
          <w:color w:val="auto"/>
          <w:highlight w:val="none"/>
        </w:rPr>
      </w:pPr>
      <w:bookmarkStart w:id="44" w:name="_Toc15396612"/>
      <w:bookmarkStart w:id="45" w:name="_Toc15377221"/>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44"/>
      <w:bookmarkEnd w:id="45"/>
    </w:p>
    <w:p w14:paraId="5063772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3543B85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阿坝藏族羌族自治州小金生态环境局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63.58</w:t>
      </w:r>
      <w:r>
        <w:rPr>
          <w:rFonts w:hint="eastAsia" w:ascii="仿宋_GB2312" w:hAnsi="仿宋_GB2312" w:eastAsia="仿宋_GB2312" w:cs="仿宋_GB2312"/>
          <w:color w:val="auto"/>
          <w:kern w:val="2"/>
          <w:sz w:val="32"/>
          <w:szCs w:val="32"/>
          <w:highlight w:val="none"/>
          <w:lang w:val="en-US" w:eastAsia="zh-CN" w:bidi="ar-SA"/>
        </w:rPr>
        <w:t>万元，比2023年度增加10.11万元，增长18.91%。主要原因是2024年组织了监测站人员业务学习、购置了办公设备，差旅费和办公购置费较上年增加，使得机关运行经费增加。</w:t>
      </w:r>
    </w:p>
    <w:p w14:paraId="78A5B13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08DABE7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阿坝藏族羌族自治州小金生态环境局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67.18</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9.18</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58</w:t>
      </w:r>
      <w:r>
        <w:rPr>
          <w:rFonts w:hint="eastAsia" w:ascii="仿宋_GB2312" w:hAnsi="仿宋_GB2312" w:eastAsia="仿宋_GB2312" w:cs="仿宋_GB2312"/>
          <w:color w:val="auto"/>
          <w:kern w:val="2"/>
          <w:sz w:val="32"/>
          <w:szCs w:val="32"/>
          <w:highlight w:val="none"/>
          <w:lang w:val="en-US" w:eastAsia="zh-CN" w:bidi="ar-SA"/>
        </w:rPr>
        <w:t>万元。主要用于机关公文收发、日常机关运行、环保督察和开展生物多样性调查苹果工作。授予中小企业合同金额</w:t>
      </w:r>
      <w:r>
        <w:rPr>
          <w:rFonts w:hint="eastAsia" w:ascii="仿宋_GB2312" w:hAnsi="仿宋_GB2312" w:eastAsia="仿宋_GB2312" w:cs="仿宋_GB2312"/>
          <w:sz w:val="32"/>
          <w:szCs w:val="32"/>
        </w:rPr>
        <w:t>9.18</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13.66</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4BCF68F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7186AD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阿坝藏族羌族自治州小金生态环境局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5</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辆、执法执勤用车4辆、其他用车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辆，用车主要是用于开展</w:t>
      </w:r>
      <w:r>
        <w:rPr>
          <w:rFonts w:hint="eastAsia" w:ascii="仿宋_GB2312" w:eastAsia="仿宋_GB2312"/>
          <w:sz w:val="32"/>
          <w:szCs w:val="32"/>
          <w:lang w:eastAsia="zh-CN"/>
        </w:rPr>
        <w:t>生态环境保护业务工作下乡和出差</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AD6B8A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B2CE1A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根据预算绩效管理要求，本单位在2024年度预算编制阶段，组织对</w:t>
      </w:r>
      <w:r>
        <w:rPr>
          <w:rFonts w:hint="eastAsia" w:ascii="仿宋_GB2312" w:hAnsi="Times New Roman" w:eastAsia="仿宋_GB2312" w:cs="Times New Roman"/>
          <w:sz w:val="32"/>
          <w:szCs w:val="32"/>
          <w:lang w:val="en-US" w:eastAsia="zh-CN"/>
        </w:rPr>
        <w:t>环境执法应急监测监督性监测及监测运维经费、宣教经费、执法经费、建设项目环境影响评价及排污许可相关经费、2024年迎接中央环保督察专项工作经费、小金县生物多样性调查评估、小金水污染防治监管能力建设工作经费、小金大气环境管理能力提升工作经费、购买复印机、工资性支出、单位缴费、聘用人员经费、日常公用经费</w:t>
      </w:r>
      <w:r>
        <w:rPr>
          <w:rFonts w:hint="eastAsia" w:ascii="仿宋_GB2312" w:hAnsi="仿宋_GB2312" w:eastAsia="仿宋_GB2312" w:cs="仿宋_GB2312"/>
          <w:color w:val="auto"/>
          <w:kern w:val="2"/>
          <w:sz w:val="32"/>
          <w:szCs w:val="32"/>
          <w:highlight w:val="none"/>
          <w:lang w:val="en-US" w:eastAsia="zh-CN" w:bidi="ar-SA"/>
        </w:rPr>
        <w:t>等13个项目开展了预算事前绩效评估，对13个项目编制了绩效目标，预算执行过程中，选取13个项目开展绩效监控。</w:t>
      </w:r>
    </w:p>
    <w:p w14:paraId="5471E603">
      <w:pPr>
        <w:spacing w:line="600" w:lineRule="exact"/>
        <w:ind w:firstLine="640"/>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单位整体绩效自评报告，其中，单位整体（含部门预算项目）绩效自评得分为93分。绩效自评报告详见附件。</w:t>
      </w:r>
      <w:r>
        <w:rPr>
          <w:rFonts w:hint="eastAsia" w:ascii="仿宋_GB2312" w:hAnsi="仿宋_GB2312" w:eastAsia="仿宋_GB2312" w:cs="仿宋_GB2312"/>
          <w:b/>
          <w:bCs/>
          <w:color w:val="auto"/>
          <w:kern w:val="2"/>
          <w:sz w:val="32"/>
          <w:szCs w:val="32"/>
          <w:highlight w:val="none"/>
          <w:lang w:val="en-US" w:eastAsia="zh-CN" w:bidi="ar-SA"/>
        </w:rPr>
        <w:t>（注：如不涉及，可根据实际修改表述。）</w:t>
      </w:r>
    </w:p>
    <w:p w14:paraId="2868C5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A81BB5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C122FF1">
      <w:pPr>
        <w:pStyle w:val="6"/>
        <w:rPr>
          <w:rFonts w:hint="eastAsia" w:ascii="Times New Roman" w:hAnsi="Times New Roman" w:eastAsia="仿宋_GB2312" w:cs="仿宋_GB2312"/>
          <w:color w:val="auto"/>
          <w:kern w:val="2"/>
          <w:sz w:val="32"/>
          <w:szCs w:val="32"/>
          <w:highlight w:val="none"/>
          <w:lang w:val="en-US" w:eastAsia="zh-CN" w:bidi="ar-SA"/>
        </w:rPr>
      </w:pPr>
    </w:p>
    <w:p w14:paraId="299BB5AC">
      <w:pPr>
        <w:rPr>
          <w:rFonts w:hint="eastAsia" w:ascii="Times New Roman" w:hAnsi="Times New Roman" w:eastAsia="仿宋_GB2312" w:cs="仿宋_GB2312"/>
          <w:color w:val="auto"/>
          <w:kern w:val="2"/>
          <w:sz w:val="32"/>
          <w:szCs w:val="32"/>
          <w:highlight w:val="none"/>
          <w:lang w:val="en-US" w:eastAsia="zh-CN" w:bidi="ar-SA"/>
        </w:rPr>
      </w:pPr>
    </w:p>
    <w:p w14:paraId="18E4EFF9">
      <w:pPr>
        <w:pStyle w:val="6"/>
        <w:rPr>
          <w:rFonts w:hint="eastAsia" w:ascii="Times New Roman" w:hAnsi="Times New Roman" w:eastAsia="仿宋_GB2312" w:cs="仿宋_GB2312"/>
          <w:color w:val="auto"/>
          <w:kern w:val="2"/>
          <w:sz w:val="32"/>
          <w:szCs w:val="32"/>
          <w:highlight w:val="none"/>
          <w:lang w:val="en-US" w:eastAsia="zh-CN" w:bidi="ar-SA"/>
        </w:rPr>
      </w:pPr>
    </w:p>
    <w:p w14:paraId="5ED907BC">
      <w:pPr>
        <w:rPr>
          <w:rFonts w:hint="eastAsia" w:ascii="Times New Roman" w:hAnsi="Times New Roman" w:eastAsia="仿宋_GB2312" w:cs="仿宋_GB2312"/>
          <w:color w:val="auto"/>
          <w:kern w:val="2"/>
          <w:sz w:val="32"/>
          <w:szCs w:val="32"/>
          <w:highlight w:val="none"/>
          <w:lang w:val="en-US" w:eastAsia="zh-CN" w:bidi="ar-SA"/>
        </w:rPr>
      </w:pPr>
    </w:p>
    <w:p w14:paraId="60EEE110">
      <w:pPr>
        <w:pStyle w:val="6"/>
        <w:rPr>
          <w:rFonts w:hint="eastAsia" w:ascii="Times New Roman" w:hAnsi="Times New Roman" w:eastAsia="仿宋_GB2312" w:cs="仿宋_GB2312"/>
          <w:color w:val="auto"/>
          <w:kern w:val="2"/>
          <w:sz w:val="32"/>
          <w:szCs w:val="32"/>
          <w:highlight w:val="none"/>
          <w:lang w:val="en-US" w:eastAsia="zh-CN" w:bidi="ar-SA"/>
        </w:rPr>
      </w:pPr>
    </w:p>
    <w:p w14:paraId="2AF068C0">
      <w:pPr>
        <w:rPr>
          <w:rFonts w:hint="eastAsia" w:ascii="Times New Roman" w:hAnsi="Times New Roman" w:eastAsia="仿宋_GB2312" w:cs="仿宋_GB2312"/>
          <w:color w:val="auto"/>
          <w:kern w:val="2"/>
          <w:sz w:val="32"/>
          <w:szCs w:val="32"/>
          <w:highlight w:val="none"/>
          <w:lang w:val="en-US" w:eastAsia="zh-CN" w:bidi="ar-SA"/>
        </w:rPr>
      </w:pPr>
    </w:p>
    <w:p w14:paraId="4E1A17C1">
      <w:pPr>
        <w:pStyle w:val="6"/>
        <w:rPr>
          <w:rFonts w:hint="eastAsia" w:ascii="Times New Roman" w:hAnsi="Times New Roman" w:eastAsia="仿宋_GB2312" w:cs="仿宋_GB2312"/>
          <w:color w:val="auto"/>
          <w:kern w:val="2"/>
          <w:sz w:val="32"/>
          <w:szCs w:val="32"/>
          <w:highlight w:val="none"/>
          <w:lang w:val="en-US" w:eastAsia="zh-CN" w:bidi="ar-SA"/>
        </w:rPr>
      </w:pPr>
    </w:p>
    <w:p w14:paraId="1AF476E5">
      <w:pPr>
        <w:rPr>
          <w:rFonts w:hint="eastAsia" w:ascii="Times New Roman" w:hAnsi="Times New Roman" w:eastAsia="仿宋_GB2312" w:cs="仿宋_GB2312"/>
          <w:color w:val="auto"/>
          <w:kern w:val="2"/>
          <w:sz w:val="32"/>
          <w:szCs w:val="32"/>
          <w:highlight w:val="none"/>
          <w:lang w:val="en-US" w:eastAsia="zh-CN" w:bidi="ar-SA"/>
        </w:rPr>
      </w:pPr>
    </w:p>
    <w:p w14:paraId="6A30DA5C">
      <w:pPr>
        <w:pStyle w:val="6"/>
        <w:rPr>
          <w:rFonts w:hint="eastAsia"/>
          <w:lang w:val="en-US" w:eastAsia="zh-CN"/>
        </w:rPr>
      </w:pPr>
    </w:p>
    <w:p w14:paraId="3C9120CF">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77225"/>
      <w:bookmarkStart w:id="50"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453DD151">
      <w:pPr>
        <w:spacing w:line="600" w:lineRule="exact"/>
        <w:jc w:val="left"/>
        <w:rPr>
          <w:rFonts w:ascii="Times New Roman" w:hAnsi="Times New Roman"/>
          <w:b/>
          <w:color w:val="auto"/>
          <w:sz w:val="44"/>
          <w:szCs w:val="44"/>
          <w:highlight w:val="none"/>
        </w:rPr>
      </w:pPr>
    </w:p>
    <w:p w14:paraId="4F07B59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1.财政拨款收入：指单位从同级财政部门取得的财政预算资金。</w:t>
      </w:r>
    </w:p>
    <w:p w14:paraId="0D2D172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2.事业收入：指事业单位开展专业业务活动及辅助活动取得的收入。</w:t>
      </w:r>
    </w:p>
    <w:p w14:paraId="199E9B5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7C222725">
      <w:pPr>
        <w:spacing w:line="600" w:lineRule="exact"/>
        <w:ind w:left="319" w:leftChars="152" w:firstLine="652" w:firstLineChars="204"/>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4.其他收入：指单位取得的除上述收入以外的各项收入。</w:t>
      </w:r>
    </w:p>
    <w:p w14:paraId="29697AFB">
      <w:pPr>
        <w:spacing w:line="600" w:lineRule="exact"/>
        <w:ind w:left="319" w:leftChars="152" w:firstLine="652" w:firstLineChars="204"/>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3F84025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0CBD804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3C98101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8.年末结转和结余：指单位按有关规定结转到下年或以后年度继续使用的资金。</w:t>
      </w:r>
    </w:p>
    <w:p w14:paraId="58CD9509">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rPr>
        <w:t>9.社会保障和就业（类）</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（项）：指</w:t>
      </w:r>
      <w:r>
        <w:rPr>
          <w:rFonts w:hint="eastAsia" w:ascii="仿宋_GB2312" w:hAnsi="仿宋_GB2312" w:eastAsia="仿宋_GB2312" w:cs="仿宋_GB2312"/>
          <w:sz w:val="32"/>
          <w:szCs w:val="32"/>
          <w:lang w:eastAsia="zh-CN"/>
        </w:rPr>
        <w:t>反映政府在社会保障与就业方面的支出</w:t>
      </w:r>
      <w:r>
        <w:rPr>
          <w:rFonts w:hint="eastAsia" w:ascii="仿宋_GB2312" w:hAnsi="仿宋_GB2312" w:eastAsia="仿宋_GB2312" w:cs="仿宋_GB2312"/>
          <w:sz w:val="32"/>
          <w:szCs w:val="32"/>
        </w:rPr>
        <w:t>。</w:t>
      </w:r>
    </w:p>
    <w:p w14:paraId="007B3D47">
      <w:pPr>
        <w:keepNext w:val="0"/>
        <w:keepLines w:val="0"/>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10.卫生健康（类）</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（项）：指</w:t>
      </w:r>
      <w:r>
        <w:rPr>
          <w:rFonts w:hint="eastAsia" w:ascii="仿宋_GB2312" w:hAnsi="仿宋_GB2312" w:eastAsia="仿宋_GB2312" w:cs="仿宋_GB2312"/>
          <w:sz w:val="32"/>
          <w:szCs w:val="32"/>
          <w:lang w:eastAsia="zh-CN"/>
        </w:rPr>
        <w:t>反映政府卫生健康方面的支出</w:t>
      </w:r>
      <w:r>
        <w:rPr>
          <w:rFonts w:hint="eastAsia" w:ascii="仿宋_GB2312" w:hAnsi="仿宋_GB2312" w:eastAsia="仿宋_GB2312" w:cs="仿宋_GB2312"/>
          <w:sz w:val="32"/>
          <w:szCs w:val="32"/>
        </w:rPr>
        <w:t>。</w:t>
      </w:r>
    </w:p>
    <w:p w14:paraId="60D44849">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节能环保</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211</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（2110101-行政运行、（2110102-一般行政管理事务）、（2110399-其他污染防治支出）、（2110499-其他自然生态保护支出）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指反映政府环境保护管理事务支出。</w:t>
      </w:r>
    </w:p>
    <w:p w14:paraId="1285D87B">
      <w:pPr>
        <w:keepNext w:val="0"/>
        <w:keepLines w:val="0"/>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.住房保障（类）</w:t>
      </w:r>
      <w:r>
        <w:rPr>
          <w:rFonts w:hint="eastAsia" w:ascii="仿宋_GB2312" w:hAnsi="仿宋_GB2312" w:eastAsia="仿宋_GB2312" w:cs="仿宋_GB2312"/>
          <w:sz w:val="32"/>
          <w:szCs w:val="32"/>
          <w:lang w:val="en-US" w:eastAsia="zh-CN"/>
        </w:rPr>
        <w:t>221</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集中反映政府用于住房方面的支出</w:t>
      </w:r>
      <w:r>
        <w:rPr>
          <w:rFonts w:hint="eastAsia" w:ascii="仿宋_GB2312" w:hAnsi="仿宋_GB2312" w:eastAsia="仿宋_GB2312" w:cs="仿宋_GB2312"/>
          <w:sz w:val="32"/>
          <w:szCs w:val="32"/>
        </w:rPr>
        <w:t>。</w:t>
      </w:r>
    </w:p>
    <w:p w14:paraId="4D563E5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（注：解释本部门决算报表中涉及的全部功能分类科目至项级，不涉及的科目请自行删除。请参照《2024年政府收支分类科目》增减内容）</w:t>
      </w:r>
    </w:p>
    <w:p w14:paraId="4C8B971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13.基本支出：指为保障机构正常运转、完成日常工作任务而发生的人员支出和公用支出。</w:t>
      </w:r>
    </w:p>
    <w:p w14:paraId="222D976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14.项目支出：指在基本支出之外为完成特定行政任务和事业发展目标所发生的支出。 </w:t>
      </w:r>
    </w:p>
    <w:p w14:paraId="27C57CD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15经营支出：指事业单位在专业业务活动及其辅助活动之外开展非独立核算经营活动发生的支出。</w:t>
      </w:r>
    </w:p>
    <w:p w14:paraId="03697FE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E9C53B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F4E806F">
      <w:pPr>
        <w:spacing w:line="600" w:lineRule="exact"/>
        <w:ind w:firstLine="640"/>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63E55FD6">
      <w:pPr>
        <w:spacing w:line="600" w:lineRule="exact"/>
        <w:jc w:val="center"/>
        <w:rPr>
          <w:rStyle w:val="31"/>
          <w:rFonts w:hint="eastAsia" w:ascii="Times New Roman" w:hAnsi="Times New Roman" w:eastAsia="黑体"/>
          <w:b w:val="0"/>
          <w:color w:val="auto"/>
          <w:highlight w:val="none"/>
          <w:lang w:eastAsia="zh-CN"/>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p>
    <w:p w14:paraId="00C591A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4EC3F549">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2E1EDC1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lang w:eastAsia="zh-CN"/>
        </w:rPr>
      </w:pPr>
      <w:r>
        <w:rPr>
          <w:rFonts w:hint="eastAsia" w:eastAsia="方正小标宋简体" w:cs="Times New Roman"/>
          <w:b w:val="0"/>
          <w:bCs/>
          <w:sz w:val="44"/>
          <w:szCs w:val="44"/>
          <w:highlight w:val="none"/>
          <w:shd w:val="clear" w:color="auto" w:fill="FFFFFF"/>
          <w:lang w:eastAsia="zh-CN"/>
        </w:rPr>
        <w:t>阿坝州小金生态环境局</w:t>
      </w:r>
    </w:p>
    <w:p w14:paraId="7D5029A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eastAsia="zh-CN"/>
        </w:rPr>
        <w:t>单位</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23FD8673">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0E7709B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018D27E2">
      <w:pPr>
        <w:widowControl/>
        <w:topLinePunct/>
        <w:adjustRightInd w:val="0"/>
        <w:snapToGrid w:val="0"/>
        <w:spacing w:line="576" w:lineRule="exact"/>
        <w:ind w:firstLine="643" w:firstLineChars="200"/>
        <w:jc w:val="left"/>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5537A927">
      <w:pPr>
        <w:widowControl/>
        <w:topLinePunct/>
        <w:adjustRightInd w:val="0"/>
        <w:snapToGrid w:val="0"/>
        <w:spacing w:line="576" w:lineRule="exact"/>
        <w:ind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阿坝州小金生态环境局为2019年机构改革新成立的行政单位，于2022年正式完成机构上划。</w:t>
      </w:r>
    </w:p>
    <w:p w14:paraId="0E7DDD1F">
      <w:pPr>
        <w:widowControl/>
        <w:topLinePunct/>
        <w:adjustRightInd w:val="0"/>
        <w:snapToGrid w:val="0"/>
        <w:spacing w:line="576" w:lineRule="exact"/>
        <w:ind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1.阿坝州小金生态环境局属财政全额拨款的二级预算单位，其中：行政单位1个，参照公务员法管理的事业单位1个，本部门内设综合办公室、财务室、行政审批股、环境监察执法大队、监测站等5个股室。</w:t>
      </w:r>
    </w:p>
    <w:p w14:paraId="54108DFE">
      <w:pPr>
        <w:widowControl/>
        <w:topLinePunct/>
        <w:adjustRightInd w:val="0"/>
        <w:snapToGrid w:val="0"/>
        <w:spacing w:line="576" w:lineRule="exact"/>
        <w:ind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2.小金环境监测站属阿坝州小金生态环境局下属事业机构。</w:t>
      </w:r>
    </w:p>
    <w:p w14:paraId="4BBB40D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67A40BF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承担全县生态环境保护综合监督管理责任，依法行使生态环境保护综合监督管理职责。包括：建立健全全县生态环境基本制度。负责全县生态环境的监督管理。实行生态环境保护目标责任制，落实全县减排目标。负责全县环境污染防治的监督管理。指导、监督全县生态保护修复工作。编制实施生态保护规划，加强对自然资源开发利用活动、重要生态环境建设和生态破坏恢复工作的监督。负责全县核与辐射安全的监督管理。负责全县生态环境准入的监督管理。负责全县生态环境监测、统计和信息发布工作。负责应对气候变化工作。督导全县生态环境保护督察问题整改，做好中央、省生态环境保护督察对接工作。负责全县生态环境监督执法工作。协助开展全县生态环境宣传教育工作。推广应用全县生态环境保护科技成果，开展全县生态环境科学研究，推动生态环境技术管理体系建设。开展生态环境对外合作交流。负责职责范围内的安全生产和职业健康、审批服务便民化等工作。行使全县生态和城乡各类污染排放监管与行政执法职责，负责全县生态环境质量监测、调查评价和考核，履行监管责任，加强事中事后监管，强化固体废物、化学品、重金属污染防治监督管理。负责生态文明建设示范区创建工作。</w:t>
      </w:r>
    </w:p>
    <w:p w14:paraId="5228840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Times New Roman" w:hAnsi="Times New Roman" w:eastAsia="仿宋_GB2312" w:cs="Times New Roman"/>
          <w:sz w:val="32"/>
          <w:szCs w:val="32"/>
          <w:lang w:val="en-US" w:eastAsia="zh-CN"/>
        </w:rPr>
        <w:t>2.完成阿坝州生态环境局和小金县委、县政府交办的其他事项。</w:t>
      </w:r>
    </w:p>
    <w:p w14:paraId="67B1568C">
      <w:pPr>
        <w:widowControl/>
        <w:topLinePunct/>
        <w:adjustRightInd w:val="0"/>
        <w:snapToGrid w:val="0"/>
        <w:spacing w:line="576" w:lineRule="exact"/>
        <w:ind w:firstLine="643" w:firstLineChars="200"/>
        <w:jc w:val="left"/>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63CBBF3A">
      <w:pPr>
        <w:widowControl/>
        <w:topLinePunct/>
        <w:adjustRightInd w:val="0"/>
        <w:snapToGrid w:val="0"/>
        <w:spacing w:line="576" w:lineRule="exact"/>
        <w:ind w:firstLine="640" w:firstLineChars="200"/>
        <w:jc w:val="left"/>
        <w:rPr>
          <w:rFonts w:hint="default" w:ascii="Times New Roman" w:hAnsi="Times New Roman" w:cs="Times New Roman"/>
          <w:szCs w:val="32"/>
        </w:rPr>
      </w:pPr>
      <w:r>
        <w:rPr>
          <w:rFonts w:hint="eastAsia" w:ascii="仿宋_GB2312" w:hAnsi="仿宋_GB2312" w:eastAsia="仿宋_GB2312" w:cs="仿宋_GB2312"/>
          <w:sz w:val="32"/>
          <w:szCs w:val="32"/>
          <w:lang w:val="en-US" w:eastAsia="zh-CN"/>
        </w:rPr>
        <w:t>截至2024年末，我局共有编制数29人，年末实有人数26人，无退休人员，无遗属人员。其中阿坝州小金生态环境局总编制15名，其中：行政编制3名，参照公务员法管理的事业编制12名。实有在职人员11人；小金环境监测站总编制14名，均属于事业编制。在职人数14人（其中：管理人员1人,专业技术人员13人）。</w:t>
      </w:r>
    </w:p>
    <w:p w14:paraId="0DF3084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21F6FF5A">
      <w:pPr>
        <w:keepNext w:val="0"/>
        <w:keepLines w:val="0"/>
        <w:pageBreakBefore w:val="0"/>
        <w:kinsoku/>
        <w:wordWrap/>
        <w:overflowPunct/>
        <w:topLinePunct/>
        <w:autoSpaceDE/>
        <w:autoSpaceDN/>
        <w:bidi w:val="0"/>
        <w:spacing w:line="576" w:lineRule="exact"/>
        <w:ind w:right="74" w:firstLine="659"/>
        <w:outlineLvl w:val="9"/>
        <w:rPr>
          <w:rFonts w:ascii="仿宋_GB2312" w:hAnsi="宋体" w:cs="宋体"/>
          <w:kern w:val="0"/>
          <w:szCs w:val="32"/>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kern w:val="0"/>
          <w:sz w:val="32"/>
          <w:szCs w:val="32"/>
          <w:shd w:val="clear" w:color="auto" w:fill="FFFFFF"/>
          <w:lang w:val="zh-CN"/>
        </w:rPr>
        <w:t>202</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rPr>
        <w:t>年年初预算收入为</w:t>
      </w:r>
      <w:r>
        <w:rPr>
          <w:rFonts w:hint="eastAsia" w:ascii="仿宋_GB2312" w:hAnsi="仿宋_GB2312" w:eastAsia="仿宋_GB2312" w:cs="仿宋_GB2312"/>
          <w:kern w:val="0"/>
          <w:sz w:val="32"/>
          <w:szCs w:val="32"/>
          <w:shd w:val="clear" w:color="auto" w:fill="FFFFFF"/>
          <w:lang w:val="en-US" w:eastAsia="zh-CN"/>
        </w:rPr>
        <w:t>1392.98</w:t>
      </w:r>
      <w:r>
        <w:rPr>
          <w:rFonts w:hint="eastAsia" w:ascii="仿宋_GB2312" w:hAnsi="仿宋_GB2312" w:eastAsia="仿宋_GB2312" w:cs="仿宋_GB2312"/>
          <w:kern w:val="0"/>
          <w:sz w:val="32"/>
          <w:szCs w:val="32"/>
          <w:shd w:val="clear" w:color="auto" w:fill="FFFFFF"/>
          <w:lang w:val="zh-CN"/>
        </w:rPr>
        <w:t>万元、决算报表收入为</w:t>
      </w:r>
      <w:r>
        <w:rPr>
          <w:rFonts w:hint="eastAsia" w:ascii="仿宋_GB2312" w:hAnsi="仿宋_GB2312" w:eastAsia="仿宋_GB2312" w:cs="仿宋_GB2312"/>
          <w:kern w:val="0"/>
          <w:sz w:val="32"/>
          <w:szCs w:val="32"/>
          <w:shd w:val="clear" w:color="auto" w:fill="FFFFFF"/>
          <w:lang w:val="en-US" w:eastAsia="zh-CN"/>
        </w:rPr>
        <w:t>1392.98</w:t>
      </w:r>
      <w:r>
        <w:rPr>
          <w:rFonts w:hint="eastAsia" w:ascii="仿宋_GB2312" w:hAnsi="仿宋_GB2312" w:eastAsia="仿宋_GB2312" w:cs="仿宋_GB2312"/>
          <w:kern w:val="0"/>
          <w:sz w:val="32"/>
          <w:szCs w:val="32"/>
          <w:shd w:val="clear" w:color="auto" w:fill="FFFFFF"/>
          <w:lang w:val="zh-CN"/>
        </w:rPr>
        <w:t>万元。其中一般公共预算财政拨款收入为</w:t>
      </w:r>
      <w:r>
        <w:rPr>
          <w:rFonts w:hint="eastAsia" w:ascii="仿宋_GB2312" w:hAnsi="仿宋_GB2312" w:eastAsia="仿宋_GB2312" w:cs="仿宋_GB2312"/>
          <w:kern w:val="0"/>
          <w:sz w:val="32"/>
          <w:szCs w:val="32"/>
          <w:shd w:val="clear" w:color="auto" w:fill="FFFFFF"/>
          <w:lang w:val="en-US" w:eastAsia="zh-CN"/>
        </w:rPr>
        <w:t>515.69</w:t>
      </w:r>
      <w:r>
        <w:rPr>
          <w:rFonts w:hint="eastAsia" w:ascii="仿宋_GB2312" w:hAnsi="仿宋_GB2312" w:eastAsia="仿宋_GB2312" w:cs="仿宋_GB2312"/>
          <w:kern w:val="0"/>
          <w:sz w:val="32"/>
          <w:szCs w:val="32"/>
          <w:shd w:val="clear" w:color="auto" w:fill="FFFFFF"/>
          <w:lang w:val="zh-CN"/>
        </w:rPr>
        <w:t>万元，政府性基金预算财政拨款收入为0万元，政府性基金预算财政拨款收入为0万元，国有资本性经营预算财政拨款收入为0万元，国有资本性经营预算财政拨款收入为0万元，事业收入为0万元，经营收入为0万元，附属单位上缴收入为0万元，其他收入为</w:t>
      </w:r>
      <w:r>
        <w:rPr>
          <w:rFonts w:hint="eastAsia" w:ascii="仿宋_GB2312" w:hAnsi="仿宋_GB2312" w:eastAsia="仿宋_GB2312" w:cs="仿宋_GB2312"/>
          <w:sz w:val="32"/>
          <w:szCs w:val="32"/>
          <w:shd w:val="clear" w:color="auto" w:fill="FFFFFF"/>
          <w:lang w:val="en-US" w:eastAsia="zh-CN"/>
        </w:rPr>
        <w:t>877.29</w:t>
      </w:r>
      <w:r>
        <w:rPr>
          <w:rFonts w:hint="eastAsia" w:ascii="仿宋_GB2312" w:hAnsi="仿宋_GB2312" w:eastAsia="仿宋_GB2312" w:cs="仿宋_GB2312"/>
          <w:sz w:val="32"/>
          <w:szCs w:val="32"/>
          <w:shd w:val="clear" w:color="auto" w:fill="FFFFFF"/>
          <w:lang w:val="zh-CN"/>
        </w:rPr>
        <w:t>万元</w:t>
      </w:r>
      <w:r>
        <w:rPr>
          <w:rFonts w:hint="eastAsia" w:ascii="仿宋_GB2312" w:hAnsi="仿宋_GB2312" w:eastAsia="仿宋_GB2312" w:cs="仿宋_GB2312"/>
          <w:kern w:val="0"/>
          <w:sz w:val="32"/>
          <w:szCs w:val="32"/>
          <w:shd w:val="clear" w:color="auto" w:fill="FFFFFF"/>
          <w:lang w:val="zh-CN"/>
        </w:rPr>
        <w:t>。</w:t>
      </w:r>
    </w:p>
    <w:p w14:paraId="514323CD">
      <w:pPr>
        <w:pStyle w:val="17"/>
        <w:keepNext w:val="0"/>
        <w:keepLines w:val="0"/>
        <w:pageBreakBefore w:val="0"/>
        <w:shd w:val="clear" w:color="auto" w:fill="FFFFFF"/>
        <w:kinsoku/>
        <w:wordWrap/>
        <w:overflowPunct/>
        <w:topLinePunct/>
        <w:autoSpaceDE/>
        <w:autoSpaceDN/>
        <w:bidi w:val="0"/>
        <w:spacing w:before="0" w:beforeAutospacing="0" w:after="0" w:afterAutospacing="0" w:line="576" w:lineRule="exact"/>
        <w:ind w:firstLine="640" w:firstLineChars="200"/>
        <w:outlineLvl w:val="9"/>
        <w:rPr>
          <w:rFonts w:hint="eastAsia" w:ascii="仿宋_GB2312" w:eastAsia="仿宋_GB2312"/>
          <w:sz w:val="32"/>
          <w:szCs w:val="32"/>
          <w:shd w:val="clear" w:color="auto" w:fill="FFFFFF"/>
          <w:lang w:val="zh-CN"/>
        </w:rPr>
      </w:pPr>
      <w:r>
        <w:rPr>
          <w:rFonts w:hint="eastAsia" w:ascii="仿宋_GB2312" w:hAnsi="仿宋" w:eastAsia="仿宋_GB2312"/>
          <w:sz w:val="32"/>
          <w:szCs w:val="32"/>
        </w:rPr>
        <w:t>1</w:t>
      </w:r>
      <w:r>
        <w:rPr>
          <w:rFonts w:hint="eastAsia" w:ascii="仿宋_GB2312" w:eastAsia="仿宋_GB2312"/>
          <w:sz w:val="32"/>
          <w:szCs w:val="32"/>
          <w:shd w:val="clear" w:color="auto" w:fill="FFFFFF"/>
          <w:lang w:val="zh-CN"/>
        </w:rPr>
        <w:t>.阿坝州小金生态环境局202</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lang w:val="zh-CN"/>
        </w:rPr>
        <w:t>年收入预算</w:t>
      </w:r>
      <w:r>
        <w:rPr>
          <w:rFonts w:hint="eastAsia" w:ascii="仿宋_GB2312" w:eastAsia="仿宋_GB2312"/>
          <w:sz w:val="32"/>
          <w:szCs w:val="32"/>
          <w:shd w:val="clear" w:color="auto" w:fill="FFFFFF"/>
          <w:lang w:val="en-US" w:eastAsia="zh-CN"/>
        </w:rPr>
        <w:t>1171.1</w:t>
      </w:r>
      <w:r>
        <w:rPr>
          <w:rFonts w:hint="eastAsia" w:ascii="仿宋_GB2312" w:eastAsia="仿宋_GB2312"/>
          <w:sz w:val="32"/>
          <w:szCs w:val="32"/>
          <w:shd w:val="clear" w:color="auto" w:fill="FFFFFF"/>
          <w:lang w:val="zh-CN"/>
        </w:rPr>
        <w:t>万元，决算总收入为</w:t>
      </w:r>
      <w:r>
        <w:rPr>
          <w:rFonts w:hint="eastAsia" w:ascii="仿宋_GB2312" w:eastAsia="仿宋_GB2312"/>
          <w:sz w:val="32"/>
          <w:szCs w:val="32"/>
          <w:shd w:val="clear" w:color="auto" w:fill="FFFFFF"/>
          <w:lang w:val="en-US" w:eastAsia="zh-CN"/>
        </w:rPr>
        <w:t>1171.1</w:t>
      </w:r>
      <w:r>
        <w:rPr>
          <w:rFonts w:hint="eastAsia" w:ascii="仿宋_GB2312" w:eastAsia="仿宋_GB2312"/>
          <w:sz w:val="32"/>
          <w:szCs w:val="32"/>
          <w:shd w:val="clear" w:color="auto" w:fill="FFFFFF"/>
          <w:lang w:val="zh-CN"/>
        </w:rPr>
        <w:t>万元。其中：一般公共预算财政拨款收入为</w:t>
      </w:r>
      <w:r>
        <w:rPr>
          <w:rFonts w:hint="eastAsia" w:ascii="仿宋_GB2312" w:eastAsia="仿宋_GB2312"/>
          <w:sz w:val="32"/>
          <w:szCs w:val="32"/>
          <w:shd w:val="clear" w:color="auto" w:fill="FFFFFF"/>
          <w:lang w:val="en-US" w:eastAsia="zh-CN"/>
        </w:rPr>
        <w:t>293.81</w:t>
      </w:r>
      <w:r>
        <w:rPr>
          <w:rFonts w:hint="eastAsia" w:ascii="仿宋_GB2312" w:eastAsia="仿宋_GB2312"/>
          <w:sz w:val="32"/>
          <w:szCs w:val="32"/>
          <w:shd w:val="clear" w:color="auto" w:fill="FFFFFF"/>
          <w:lang w:val="zh-CN"/>
        </w:rPr>
        <w:t>万元，占比</w:t>
      </w:r>
      <w:r>
        <w:rPr>
          <w:rFonts w:hint="eastAsia" w:ascii="仿宋_GB2312" w:hAnsi="仿宋_GB2312" w:eastAsia="仿宋_GB2312" w:cs="仿宋_GB2312"/>
          <w:sz w:val="32"/>
          <w:szCs w:val="32"/>
        </w:rPr>
        <w:t>25.08</w:t>
      </w:r>
      <w:r>
        <w:rPr>
          <w:rFonts w:hint="eastAsia" w:ascii="仿宋_GB2312" w:eastAsia="仿宋_GB2312"/>
          <w:sz w:val="32"/>
          <w:szCs w:val="32"/>
          <w:shd w:val="clear" w:color="auto" w:fill="FFFFFF"/>
          <w:lang w:val="zh-CN"/>
        </w:rPr>
        <w:t>%，其他收入为</w:t>
      </w:r>
      <w:r>
        <w:rPr>
          <w:rFonts w:hint="eastAsia" w:ascii="仿宋_GB2312" w:eastAsia="仿宋_GB2312"/>
          <w:sz w:val="32"/>
          <w:szCs w:val="32"/>
          <w:shd w:val="clear" w:color="auto" w:fill="FFFFFF"/>
          <w:lang w:val="en-US" w:eastAsia="zh-CN"/>
        </w:rPr>
        <w:t>877.29</w:t>
      </w:r>
      <w:r>
        <w:rPr>
          <w:rFonts w:hint="eastAsia" w:ascii="仿宋_GB2312" w:eastAsia="仿宋_GB2312"/>
          <w:sz w:val="32"/>
          <w:szCs w:val="32"/>
          <w:shd w:val="clear" w:color="auto" w:fill="FFFFFF"/>
          <w:lang w:val="zh-CN"/>
        </w:rPr>
        <w:t>万元，占比</w:t>
      </w:r>
      <w:r>
        <w:rPr>
          <w:rFonts w:hint="eastAsia" w:ascii="仿宋_GB2312" w:hAnsi="仿宋_GB2312" w:eastAsia="仿宋_GB2312" w:cs="仿宋_GB2312"/>
          <w:sz w:val="32"/>
          <w:szCs w:val="32"/>
        </w:rPr>
        <w:t>74.91</w:t>
      </w:r>
      <w:r>
        <w:rPr>
          <w:rFonts w:hint="eastAsia" w:ascii="仿宋_GB2312" w:eastAsia="仿宋_GB2312"/>
          <w:sz w:val="32"/>
          <w:szCs w:val="32"/>
          <w:shd w:val="clear" w:color="auto" w:fill="FFFFFF"/>
          <w:lang w:val="zh-CN"/>
        </w:rPr>
        <w:t>%。</w:t>
      </w:r>
    </w:p>
    <w:p w14:paraId="10E840EB">
      <w:pPr>
        <w:pStyle w:val="17"/>
        <w:keepNext w:val="0"/>
        <w:keepLines w:val="0"/>
        <w:pageBreakBefore w:val="0"/>
        <w:shd w:val="clear" w:color="auto" w:fill="FFFFFF"/>
        <w:kinsoku/>
        <w:wordWrap/>
        <w:overflowPunct/>
        <w:topLinePunct/>
        <w:autoSpaceDE/>
        <w:autoSpaceDN/>
        <w:bidi w:val="0"/>
        <w:spacing w:before="0" w:beforeAutospacing="0" w:after="0" w:afterAutospacing="0" w:line="576" w:lineRule="exact"/>
        <w:ind w:firstLine="640" w:firstLineChars="200"/>
        <w:outlineLvl w:val="9"/>
        <w:rPr>
          <w:rFonts w:hint="eastAsia" w:ascii="仿宋_GB2312" w:eastAsia="仿宋_GB2312"/>
          <w:sz w:val="32"/>
          <w:szCs w:val="32"/>
          <w:shd w:val="clear" w:color="auto" w:fill="FFFFFF"/>
          <w:lang w:val="zh-CN"/>
        </w:rPr>
      </w:pPr>
      <w:r>
        <w:rPr>
          <w:rFonts w:hint="eastAsia" w:ascii="仿宋_GB2312" w:hAnsi="仿宋" w:eastAsia="仿宋_GB2312"/>
          <w:sz w:val="32"/>
          <w:szCs w:val="32"/>
        </w:rPr>
        <w:t>2</w:t>
      </w:r>
      <w:r>
        <w:rPr>
          <w:rFonts w:hint="eastAsia" w:ascii="仿宋_GB2312" w:eastAsia="仿宋_GB2312"/>
          <w:sz w:val="32"/>
          <w:szCs w:val="32"/>
          <w:shd w:val="clear" w:color="auto" w:fill="FFFFFF"/>
          <w:lang w:val="zh-CN"/>
        </w:rPr>
        <w:t>.小金县环境监测站202</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lang w:val="zh-CN"/>
        </w:rPr>
        <w:t>年收入预算</w:t>
      </w:r>
      <w:r>
        <w:rPr>
          <w:rFonts w:hint="eastAsia" w:ascii="仿宋_GB2312" w:hAnsi="仿宋_GB2312" w:eastAsia="仿宋_GB2312" w:cs="仿宋_GB2312"/>
          <w:sz w:val="32"/>
          <w:szCs w:val="32"/>
        </w:rPr>
        <w:t>221.88</w:t>
      </w:r>
      <w:r>
        <w:rPr>
          <w:rFonts w:hint="eastAsia" w:ascii="仿宋_GB2312" w:eastAsia="仿宋_GB2312"/>
          <w:sz w:val="32"/>
          <w:szCs w:val="32"/>
          <w:shd w:val="clear" w:color="auto" w:fill="FFFFFF"/>
          <w:lang w:val="zh-CN"/>
        </w:rPr>
        <w:t>万元，决算总收入为</w:t>
      </w:r>
      <w:r>
        <w:rPr>
          <w:rFonts w:hint="eastAsia" w:ascii="仿宋_GB2312" w:hAnsi="仿宋_GB2312" w:eastAsia="仿宋_GB2312" w:cs="仿宋_GB2312"/>
          <w:sz w:val="32"/>
          <w:szCs w:val="32"/>
        </w:rPr>
        <w:t>221.88</w:t>
      </w:r>
      <w:r>
        <w:rPr>
          <w:rFonts w:hint="eastAsia" w:ascii="仿宋_GB2312" w:eastAsia="仿宋_GB2312"/>
          <w:sz w:val="32"/>
          <w:szCs w:val="32"/>
          <w:shd w:val="clear" w:color="auto" w:fill="FFFFFF"/>
          <w:lang w:val="zh-CN"/>
        </w:rPr>
        <w:t>万元。其中：一般公共预算财政拨款收入为</w:t>
      </w:r>
      <w:r>
        <w:rPr>
          <w:rFonts w:hint="eastAsia" w:ascii="仿宋_GB2312" w:hAnsi="仿宋_GB2312" w:eastAsia="仿宋_GB2312" w:cs="仿宋_GB2312"/>
          <w:sz w:val="32"/>
          <w:szCs w:val="32"/>
        </w:rPr>
        <w:t>221.88</w:t>
      </w:r>
      <w:r>
        <w:rPr>
          <w:rFonts w:hint="eastAsia" w:ascii="仿宋_GB2312" w:eastAsia="仿宋_GB2312"/>
          <w:sz w:val="32"/>
          <w:szCs w:val="32"/>
          <w:shd w:val="clear" w:color="auto" w:fill="FFFFFF"/>
          <w:lang w:val="zh-CN"/>
        </w:rPr>
        <w:t>万元，占比100%。</w:t>
      </w:r>
    </w:p>
    <w:p w14:paraId="6B26E149">
      <w:pPr>
        <w:keepNext w:val="0"/>
        <w:keepLines w:val="0"/>
        <w:pageBreakBefore w:val="0"/>
        <w:widowControl/>
        <w:kinsoku/>
        <w:wordWrap/>
        <w:overflowPunct/>
        <w:topLinePunct/>
        <w:autoSpaceDE/>
        <w:autoSpaceDN/>
        <w:bidi w:val="0"/>
        <w:adjustRightInd w:val="0"/>
        <w:snapToGrid w:val="0"/>
        <w:spacing w:line="576" w:lineRule="exact"/>
        <w:ind w:firstLine="643" w:firstLineChars="200"/>
        <w:contextualSpacing/>
        <w:jc w:val="left"/>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1D4DB71D">
      <w:pPr>
        <w:keepNext w:val="0"/>
        <w:keepLines w:val="0"/>
        <w:pageBreakBefore w:val="0"/>
        <w:widowControl/>
        <w:kinsoku/>
        <w:wordWrap/>
        <w:overflowPunct/>
        <w:topLinePunct/>
        <w:autoSpaceDE/>
        <w:autoSpaceDN/>
        <w:bidi w:val="0"/>
        <w:adjustRightInd w:val="0"/>
        <w:snapToGrid w:val="0"/>
        <w:spacing w:line="576" w:lineRule="exact"/>
        <w:ind w:firstLine="640" w:firstLineChars="200"/>
        <w:contextualSpacing/>
        <w:jc w:val="left"/>
        <w:outlineLvl w:val="9"/>
        <w:rPr>
          <w:rFonts w:hint="eastAsia" w:ascii="仿宋_GB2312" w:hAnsi="宋体" w:eastAsia="仿宋_GB2312" w:cs="宋体"/>
          <w:kern w:val="0"/>
          <w:sz w:val="32"/>
          <w:szCs w:val="32"/>
          <w:shd w:val="clear" w:color="auto" w:fill="FFFFFF"/>
          <w:lang w:val="zh-CN" w:eastAsia="zh-CN" w:bidi="ar-SA"/>
        </w:rPr>
      </w:pPr>
      <w:r>
        <w:rPr>
          <w:rFonts w:hint="eastAsia" w:ascii="仿宋_GB2312" w:hAnsi="宋体" w:eastAsia="仿宋_GB2312" w:cs="宋体"/>
          <w:kern w:val="0"/>
          <w:sz w:val="32"/>
          <w:szCs w:val="32"/>
          <w:shd w:val="clear" w:color="auto" w:fill="FFFFFF"/>
          <w:lang w:val="zh-CN" w:eastAsia="zh-CN" w:bidi="ar-SA"/>
        </w:rPr>
        <w:t>1.阿坝州小金生态环境局202</w:t>
      </w:r>
      <w:r>
        <w:rPr>
          <w:rFonts w:hint="eastAsia" w:ascii="仿宋_GB2312" w:hAnsi="宋体" w:eastAsia="仿宋_GB2312" w:cs="宋体"/>
          <w:kern w:val="0"/>
          <w:sz w:val="32"/>
          <w:szCs w:val="32"/>
          <w:shd w:val="clear" w:color="auto" w:fill="FFFFFF"/>
          <w:lang w:val="en-US" w:eastAsia="zh-CN" w:bidi="ar-SA"/>
        </w:rPr>
        <w:t>4</w:t>
      </w:r>
      <w:r>
        <w:rPr>
          <w:rFonts w:hint="eastAsia" w:ascii="仿宋_GB2312" w:hAnsi="宋体" w:eastAsia="仿宋_GB2312" w:cs="宋体"/>
          <w:kern w:val="0"/>
          <w:sz w:val="32"/>
          <w:szCs w:val="32"/>
          <w:shd w:val="clear" w:color="auto" w:fill="FFFFFF"/>
          <w:lang w:val="zh-CN" w:eastAsia="zh-CN" w:bidi="ar-SA"/>
        </w:rPr>
        <w:t>年本年预算支出</w:t>
      </w:r>
      <w:r>
        <w:rPr>
          <w:rFonts w:hint="eastAsia" w:ascii="仿宋_GB2312" w:hAnsi="仿宋_GB2312" w:eastAsia="仿宋_GB2312" w:cs="仿宋_GB2312"/>
          <w:sz w:val="32"/>
          <w:szCs w:val="32"/>
        </w:rPr>
        <w:t>1171.1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246.75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21.07</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924.35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78.92</w:t>
      </w:r>
      <w:r>
        <w:rPr>
          <w:rFonts w:hint="eastAsia" w:ascii="仿宋_GB2312" w:hAnsi="仿宋_GB2312" w:eastAsia="仿宋_GB2312" w:cs="仿宋_GB2312"/>
          <w:color w:val="auto"/>
          <w:sz w:val="32"/>
          <w:szCs w:val="32"/>
          <w:highlight w:val="none"/>
          <w:lang w:eastAsia="zh-CN"/>
        </w:rPr>
        <w:t>%。</w:t>
      </w:r>
    </w:p>
    <w:p w14:paraId="5F46E59F">
      <w:pPr>
        <w:pStyle w:val="17"/>
        <w:keepNext w:val="0"/>
        <w:keepLines w:val="0"/>
        <w:pageBreakBefore w:val="0"/>
        <w:shd w:val="clear" w:color="auto" w:fill="FFFFFF"/>
        <w:kinsoku/>
        <w:wordWrap/>
        <w:overflowPunct/>
        <w:topLinePunct/>
        <w:autoSpaceDE/>
        <w:autoSpaceDN/>
        <w:bidi w:val="0"/>
        <w:spacing w:before="0" w:beforeAutospacing="0" w:after="0" w:afterAutospacing="0" w:line="576" w:lineRule="exact"/>
        <w:ind w:firstLine="640" w:firstLineChars="200"/>
        <w:outlineLvl w:val="9"/>
        <w:rPr>
          <w:rFonts w:ascii="仿宋_GB2312" w:eastAsia="仿宋_GB2312"/>
          <w:sz w:val="32"/>
          <w:szCs w:val="32"/>
          <w:shd w:val="clear" w:color="auto" w:fill="FFFFFF"/>
          <w:lang w:val="zh-CN"/>
        </w:rPr>
      </w:pPr>
      <w:r>
        <w:rPr>
          <w:rFonts w:hint="eastAsia" w:ascii="仿宋_GB2312" w:eastAsia="仿宋_GB2312"/>
          <w:sz w:val="32"/>
          <w:szCs w:val="32"/>
          <w:shd w:val="clear" w:color="auto" w:fill="FFFFFF"/>
          <w:lang w:val="zh-CN"/>
        </w:rPr>
        <w:t>208社会保障就业支出202</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lang w:val="zh-CN"/>
        </w:rPr>
        <w:t>年预算总额为</w:t>
      </w:r>
      <w:r>
        <w:rPr>
          <w:rFonts w:hint="eastAsia" w:ascii="仿宋_GB2312" w:eastAsia="仿宋_GB2312"/>
          <w:sz w:val="32"/>
          <w:szCs w:val="32"/>
          <w:shd w:val="clear" w:color="auto" w:fill="FFFFFF"/>
          <w:lang w:val="en-US" w:eastAsia="zh-CN"/>
        </w:rPr>
        <w:t>33.45</w:t>
      </w:r>
      <w:r>
        <w:rPr>
          <w:rFonts w:hint="eastAsia" w:ascii="仿宋_GB2312" w:eastAsia="仿宋_GB2312"/>
          <w:sz w:val="32"/>
          <w:szCs w:val="32"/>
          <w:shd w:val="clear" w:color="auto" w:fill="FFFFFF"/>
          <w:lang w:val="zh-CN"/>
        </w:rPr>
        <w:t>万元，202</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lang w:val="zh-CN"/>
        </w:rPr>
        <w:t>年决算实际支出为</w:t>
      </w:r>
      <w:r>
        <w:rPr>
          <w:rFonts w:hint="eastAsia" w:ascii="仿宋_GB2312" w:eastAsia="仿宋_GB2312"/>
          <w:sz w:val="32"/>
          <w:szCs w:val="32"/>
          <w:shd w:val="clear" w:color="auto" w:fill="FFFFFF"/>
          <w:lang w:val="en-US" w:eastAsia="zh-CN"/>
        </w:rPr>
        <w:t>33.45</w:t>
      </w:r>
      <w:r>
        <w:rPr>
          <w:rFonts w:hint="eastAsia" w:ascii="仿宋_GB2312" w:eastAsia="仿宋_GB2312"/>
          <w:sz w:val="32"/>
          <w:szCs w:val="32"/>
          <w:shd w:val="clear" w:color="auto" w:fill="FFFFFF"/>
          <w:lang w:val="zh-CN"/>
        </w:rPr>
        <w:t>万元，实际支出为</w:t>
      </w:r>
      <w:r>
        <w:rPr>
          <w:rFonts w:hint="eastAsia" w:ascii="仿宋_GB2312" w:eastAsia="仿宋_GB2312"/>
          <w:sz w:val="32"/>
          <w:szCs w:val="32"/>
          <w:shd w:val="clear" w:color="auto" w:fill="FFFFFF"/>
          <w:lang w:val="en-US" w:eastAsia="zh-CN"/>
        </w:rPr>
        <w:t>33.45</w:t>
      </w:r>
      <w:r>
        <w:rPr>
          <w:rFonts w:hint="eastAsia" w:ascii="仿宋_GB2312" w:eastAsia="仿宋_GB2312"/>
          <w:sz w:val="32"/>
          <w:szCs w:val="32"/>
          <w:shd w:val="clear" w:color="auto" w:fill="FFFFFF"/>
          <w:lang w:val="zh-CN"/>
        </w:rPr>
        <w:t>万元，预算与决算相等。</w:t>
      </w:r>
    </w:p>
    <w:p w14:paraId="3AB5890C">
      <w:pPr>
        <w:pStyle w:val="17"/>
        <w:keepNext w:val="0"/>
        <w:keepLines w:val="0"/>
        <w:pageBreakBefore w:val="0"/>
        <w:shd w:val="clear" w:color="auto" w:fill="FFFFFF"/>
        <w:kinsoku/>
        <w:wordWrap/>
        <w:overflowPunct/>
        <w:topLinePunct/>
        <w:autoSpaceDE/>
        <w:autoSpaceDN/>
        <w:bidi w:val="0"/>
        <w:spacing w:before="0" w:beforeAutospacing="0" w:after="0" w:afterAutospacing="0" w:line="576" w:lineRule="exact"/>
        <w:ind w:firstLine="640" w:firstLineChars="200"/>
        <w:outlineLvl w:val="9"/>
        <w:rPr>
          <w:rFonts w:ascii="仿宋_GB2312" w:eastAsia="仿宋_GB2312"/>
          <w:sz w:val="32"/>
          <w:szCs w:val="32"/>
          <w:shd w:val="clear" w:color="auto" w:fill="FFFFFF"/>
          <w:lang w:val="zh-CN"/>
        </w:rPr>
      </w:pPr>
      <w:r>
        <w:rPr>
          <w:rFonts w:hint="eastAsia" w:ascii="仿宋_GB2312" w:eastAsia="仿宋_GB2312"/>
          <w:sz w:val="32"/>
          <w:szCs w:val="32"/>
          <w:shd w:val="clear" w:color="auto" w:fill="FFFFFF"/>
          <w:lang w:val="zh-CN"/>
        </w:rPr>
        <w:t>210卫生健康支出2023年预算总额为</w:t>
      </w:r>
      <w:r>
        <w:rPr>
          <w:rFonts w:hint="eastAsia" w:ascii="仿宋_GB2312" w:eastAsia="仿宋_GB2312"/>
          <w:sz w:val="32"/>
          <w:szCs w:val="32"/>
          <w:shd w:val="clear" w:color="auto" w:fill="FFFFFF"/>
          <w:lang w:val="en-US" w:eastAsia="zh-CN"/>
        </w:rPr>
        <w:t>12.49</w:t>
      </w:r>
      <w:r>
        <w:rPr>
          <w:rFonts w:hint="eastAsia" w:ascii="仿宋_GB2312" w:eastAsia="仿宋_GB2312"/>
          <w:sz w:val="32"/>
          <w:szCs w:val="32"/>
          <w:shd w:val="clear" w:color="auto" w:fill="FFFFFF"/>
          <w:lang w:val="zh-CN"/>
        </w:rPr>
        <w:t>万元，202</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lang w:val="zh-CN"/>
        </w:rPr>
        <w:t>年决算实际支出为</w:t>
      </w:r>
      <w:r>
        <w:rPr>
          <w:rFonts w:hint="eastAsia" w:ascii="仿宋_GB2312" w:eastAsia="仿宋_GB2312"/>
          <w:sz w:val="32"/>
          <w:szCs w:val="32"/>
          <w:shd w:val="clear" w:color="auto" w:fill="FFFFFF"/>
          <w:lang w:val="en-US" w:eastAsia="zh-CN"/>
        </w:rPr>
        <w:t>12.49</w:t>
      </w:r>
      <w:r>
        <w:rPr>
          <w:rFonts w:hint="eastAsia" w:ascii="仿宋_GB2312" w:eastAsia="仿宋_GB2312"/>
          <w:sz w:val="32"/>
          <w:szCs w:val="32"/>
          <w:shd w:val="clear" w:color="auto" w:fill="FFFFFF"/>
          <w:lang w:val="zh-CN"/>
        </w:rPr>
        <w:t>万元，实际支出为</w:t>
      </w:r>
      <w:r>
        <w:rPr>
          <w:rFonts w:hint="eastAsia" w:ascii="仿宋_GB2312" w:eastAsia="仿宋_GB2312"/>
          <w:sz w:val="32"/>
          <w:szCs w:val="32"/>
          <w:shd w:val="clear" w:color="auto" w:fill="FFFFFF"/>
          <w:lang w:val="en-US" w:eastAsia="zh-CN"/>
        </w:rPr>
        <w:t>12.49</w:t>
      </w:r>
      <w:r>
        <w:rPr>
          <w:rFonts w:hint="eastAsia" w:ascii="仿宋_GB2312" w:eastAsia="仿宋_GB2312"/>
          <w:sz w:val="32"/>
          <w:szCs w:val="32"/>
          <w:shd w:val="clear" w:color="auto" w:fill="FFFFFF"/>
          <w:lang w:val="zh-CN"/>
        </w:rPr>
        <w:t>万元，收入数和支出数相等。</w:t>
      </w:r>
    </w:p>
    <w:p w14:paraId="109ABB9F">
      <w:pPr>
        <w:pStyle w:val="17"/>
        <w:keepNext w:val="0"/>
        <w:keepLines w:val="0"/>
        <w:pageBreakBefore w:val="0"/>
        <w:shd w:val="clear" w:color="auto" w:fill="FFFFFF"/>
        <w:kinsoku/>
        <w:wordWrap/>
        <w:overflowPunct/>
        <w:topLinePunct/>
        <w:autoSpaceDE/>
        <w:autoSpaceDN/>
        <w:bidi w:val="0"/>
        <w:spacing w:before="0" w:beforeAutospacing="0" w:after="0" w:afterAutospacing="0" w:line="576" w:lineRule="exact"/>
        <w:ind w:firstLine="640" w:firstLineChars="200"/>
        <w:outlineLvl w:val="9"/>
        <w:rPr>
          <w:rFonts w:ascii="仿宋_GB2312" w:eastAsia="仿宋_GB2312"/>
          <w:sz w:val="32"/>
          <w:szCs w:val="32"/>
          <w:shd w:val="clear" w:color="auto" w:fill="FFFFFF"/>
          <w:lang w:val="zh-CN"/>
        </w:rPr>
      </w:pPr>
      <w:r>
        <w:rPr>
          <w:rFonts w:hint="eastAsia" w:ascii="仿宋_GB2312" w:eastAsia="仿宋_GB2312"/>
          <w:sz w:val="32"/>
          <w:szCs w:val="32"/>
          <w:shd w:val="clear" w:color="auto" w:fill="FFFFFF"/>
          <w:lang w:val="zh-CN"/>
        </w:rPr>
        <w:t>211节能环保支出202</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lang w:val="zh-CN"/>
        </w:rPr>
        <w:t>年预算总额为</w:t>
      </w:r>
      <w:r>
        <w:rPr>
          <w:rFonts w:hint="eastAsia" w:ascii="仿宋_GB2312" w:eastAsia="仿宋_GB2312"/>
          <w:sz w:val="32"/>
          <w:szCs w:val="32"/>
          <w:shd w:val="clear" w:color="auto" w:fill="FFFFFF"/>
          <w:lang w:val="en-US" w:eastAsia="zh-CN"/>
        </w:rPr>
        <w:t>1107.03</w:t>
      </w:r>
      <w:r>
        <w:rPr>
          <w:rFonts w:hint="eastAsia" w:ascii="仿宋_GB2312" w:eastAsia="仿宋_GB2312"/>
          <w:sz w:val="32"/>
          <w:szCs w:val="32"/>
          <w:shd w:val="clear" w:color="auto" w:fill="FFFFFF"/>
          <w:lang w:val="zh-CN"/>
        </w:rPr>
        <w:t>万元，202</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lang w:val="zh-CN"/>
        </w:rPr>
        <w:t>年决算实际支出为</w:t>
      </w:r>
      <w:r>
        <w:rPr>
          <w:rFonts w:hint="eastAsia" w:ascii="仿宋_GB2312" w:eastAsia="仿宋_GB2312"/>
          <w:sz w:val="32"/>
          <w:szCs w:val="32"/>
          <w:shd w:val="clear" w:color="auto" w:fill="FFFFFF"/>
          <w:lang w:val="en-US" w:eastAsia="zh-CN"/>
        </w:rPr>
        <w:t>1107.03</w:t>
      </w:r>
      <w:r>
        <w:rPr>
          <w:rFonts w:hint="eastAsia" w:ascii="仿宋_GB2312" w:eastAsia="仿宋_GB2312"/>
          <w:sz w:val="32"/>
          <w:szCs w:val="32"/>
          <w:shd w:val="clear" w:color="auto" w:fill="FFFFFF"/>
          <w:lang w:val="zh-CN"/>
        </w:rPr>
        <w:t>万元，实际支出为</w:t>
      </w:r>
      <w:r>
        <w:rPr>
          <w:rFonts w:hint="eastAsia" w:ascii="仿宋_GB2312" w:eastAsia="仿宋_GB2312"/>
          <w:sz w:val="32"/>
          <w:szCs w:val="32"/>
          <w:shd w:val="clear" w:color="auto" w:fill="FFFFFF"/>
          <w:lang w:val="en-US" w:eastAsia="zh-CN"/>
        </w:rPr>
        <w:t>1107.03</w:t>
      </w:r>
      <w:r>
        <w:rPr>
          <w:rFonts w:hint="eastAsia" w:ascii="仿宋_GB2312" w:eastAsia="仿宋_GB2312"/>
          <w:sz w:val="32"/>
          <w:szCs w:val="32"/>
          <w:shd w:val="clear" w:color="auto" w:fill="FFFFFF"/>
          <w:lang w:val="zh-CN"/>
        </w:rPr>
        <w:t>万元，与预算数相等。</w:t>
      </w:r>
    </w:p>
    <w:p w14:paraId="15E6D160">
      <w:pPr>
        <w:pStyle w:val="17"/>
        <w:keepNext w:val="0"/>
        <w:keepLines w:val="0"/>
        <w:pageBreakBefore w:val="0"/>
        <w:shd w:val="clear" w:color="auto" w:fill="FFFFFF"/>
        <w:kinsoku/>
        <w:wordWrap/>
        <w:overflowPunct/>
        <w:topLinePunct/>
        <w:autoSpaceDE/>
        <w:autoSpaceDN/>
        <w:bidi w:val="0"/>
        <w:spacing w:before="0" w:beforeAutospacing="0" w:after="0" w:afterAutospacing="0" w:line="576" w:lineRule="exact"/>
        <w:ind w:firstLine="640" w:firstLineChars="200"/>
        <w:outlineLvl w:val="9"/>
        <w:rPr>
          <w:rFonts w:hint="eastAsia" w:ascii="仿宋_GB2312" w:eastAsia="仿宋_GB2312"/>
          <w:sz w:val="32"/>
          <w:szCs w:val="32"/>
          <w:shd w:val="clear" w:color="auto" w:fill="FFFFFF"/>
          <w:lang w:val="zh-CN"/>
        </w:rPr>
      </w:pPr>
      <w:r>
        <w:rPr>
          <w:rFonts w:hint="eastAsia" w:ascii="仿宋_GB2312" w:eastAsia="仿宋_GB2312"/>
          <w:sz w:val="32"/>
          <w:szCs w:val="32"/>
          <w:shd w:val="clear" w:color="auto" w:fill="FFFFFF"/>
          <w:lang w:val="zh-CN"/>
        </w:rPr>
        <w:t>221住房保障支出202</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lang w:val="zh-CN"/>
        </w:rPr>
        <w:t>年预算总额为</w:t>
      </w:r>
      <w:r>
        <w:rPr>
          <w:rFonts w:hint="eastAsia" w:ascii="仿宋_GB2312" w:eastAsia="仿宋_GB2312"/>
          <w:sz w:val="32"/>
          <w:szCs w:val="32"/>
          <w:shd w:val="clear" w:color="auto" w:fill="FFFFFF"/>
          <w:lang w:val="en-US" w:eastAsia="zh-CN"/>
        </w:rPr>
        <w:t>18.14</w:t>
      </w:r>
      <w:r>
        <w:rPr>
          <w:rFonts w:hint="eastAsia" w:ascii="仿宋_GB2312" w:eastAsia="仿宋_GB2312"/>
          <w:sz w:val="32"/>
          <w:szCs w:val="32"/>
          <w:shd w:val="clear" w:color="auto" w:fill="FFFFFF"/>
          <w:lang w:val="zh-CN"/>
        </w:rPr>
        <w:t>万元，202</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lang w:val="zh-CN"/>
        </w:rPr>
        <w:t>年决算实际支出为</w:t>
      </w:r>
      <w:r>
        <w:rPr>
          <w:rFonts w:hint="eastAsia" w:ascii="仿宋_GB2312" w:eastAsia="仿宋_GB2312"/>
          <w:sz w:val="32"/>
          <w:szCs w:val="32"/>
          <w:shd w:val="clear" w:color="auto" w:fill="FFFFFF"/>
          <w:lang w:val="en-US" w:eastAsia="zh-CN"/>
        </w:rPr>
        <w:t>18.14</w:t>
      </w:r>
      <w:r>
        <w:rPr>
          <w:rFonts w:hint="eastAsia" w:ascii="仿宋_GB2312" w:eastAsia="仿宋_GB2312"/>
          <w:sz w:val="32"/>
          <w:szCs w:val="32"/>
          <w:shd w:val="clear" w:color="auto" w:fill="FFFFFF"/>
          <w:lang w:val="zh-CN"/>
        </w:rPr>
        <w:t>万元，实际支出为</w:t>
      </w:r>
      <w:r>
        <w:rPr>
          <w:rFonts w:hint="eastAsia" w:ascii="仿宋_GB2312" w:eastAsia="仿宋_GB2312"/>
          <w:sz w:val="32"/>
          <w:szCs w:val="32"/>
          <w:shd w:val="clear" w:color="auto" w:fill="FFFFFF"/>
          <w:lang w:val="en-US" w:eastAsia="zh-CN"/>
        </w:rPr>
        <w:t>18.14</w:t>
      </w:r>
      <w:r>
        <w:rPr>
          <w:rFonts w:hint="eastAsia" w:ascii="仿宋_GB2312" w:eastAsia="仿宋_GB2312"/>
          <w:sz w:val="32"/>
          <w:szCs w:val="32"/>
          <w:shd w:val="clear" w:color="auto" w:fill="FFFFFF"/>
          <w:lang w:val="zh-CN"/>
        </w:rPr>
        <w:t>万元，与预算数相等。</w:t>
      </w:r>
    </w:p>
    <w:p w14:paraId="31047813">
      <w:pPr>
        <w:pStyle w:val="17"/>
        <w:keepNext w:val="0"/>
        <w:keepLines w:val="0"/>
        <w:pageBreakBefore w:val="0"/>
        <w:shd w:val="clear" w:color="auto" w:fill="FFFFFF"/>
        <w:kinsoku/>
        <w:wordWrap/>
        <w:overflowPunct/>
        <w:topLinePunct/>
        <w:autoSpaceDE/>
        <w:autoSpaceDN/>
        <w:bidi w:val="0"/>
        <w:spacing w:before="0" w:beforeAutospacing="0" w:after="0" w:afterAutospacing="0" w:line="576" w:lineRule="exact"/>
        <w:ind w:firstLine="640" w:firstLineChars="200"/>
        <w:outlineLvl w:val="9"/>
        <w:rPr>
          <w:rFonts w:hint="eastAsia" w:ascii="仿宋_GB2312" w:eastAsia="仿宋_GB2312"/>
          <w:sz w:val="32"/>
          <w:szCs w:val="32"/>
          <w:shd w:val="clear" w:color="auto" w:fill="FFFFFF"/>
          <w:lang w:val="zh-CN"/>
        </w:rPr>
      </w:pPr>
      <w:r>
        <w:rPr>
          <w:rFonts w:hint="eastAsia" w:ascii="仿宋_GB2312" w:hAnsi="仿宋" w:eastAsia="仿宋_GB2312"/>
          <w:sz w:val="32"/>
          <w:szCs w:val="32"/>
        </w:rPr>
        <w:t>2</w:t>
      </w:r>
      <w:r>
        <w:rPr>
          <w:rFonts w:hint="eastAsia" w:ascii="仿宋_GB2312" w:eastAsia="仿宋_GB2312"/>
          <w:sz w:val="32"/>
          <w:szCs w:val="32"/>
          <w:shd w:val="clear" w:color="auto" w:fill="FFFFFF"/>
          <w:lang w:val="zh-CN"/>
        </w:rPr>
        <w:t>.小金县环境监测站202</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lang w:val="zh-CN"/>
        </w:rPr>
        <w:t>年预算支出为22</w:t>
      </w:r>
      <w:r>
        <w:rPr>
          <w:rFonts w:hint="eastAsia" w:ascii="仿宋_GB2312" w:eastAsia="仿宋_GB2312"/>
          <w:sz w:val="32"/>
          <w:szCs w:val="32"/>
          <w:shd w:val="clear" w:color="auto" w:fill="FFFFFF"/>
          <w:lang w:val="en-US" w:eastAsia="zh-CN"/>
        </w:rPr>
        <w:t>1.88</w:t>
      </w:r>
      <w:r>
        <w:rPr>
          <w:rFonts w:hint="eastAsia" w:ascii="仿宋_GB2312" w:eastAsia="仿宋_GB2312"/>
          <w:sz w:val="32"/>
          <w:szCs w:val="32"/>
          <w:shd w:val="clear" w:color="auto" w:fill="FFFFFF"/>
          <w:lang w:val="zh-CN"/>
        </w:rPr>
        <w:t>万元，决算总支出为22</w:t>
      </w:r>
      <w:r>
        <w:rPr>
          <w:rFonts w:hint="eastAsia" w:ascii="仿宋_GB2312" w:eastAsia="仿宋_GB2312"/>
          <w:sz w:val="32"/>
          <w:szCs w:val="32"/>
          <w:shd w:val="clear" w:color="auto" w:fill="FFFFFF"/>
          <w:lang w:val="en-US" w:eastAsia="zh-CN"/>
        </w:rPr>
        <w:t>1.88</w:t>
      </w:r>
      <w:r>
        <w:rPr>
          <w:rFonts w:hint="eastAsia" w:ascii="仿宋_GB2312" w:eastAsia="仿宋_GB2312"/>
          <w:sz w:val="32"/>
          <w:szCs w:val="32"/>
          <w:shd w:val="clear" w:color="auto" w:fill="FFFFFF"/>
          <w:lang w:val="zh-CN"/>
        </w:rPr>
        <w:t>万元，全部为基本支出。</w:t>
      </w:r>
    </w:p>
    <w:p w14:paraId="70CD71A0">
      <w:pPr>
        <w:pStyle w:val="17"/>
        <w:keepNext w:val="0"/>
        <w:keepLines w:val="0"/>
        <w:pageBreakBefore w:val="0"/>
        <w:shd w:val="clear" w:color="auto" w:fill="FFFFFF"/>
        <w:kinsoku/>
        <w:wordWrap/>
        <w:overflowPunct/>
        <w:topLinePunct/>
        <w:autoSpaceDE/>
        <w:autoSpaceDN/>
        <w:bidi w:val="0"/>
        <w:spacing w:before="0" w:beforeAutospacing="0" w:after="0" w:afterAutospacing="0" w:line="576" w:lineRule="exact"/>
        <w:ind w:firstLine="640" w:firstLineChars="200"/>
        <w:outlineLvl w:val="9"/>
        <w:rPr>
          <w:rFonts w:ascii="仿宋_GB2312" w:eastAsia="仿宋_GB2312"/>
          <w:sz w:val="32"/>
          <w:szCs w:val="32"/>
          <w:shd w:val="clear" w:color="auto" w:fill="FFFFFF"/>
          <w:lang w:val="zh-CN"/>
        </w:rPr>
      </w:pPr>
      <w:r>
        <w:rPr>
          <w:rFonts w:hint="eastAsia" w:ascii="仿宋_GB2312" w:eastAsia="仿宋_GB2312"/>
          <w:sz w:val="32"/>
          <w:szCs w:val="32"/>
          <w:shd w:val="clear" w:color="auto" w:fill="FFFFFF"/>
          <w:lang w:val="zh-CN"/>
        </w:rPr>
        <w:t>208社会保障就业支出202</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lang w:val="zh-CN"/>
        </w:rPr>
        <w:t>年预算总额为</w:t>
      </w:r>
      <w:r>
        <w:rPr>
          <w:rFonts w:hint="eastAsia" w:ascii="仿宋_GB2312" w:eastAsia="仿宋_GB2312"/>
          <w:sz w:val="32"/>
          <w:szCs w:val="32"/>
          <w:shd w:val="clear" w:color="auto" w:fill="FFFFFF"/>
          <w:lang w:val="en-US" w:eastAsia="zh-CN"/>
        </w:rPr>
        <w:t>36.21</w:t>
      </w:r>
      <w:r>
        <w:rPr>
          <w:rFonts w:hint="eastAsia" w:ascii="仿宋_GB2312" w:eastAsia="仿宋_GB2312"/>
          <w:sz w:val="32"/>
          <w:szCs w:val="32"/>
          <w:shd w:val="clear" w:color="auto" w:fill="FFFFFF"/>
          <w:lang w:val="zh-CN"/>
        </w:rPr>
        <w:t>万元，202</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lang w:val="zh-CN"/>
        </w:rPr>
        <w:t>年决算实际支出为</w:t>
      </w:r>
      <w:r>
        <w:rPr>
          <w:rFonts w:hint="eastAsia" w:ascii="仿宋_GB2312" w:eastAsia="仿宋_GB2312"/>
          <w:sz w:val="32"/>
          <w:szCs w:val="32"/>
          <w:shd w:val="clear" w:color="auto" w:fill="FFFFFF"/>
          <w:lang w:val="en-US" w:eastAsia="zh-CN"/>
        </w:rPr>
        <w:t>36.21</w:t>
      </w:r>
      <w:r>
        <w:rPr>
          <w:rFonts w:hint="eastAsia" w:ascii="仿宋_GB2312" w:eastAsia="仿宋_GB2312"/>
          <w:sz w:val="32"/>
          <w:szCs w:val="32"/>
          <w:shd w:val="clear" w:color="auto" w:fill="FFFFFF"/>
          <w:lang w:val="zh-CN"/>
        </w:rPr>
        <w:t>万元，实际支出为</w:t>
      </w:r>
      <w:r>
        <w:rPr>
          <w:rFonts w:hint="eastAsia" w:ascii="仿宋_GB2312" w:eastAsia="仿宋_GB2312"/>
          <w:sz w:val="32"/>
          <w:szCs w:val="32"/>
          <w:shd w:val="clear" w:color="auto" w:fill="FFFFFF"/>
          <w:lang w:val="en-US" w:eastAsia="zh-CN"/>
        </w:rPr>
        <w:t>36.21</w:t>
      </w:r>
      <w:r>
        <w:rPr>
          <w:rFonts w:hint="eastAsia" w:ascii="仿宋_GB2312" w:eastAsia="仿宋_GB2312"/>
          <w:sz w:val="32"/>
          <w:szCs w:val="32"/>
          <w:shd w:val="clear" w:color="auto" w:fill="FFFFFF"/>
          <w:lang w:val="zh-CN"/>
        </w:rPr>
        <w:t>万元，预算与决算相等。</w:t>
      </w:r>
    </w:p>
    <w:p w14:paraId="760B2759">
      <w:pPr>
        <w:pStyle w:val="17"/>
        <w:keepNext w:val="0"/>
        <w:keepLines w:val="0"/>
        <w:pageBreakBefore w:val="0"/>
        <w:shd w:val="clear" w:color="auto" w:fill="FFFFFF"/>
        <w:kinsoku/>
        <w:wordWrap/>
        <w:overflowPunct/>
        <w:topLinePunct/>
        <w:autoSpaceDE/>
        <w:autoSpaceDN/>
        <w:bidi w:val="0"/>
        <w:spacing w:before="0" w:beforeAutospacing="0" w:after="0" w:afterAutospacing="0" w:line="576" w:lineRule="exact"/>
        <w:ind w:firstLine="640" w:firstLineChars="200"/>
        <w:outlineLvl w:val="9"/>
        <w:rPr>
          <w:rFonts w:ascii="仿宋_GB2312" w:eastAsia="仿宋_GB2312"/>
          <w:sz w:val="32"/>
          <w:szCs w:val="32"/>
          <w:shd w:val="clear" w:color="auto" w:fill="FFFFFF"/>
          <w:lang w:val="zh-CN"/>
        </w:rPr>
      </w:pPr>
      <w:r>
        <w:rPr>
          <w:rFonts w:hint="eastAsia" w:ascii="仿宋_GB2312" w:eastAsia="仿宋_GB2312"/>
          <w:sz w:val="32"/>
          <w:szCs w:val="32"/>
          <w:shd w:val="clear" w:color="auto" w:fill="FFFFFF"/>
          <w:lang w:val="zh-CN"/>
        </w:rPr>
        <w:t>210卫生健康支出202</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lang w:val="zh-CN"/>
        </w:rPr>
        <w:t>年预算总额为</w:t>
      </w:r>
      <w:r>
        <w:rPr>
          <w:rFonts w:hint="eastAsia" w:ascii="仿宋_GB2312" w:eastAsia="仿宋_GB2312"/>
          <w:sz w:val="32"/>
          <w:szCs w:val="32"/>
          <w:shd w:val="clear" w:color="auto" w:fill="FFFFFF"/>
          <w:lang w:val="en-US" w:eastAsia="zh-CN"/>
        </w:rPr>
        <w:t>12.81</w:t>
      </w:r>
      <w:r>
        <w:rPr>
          <w:rFonts w:hint="eastAsia" w:ascii="仿宋_GB2312" w:eastAsia="仿宋_GB2312"/>
          <w:sz w:val="32"/>
          <w:szCs w:val="32"/>
          <w:shd w:val="clear" w:color="auto" w:fill="FFFFFF"/>
          <w:lang w:val="zh-CN"/>
        </w:rPr>
        <w:t>万元，202</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lang w:val="zh-CN"/>
        </w:rPr>
        <w:t>年决算实际支出为</w:t>
      </w:r>
      <w:r>
        <w:rPr>
          <w:rFonts w:hint="eastAsia" w:ascii="仿宋_GB2312" w:eastAsia="仿宋_GB2312"/>
          <w:sz w:val="32"/>
          <w:szCs w:val="32"/>
          <w:shd w:val="clear" w:color="auto" w:fill="FFFFFF"/>
          <w:lang w:val="en-US" w:eastAsia="zh-CN"/>
        </w:rPr>
        <w:t>12.81</w:t>
      </w:r>
      <w:r>
        <w:rPr>
          <w:rFonts w:hint="eastAsia" w:ascii="仿宋_GB2312" w:eastAsia="仿宋_GB2312"/>
          <w:sz w:val="32"/>
          <w:szCs w:val="32"/>
          <w:shd w:val="clear" w:color="auto" w:fill="FFFFFF"/>
          <w:lang w:val="zh-CN"/>
        </w:rPr>
        <w:t>万元，实际支出为</w:t>
      </w:r>
      <w:r>
        <w:rPr>
          <w:rFonts w:hint="eastAsia" w:ascii="仿宋_GB2312" w:eastAsia="仿宋_GB2312"/>
          <w:sz w:val="32"/>
          <w:szCs w:val="32"/>
          <w:shd w:val="clear" w:color="auto" w:fill="FFFFFF"/>
          <w:lang w:val="en-US" w:eastAsia="zh-CN"/>
        </w:rPr>
        <w:t>12.81</w:t>
      </w:r>
      <w:r>
        <w:rPr>
          <w:rFonts w:hint="eastAsia" w:ascii="仿宋_GB2312" w:eastAsia="仿宋_GB2312"/>
          <w:sz w:val="32"/>
          <w:szCs w:val="32"/>
          <w:shd w:val="clear" w:color="auto" w:fill="FFFFFF"/>
          <w:lang w:val="zh-CN"/>
        </w:rPr>
        <w:t>万元，收入数和支出数相等。</w:t>
      </w:r>
    </w:p>
    <w:p w14:paraId="38F4FB12">
      <w:pPr>
        <w:pStyle w:val="17"/>
        <w:keepNext w:val="0"/>
        <w:keepLines w:val="0"/>
        <w:pageBreakBefore w:val="0"/>
        <w:shd w:val="clear" w:color="auto" w:fill="FFFFFF"/>
        <w:kinsoku/>
        <w:wordWrap/>
        <w:overflowPunct/>
        <w:topLinePunct/>
        <w:autoSpaceDE/>
        <w:autoSpaceDN/>
        <w:bidi w:val="0"/>
        <w:spacing w:before="0" w:beforeAutospacing="0" w:after="0" w:afterAutospacing="0" w:line="576" w:lineRule="exact"/>
        <w:ind w:firstLine="640" w:firstLineChars="200"/>
        <w:outlineLvl w:val="9"/>
        <w:rPr>
          <w:rFonts w:ascii="仿宋_GB2312" w:eastAsia="仿宋_GB2312"/>
          <w:sz w:val="32"/>
          <w:szCs w:val="32"/>
          <w:shd w:val="clear" w:color="auto" w:fill="FFFFFF"/>
          <w:lang w:val="zh-CN"/>
        </w:rPr>
      </w:pPr>
      <w:r>
        <w:rPr>
          <w:rFonts w:hint="eastAsia" w:ascii="仿宋_GB2312" w:eastAsia="仿宋_GB2312"/>
          <w:sz w:val="32"/>
          <w:szCs w:val="32"/>
          <w:shd w:val="clear" w:color="auto" w:fill="FFFFFF"/>
          <w:lang w:val="zh-CN"/>
        </w:rPr>
        <w:t>211节能环保支出202</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lang w:val="zh-CN"/>
        </w:rPr>
        <w:t>年预算总额为</w:t>
      </w:r>
      <w:r>
        <w:rPr>
          <w:rFonts w:hint="eastAsia" w:ascii="仿宋_GB2312" w:eastAsia="仿宋_GB2312"/>
          <w:sz w:val="32"/>
          <w:szCs w:val="32"/>
          <w:shd w:val="clear" w:color="auto" w:fill="FFFFFF"/>
          <w:lang w:val="en-US" w:eastAsia="zh-CN"/>
        </w:rPr>
        <w:t>152.31</w:t>
      </w:r>
      <w:r>
        <w:rPr>
          <w:rFonts w:hint="eastAsia" w:ascii="仿宋_GB2312" w:eastAsia="仿宋_GB2312"/>
          <w:sz w:val="32"/>
          <w:szCs w:val="32"/>
          <w:shd w:val="clear" w:color="auto" w:fill="FFFFFF"/>
          <w:lang w:val="zh-CN"/>
        </w:rPr>
        <w:t>万元，202</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lang w:val="zh-CN"/>
        </w:rPr>
        <w:t>年决算实际支出为</w:t>
      </w:r>
      <w:r>
        <w:rPr>
          <w:rFonts w:hint="eastAsia" w:ascii="仿宋_GB2312" w:eastAsia="仿宋_GB2312"/>
          <w:sz w:val="32"/>
          <w:szCs w:val="32"/>
          <w:shd w:val="clear" w:color="auto" w:fill="FFFFFF"/>
          <w:lang w:val="en-US" w:eastAsia="zh-CN"/>
        </w:rPr>
        <w:t>152.31</w:t>
      </w:r>
      <w:r>
        <w:rPr>
          <w:rFonts w:hint="eastAsia" w:ascii="仿宋_GB2312" w:eastAsia="仿宋_GB2312"/>
          <w:sz w:val="32"/>
          <w:szCs w:val="32"/>
          <w:shd w:val="clear" w:color="auto" w:fill="FFFFFF"/>
          <w:lang w:val="zh-CN"/>
        </w:rPr>
        <w:t>万元，实际支出为</w:t>
      </w:r>
      <w:r>
        <w:rPr>
          <w:rFonts w:hint="eastAsia" w:ascii="仿宋_GB2312" w:eastAsia="仿宋_GB2312"/>
          <w:sz w:val="32"/>
          <w:szCs w:val="32"/>
          <w:shd w:val="clear" w:color="auto" w:fill="FFFFFF"/>
          <w:lang w:val="en-US" w:eastAsia="zh-CN"/>
        </w:rPr>
        <w:t>152.31</w:t>
      </w:r>
      <w:r>
        <w:rPr>
          <w:rFonts w:hint="eastAsia" w:ascii="仿宋_GB2312" w:eastAsia="仿宋_GB2312"/>
          <w:sz w:val="32"/>
          <w:szCs w:val="32"/>
          <w:shd w:val="clear" w:color="auto" w:fill="FFFFFF"/>
          <w:lang w:val="zh-CN"/>
        </w:rPr>
        <w:t>万元，与预算数相等。</w:t>
      </w:r>
    </w:p>
    <w:p w14:paraId="7C37932F">
      <w:pPr>
        <w:pStyle w:val="17"/>
        <w:keepNext w:val="0"/>
        <w:keepLines w:val="0"/>
        <w:pageBreakBefore w:val="0"/>
        <w:shd w:val="clear" w:color="auto" w:fill="FFFFFF"/>
        <w:kinsoku/>
        <w:wordWrap/>
        <w:overflowPunct/>
        <w:topLinePunct/>
        <w:autoSpaceDE/>
        <w:autoSpaceDN/>
        <w:bidi w:val="0"/>
        <w:spacing w:before="0" w:beforeAutospacing="0" w:after="0" w:afterAutospacing="0" w:line="576" w:lineRule="exact"/>
        <w:ind w:firstLine="640" w:firstLineChars="200"/>
        <w:outlineLvl w:val="9"/>
        <w:rPr>
          <w:rFonts w:hint="eastAsia" w:ascii="仿宋_GB2312" w:eastAsia="仿宋_GB2312"/>
          <w:sz w:val="32"/>
          <w:szCs w:val="32"/>
          <w:shd w:val="clear" w:color="auto" w:fill="FFFFFF"/>
          <w:lang w:val="zh-CN"/>
        </w:rPr>
      </w:pPr>
      <w:r>
        <w:rPr>
          <w:rFonts w:hint="eastAsia" w:ascii="仿宋_GB2312" w:eastAsia="仿宋_GB2312"/>
          <w:sz w:val="32"/>
          <w:szCs w:val="32"/>
          <w:shd w:val="clear" w:color="auto" w:fill="FFFFFF"/>
          <w:lang w:val="zh-CN"/>
        </w:rPr>
        <w:t>221住房保障支出202</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lang w:val="zh-CN"/>
        </w:rPr>
        <w:t>年预算总额为</w:t>
      </w:r>
      <w:r>
        <w:rPr>
          <w:rFonts w:hint="eastAsia" w:ascii="仿宋_GB2312" w:eastAsia="仿宋_GB2312"/>
          <w:sz w:val="32"/>
          <w:szCs w:val="32"/>
          <w:shd w:val="clear" w:color="auto" w:fill="FFFFFF"/>
          <w:lang w:val="en-US" w:eastAsia="zh-CN"/>
        </w:rPr>
        <w:t>20.55</w:t>
      </w:r>
      <w:r>
        <w:rPr>
          <w:rFonts w:hint="eastAsia" w:ascii="仿宋_GB2312" w:eastAsia="仿宋_GB2312"/>
          <w:sz w:val="32"/>
          <w:szCs w:val="32"/>
          <w:shd w:val="clear" w:color="auto" w:fill="FFFFFF"/>
          <w:lang w:val="zh-CN"/>
        </w:rPr>
        <w:t>万元，202</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lang w:val="zh-CN"/>
        </w:rPr>
        <w:t>年决算实际支出为</w:t>
      </w:r>
      <w:r>
        <w:rPr>
          <w:rFonts w:hint="eastAsia" w:ascii="仿宋_GB2312" w:eastAsia="仿宋_GB2312"/>
          <w:sz w:val="32"/>
          <w:szCs w:val="32"/>
          <w:shd w:val="clear" w:color="auto" w:fill="FFFFFF"/>
          <w:lang w:val="en-US" w:eastAsia="zh-CN"/>
        </w:rPr>
        <w:t>20.55</w:t>
      </w:r>
      <w:r>
        <w:rPr>
          <w:rFonts w:hint="eastAsia" w:ascii="仿宋_GB2312" w:eastAsia="仿宋_GB2312"/>
          <w:sz w:val="32"/>
          <w:szCs w:val="32"/>
          <w:shd w:val="clear" w:color="auto" w:fill="FFFFFF"/>
          <w:lang w:val="zh-CN"/>
        </w:rPr>
        <w:t>万元，实际支出为</w:t>
      </w:r>
      <w:r>
        <w:rPr>
          <w:rFonts w:hint="eastAsia" w:ascii="仿宋_GB2312" w:eastAsia="仿宋_GB2312"/>
          <w:sz w:val="32"/>
          <w:szCs w:val="32"/>
          <w:shd w:val="clear" w:color="auto" w:fill="FFFFFF"/>
          <w:lang w:val="en-US" w:eastAsia="zh-CN"/>
        </w:rPr>
        <w:t>20.55</w:t>
      </w:r>
      <w:r>
        <w:rPr>
          <w:rFonts w:hint="eastAsia" w:ascii="仿宋_GB2312" w:eastAsia="仿宋_GB2312"/>
          <w:sz w:val="32"/>
          <w:szCs w:val="32"/>
          <w:shd w:val="clear" w:color="auto" w:fill="FFFFFF"/>
          <w:lang w:val="zh-CN"/>
        </w:rPr>
        <w:t>万元，与预算数相等。</w:t>
      </w:r>
    </w:p>
    <w:p w14:paraId="1F0499A3">
      <w:pPr>
        <w:keepNext w:val="0"/>
        <w:keepLines w:val="0"/>
        <w:pageBreakBefore w:val="0"/>
        <w:widowControl/>
        <w:kinsoku/>
        <w:wordWrap/>
        <w:overflowPunct/>
        <w:topLinePunct/>
        <w:autoSpaceDE/>
        <w:autoSpaceDN/>
        <w:bidi w:val="0"/>
        <w:adjustRightInd w:val="0"/>
        <w:snapToGrid w:val="0"/>
        <w:spacing w:line="576" w:lineRule="exact"/>
        <w:ind w:firstLine="643" w:firstLineChars="200"/>
        <w:contextualSpacing/>
        <w:jc w:val="left"/>
        <w:outlineLvl w:val="9"/>
        <w:rPr>
          <w:rFonts w:hint="default"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25841D5C">
      <w:pPr>
        <w:keepNext w:val="0"/>
        <w:keepLines w:val="0"/>
        <w:pageBreakBefore w:val="0"/>
        <w:widowControl/>
        <w:kinsoku/>
        <w:wordWrap/>
        <w:overflowPunct/>
        <w:topLinePunct/>
        <w:autoSpaceDE/>
        <w:autoSpaceDN/>
        <w:bidi w:val="0"/>
        <w:adjustRightInd w:val="0"/>
        <w:snapToGrid w:val="0"/>
        <w:spacing w:line="576" w:lineRule="exact"/>
        <w:ind w:firstLine="640" w:firstLineChars="200"/>
        <w:contextualSpacing/>
        <w:jc w:val="left"/>
        <w:outlineLvl w:val="9"/>
        <w:rPr>
          <w:rFonts w:hint="eastAsia" w:ascii="仿宋_GB2312" w:hAnsi="宋体" w:eastAsia="仿宋_GB2312" w:cs="宋体"/>
          <w:kern w:val="0"/>
          <w:sz w:val="32"/>
          <w:szCs w:val="32"/>
          <w:shd w:val="clear" w:color="auto" w:fill="FFFFFF"/>
          <w:lang w:val="zh-CN" w:eastAsia="zh-CN" w:bidi="ar-SA"/>
        </w:rPr>
      </w:pPr>
      <w:r>
        <w:rPr>
          <w:rFonts w:hint="eastAsia" w:ascii="仿宋_GB2312" w:hAnsi="宋体" w:eastAsia="仿宋_GB2312" w:cs="宋体"/>
          <w:kern w:val="0"/>
          <w:sz w:val="32"/>
          <w:szCs w:val="32"/>
          <w:shd w:val="clear" w:color="auto" w:fill="FFFFFF"/>
          <w:lang w:val="zh-CN" w:eastAsia="zh-CN" w:bidi="ar-SA"/>
        </w:rPr>
        <w:t>202</w:t>
      </w:r>
      <w:r>
        <w:rPr>
          <w:rFonts w:hint="eastAsia" w:ascii="仿宋_GB2312" w:hAnsi="宋体" w:eastAsia="仿宋_GB2312" w:cs="宋体"/>
          <w:kern w:val="0"/>
          <w:sz w:val="32"/>
          <w:szCs w:val="32"/>
          <w:shd w:val="clear" w:color="auto" w:fill="FFFFFF"/>
          <w:lang w:val="en-US" w:eastAsia="zh-CN" w:bidi="ar-SA"/>
        </w:rPr>
        <w:t>4</w:t>
      </w:r>
      <w:r>
        <w:rPr>
          <w:rFonts w:hint="eastAsia" w:ascii="仿宋_GB2312" w:hAnsi="宋体" w:eastAsia="仿宋_GB2312" w:cs="宋体"/>
          <w:kern w:val="0"/>
          <w:sz w:val="32"/>
          <w:szCs w:val="32"/>
          <w:shd w:val="clear" w:color="auto" w:fill="FFFFFF"/>
          <w:lang w:val="zh-CN" w:eastAsia="zh-CN" w:bidi="ar-SA"/>
        </w:rPr>
        <w:t>年本单位决算报表无结转结余资金和项目。</w:t>
      </w:r>
    </w:p>
    <w:p w14:paraId="4A0C422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7237FEE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07B9086A">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履职效能。</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在县委、县政府的坚强领导，在州生态环境局的悉心指导下，我局认真履职，牢固树立和践行“绿水青山就是金山银山”的理念，坚持以改善生态环境质量为核心，以整改突出问题为抓手，以加快补齐生态环境领域基础设施短板为突破，深入推进大气、水、土壤污染防治，强化生态环境综合治理，全县生态环境质量持续改善，生态文明建设取得明显成效，各项工作稳步推进。</w:t>
      </w:r>
      <w:r>
        <w:rPr>
          <w:rFonts w:hint="eastAsia" w:ascii="仿宋_GB2312" w:hAnsi="仿宋_GB2312" w:eastAsia="仿宋_GB2312" w:cs="仿宋_GB2312"/>
          <w:b/>
          <w:bCs/>
          <w:color w:val="000000"/>
          <w:sz w:val="32"/>
          <w:szCs w:val="32"/>
        </w:rPr>
        <w:t>一是</w:t>
      </w:r>
      <w:r>
        <w:rPr>
          <w:rFonts w:hint="eastAsia" w:ascii="仿宋_GB2312" w:hAnsi="仿宋_GB2312" w:eastAsia="仿宋_GB2312" w:cs="仿宋_GB2312"/>
          <w:color w:val="000000"/>
          <w:sz w:val="32"/>
          <w:szCs w:val="32"/>
        </w:rPr>
        <w:t>完成了国家、省、州下达的空气环境年度目标任务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bidi="ar-SA"/>
        </w:rPr>
        <w:t>空气质</w:t>
      </w:r>
      <w:r>
        <w:rPr>
          <w:rFonts w:hint="eastAsia" w:ascii="仿宋_GB2312" w:hAnsi="仿宋_GB2312" w:eastAsia="仿宋_GB2312" w:cs="仿宋_GB2312"/>
          <w:sz w:val="32"/>
          <w:szCs w:val="32"/>
          <w:lang w:val="en-US" w:eastAsia="zh-CN" w:bidi="ar-SA"/>
        </w:rPr>
        <w:t>量综合排位全省第一</w:t>
      </w:r>
      <w:r>
        <w:rPr>
          <w:rFonts w:hint="eastAsia" w:ascii="仿宋_GB2312" w:eastAsia="仿宋_GB2312" w:cs="仿宋_GB2312"/>
          <w:color w:val="000000"/>
          <w:sz w:val="32"/>
          <w:szCs w:val="32"/>
          <w:lang w:val="en-US" w:eastAsia="zh-CN" w:bidi="ar-SA"/>
        </w:rPr>
        <w:t>。</w:t>
      </w:r>
      <w:r>
        <w:rPr>
          <w:rFonts w:hint="eastAsia" w:ascii="仿宋_GB2312" w:hAnsi="仿宋_GB2312" w:eastAsia="仿宋_GB2312" w:cs="仿宋_GB2312"/>
          <w:b/>
          <w:bCs/>
          <w:color w:val="000000"/>
          <w:sz w:val="32"/>
          <w:szCs w:val="32"/>
        </w:rPr>
        <w:t>二是</w:t>
      </w:r>
      <w:r>
        <w:rPr>
          <w:rFonts w:hint="eastAsia" w:ascii="仿宋_GB2312" w:eastAsia="仿宋_GB2312" w:cs="仿宋_GB2312"/>
          <w:color w:val="000000"/>
          <w:sz w:val="32"/>
          <w:szCs w:val="32"/>
          <w:lang w:val="en-US" w:eastAsia="zh-CN" w:bidi="ar-SA"/>
        </w:rPr>
        <w:t>完成了国家、省、州下达的年度目标任务。通过采样监测1个国控、1个省控科研趋势断面水质达标率100%（达到或优于Ⅲ类）；3个县城集中式饮用水源地水质均达到Ⅱ类标准，达标率100%。18个乡镇饮用水水源地水质均达到Ш类及以上标准，达标率100%。</w:t>
      </w:r>
      <w:r>
        <w:rPr>
          <w:rFonts w:hint="eastAsia" w:ascii="仿宋_GB2312" w:hAnsi="仿宋_GB2312" w:eastAsia="仿宋_GB2312" w:cs="仿宋_GB2312"/>
          <w:b/>
          <w:bCs/>
          <w:color w:val="000000"/>
          <w:sz w:val="32"/>
          <w:szCs w:val="32"/>
        </w:rPr>
        <w:t>三是</w:t>
      </w:r>
      <w:r>
        <w:rPr>
          <w:rFonts w:hint="eastAsia" w:ascii="仿宋_GB2312" w:hAnsi="仿宋_GB2312" w:eastAsia="仿宋_GB2312" w:cs="仿宋_GB2312"/>
          <w:b w:val="0"/>
          <w:bCs w:val="0"/>
          <w:color w:val="000000"/>
          <w:sz w:val="32"/>
          <w:szCs w:val="32"/>
        </w:rPr>
        <w:t>全县土壤环境质量持续稳定，“双地”安全利用率保持100%，有效防止土壤污染事故发生，土壤监测覆盖面得到逐步提升，18个土壤监测点位全部稳定达标，达标率100%。</w:t>
      </w:r>
      <w:r>
        <w:rPr>
          <w:rFonts w:hint="eastAsia" w:ascii="仿宋_GB2312" w:hAnsi="仿宋_GB2312" w:eastAsia="仿宋_GB2312" w:cs="仿宋_GB2312"/>
          <w:b/>
          <w:bCs/>
          <w:color w:val="000000"/>
          <w:sz w:val="32"/>
          <w:szCs w:val="32"/>
        </w:rPr>
        <w:t>四是</w:t>
      </w:r>
      <w:r>
        <w:rPr>
          <w:rFonts w:hint="eastAsia" w:ascii="仿宋_GB2312" w:eastAsia="仿宋_GB2312" w:cs="仿宋_GB2312"/>
          <w:color w:val="000000"/>
          <w:sz w:val="32"/>
          <w:szCs w:val="32"/>
          <w:lang w:val="en-US" w:eastAsia="zh-CN" w:bidi="ar-SA"/>
        </w:rPr>
        <w:t>完成了国家、省、州下达的年度目标任务。</w:t>
      </w:r>
      <w:r>
        <w:rPr>
          <w:rFonts w:hint="eastAsia" w:ascii="仿宋_GB2312" w:eastAsia="仿宋_GB2312" w:cs="仿宋_GB2312"/>
          <w:bCs/>
          <w:color w:val="000000"/>
          <w:sz w:val="32"/>
          <w:szCs w:val="32"/>
          <w:lang w:bidi="ar-SA"/>
        </w:rPr>
        <w:t>常态化开展区域噪声、城市功能区、道路交通噪声监测工作，共布设监测点位</w:t>
      </w:r>
      <w:r>
        <w:rPr>
          <w:rFonts w:hint="eastAsia" w:ascii="仿宋_GB2312" w:eastAsia="仿宋_GB2312" w:cs="仿宋_GB2312"/>
          <w:bCs/>
          <w:color w:val="000000"/>
          <w:sz w:val="32"/>
          <w:szCs w:val="32"/>
          <w:lang w:val="en-US" w:eastAsia="zh-CN" w:bidi="ar-SA"/>
        </w:rPr>
        <w:t>9</w:t>
      </w:r>
      <w:r>
        <w:rPr>
          <w:rFonts w:hint="eastAsia" w:ascii="仿宋_GB2312" w:eastAsia="仿宋_GB2312" w:cs="仿宋_GB2312"/>
          <w:bCs/>
          <w:color w:val="000000"/>
          <w:sz w:val="32"/>
          <w:szCs w:val="32"/>
          <w:lang w:bidi="ar-SA"/>
        </w:rPr>
        <w:t>个，监测结果显示</w:t>
      </w:r>
      <w:r>
        <w:rPr>
          <w:rFonts w:hint="eastAsia" w:ascii="仿宋_GB2312" w:eastAsia="仿宋_GB2312" w:cs="仿宋_GB2312"/>
          <w:bCs/>
          <w:color w:val="000000"/>
          <w:sz w:val="32"/>
          <w:szCs w:val="32"/>
          <w:lang w:eastAsia="zh-CN" w:bidi="ar-SA"/>
        </w:rPr>
        <w:t>，</w:t>
      </w:r>
      <w:r>
        <w:rPr>
          <w:rFonts w:hint="eastAsia" w:ascii="仿宋_GB2312" w:hAnsi="仿宋_GB2312" w:eastAsia="仿宋_GB2312" w:cs="仿宋_GB2312"/>
          <w:color w:val="000000"/>
          <w:kern w:val="2"/>
          <w:sz w:val="32"/>
          <w:szCs w:val="32"/>
          <w:lang w:val="en-US" w:eastAsia="zh-CN" w:bidi="ar-SA"/>
        </w:rPr>
        <w:t>城市声功能区声环境质量均达到《声环境质量标准》Ⅱ类环境噪声限值，声环境质量达标率100%。</w:t>
      </w:r>
      <w:r>
        <w:rPr>
          <w:rFonts w:hint="eastAsia" w:ascii="仿宋_GB2312" w:hAnsi="仿宋_GB2312" w:eastAsia="仿宋_GB2312" w:cs="仿宋_GB2312"/>
          <w:b/>
          <w:bCs/>
          <w:color w:val="000000"/>
          <w:sz w:val="32"/>
          <w:szCs w:val="32"/>
        </w:rPr>
        <w:t>五是</w:t>
      </w:r>
      <w:r>
        <w:rPr>
          <w:rFonts w:hint="eastAsia" w:ascii="仿宋_GB2312" w:eastAsia="仿宋_GB2312" w:cs="仿宋_GB2312"/>
          <w:sz w:val="32"/>
          <w:szCs w:val="32"/>
          <w:lang w:val="en-US" w:eastAsia="zh-CN" w:bidi="ar-SA"/>
        </w:rPr>
        <w:t>完成全县氮氧化物、VOC</w:t>
      </w:r>
      <w:r>
        <w:rPr>
          <w:rFonts w:hint="eastAsia" w:ascii="仿宋_GB2312" w:eastAsia="仿宋_GB2312" w:cs="仿宋_GB2312"/>
          <w:sz w:val="32"/>
          <w:szCs w:val="32"/>
          <w:vertAlign w:val="subscript"/>
          <w:lang w:val="en-US" w:eastAsia="zh-CN" w:bidi="ar-SA"/>
        </w:rPr>
        <w:t>S</w:t>
      </w:r>
      <w:r>
        <w:rPr>
          <w:rFonts w:hint="eastAsia" w:ascii="仿宋_GB2312" w:eastAsia="仿宋_GB2312" w:cs="仿宋_GB2312"/>
          <w:sz w:val="32"/>
          <w:szCs w:val="32"/>
          <w:lang w:val="en-US" w:eastAsia="zh-CN" w:bidi="ar-SA"/>
        </w:rPr>
        <w:t>(挥发性有机化合物)、化学需氧量、氨氮的总量减排要求。2024年共完成化学需氧量减排260.73吨、氨氮减排19.23吨。</w:t>
      </w:r>
      <w:r>
        <w:rPr>
          <w:rFonts w:hint="eastAsia" w:ascii="仿宋_GB2312" w:hAnsi="仿宋_GB2312" w:eastAsia="仿宋_GB2312" w:cs="仿宋_GB2312"/>
          <w:b/>
          <w:bCs/>
          <w:color w:val="000000"/>
          <w:sz w:val="32"/>
          <w:szCs w:val="32"/>
        </w:rPr>
        <w:t>六是</w:t>
      </w:r>
      <w:r>
        <w:rPr>
          <w:rFonts w:hint="eastAsia" w:ascii="仿宋_GB2312" w:hAnsi="ˎ̥" w:eastAsia="仿宋_GB2312" w:cs="Arial"/>
          <w:color w:val="000000"/>
          <w:sz w:val="32"/>
          <w:szCs w:val="32"/>
          <w:lang w:eastAsia="zh-CN"/>
        </w:rPr>
        <w:t>完成各级各类环保督察反馈问题共63项。截至2024年</w:t>
      </w:r>
      <w:r>
        <w:rPr>
          <w:rFonts w:hint="eastAsia" w:ascii="仿宋_GB2312" w:hAnsi="ˎ̥" w:eastAsia="仿宋_GB2312" w:cs="Arial"/>
          <w:color w:val="000000"/>
          <w:sz w:val="32"/>
          <w:szCs w:val="32"/>
          <w:lang w:val="en-US" w:eastAsia="zh-CN"/>
        </w:rPr>
        <w:t>10月底</w:t>
      </w:r>
      <w:r>
        <w:rPr>
          <w:rFonts w:hint="eastAsia" w:ascii="仿宋_GB2312" w:hAnsi="ˎ̥" w:eastAsia="仿宋_GB2312" w:cs="Arial"/>
          <w:color w:val="000000"/>
          <w:sz w:val="32"/>
          <w:szCs w:val="32"/>
          <w:lang w:eastAsia="zh-CN"/>
        </w:rPr>
        <w:t>已完成整改销号60项，整改完成率为95.2%，还有3项问题正在按整改时序进度推进整改。同时</w:t>
      </w:r>
      <w:r>
        <w:rPr>
          <w:rFonts w:hint="eastAsia" w:ascii="仿宋_GB2312" w:hAnsi="仿宋_GB2312" w:eastAsia="仿宋_GB2312" w:cs="仿宋_GB2312"/>
          <w:color w:val="0D0D0D"/>
          <w:kern w:val="2"/>
          <w:sz w:val="32"/>
          <w:szCs w:val="32"/>
        </w:rPr>
        <w:t>扎实开展多轮次自查自纠、暗访</w:t>
      </w:r>
      <w:r>
        <w:rPr>
          <w:rFonts w:hint="eastAsia" w:ascii="仿宋_GB2312" w:hAnsi="仿宋_GB2312" w:eastAsia="仿宋_GB2312" w:cs="仿宋_GB2312"/>
          <w:color w:val="0D0D0D"/>
          <w:kern w:val="2"/>
          <w:sz w:val="32"/>
          <w:szCs w:val="32"/>
          <w:lang w:eastAsia="zh-CN"/>
        </w:rPr>
        <w:t>暗查</w:t>
      </w:r>
      <w:r>
        <w:rPr>
          <w:rFonts w:hint="eastAsia" w:ascii="仿宋_GB2312" w:hAnsi="仿宋_GB2312" w:eastAsia="仿宋_GB2312" w:cs="仿宋_GB2312"/>
          <w:color w:val="0D0D0D"/>
          <w:kern w:val="2"/>
          <w:sz w:val="32"/>
          <w:szCs w:val="32"/>
        </w:rPr>
        <w:t>、全覆盖排查、高风险问题排查，共排查交办问题1</w:t>
      </w:r>
      <w:r>
        <w:rPr>
          <w:rFonts w:hint="eastAsia" w:ascii="仿宋_GB2312" w:hAnsi="仿宋_GB2312" w:eastAsia="仿宋_GB2312" w:cs="仿宋_GB2312"/>
          <w:color w:val="0D0D0D"/>
          <w:kern w:val="2"/>
          <w:sz w:val="32"/>
          <w:szCs w:val="32"/>
          <w:lang w:val="en-US" w:eastAsia="zh-CN"/>
        </w:rPr>
        <w:t>77</w:t>
      </w:r>
      <w:r>
        <w:rPr>
          <w:rFonts w:hint="eastAsia" w:ascii="仿宋_GB2312" w:hAnsi="仿宋_GB2312" w:eastAsia="仿宋_GB2312" w:cs="仿宋_GB2312"/>
          <w:color w:val="0D0D0D"/>
          <w:kern w:val="2"/>
          <w:sz w:val="32"/>
          <w:szCs w:val="32"/>
        </w:rPr>
        <w:t>项，已完成整改1</w:t>
      </w:r>
      <w:r>
        <w:rPr>
          <w:rFonts w:hint="eastAsia" w:ascii="仿宋_GB2312" w:hAnsi="仿宋_GB2312" w:eastAsia="仿宋_GB2312" w:cs="仿宋_GB2312"/>
          <w:color w:val="0D0D0D"/>
          <w:kern w:val="2"/>
          <w:sz w:val="32"/>
          <w:szCs w:val="32"/>
          <w:lang w:val="en-US" w:eastAsia="zh-CN"/>
        </w:rPr>
        <w:t>59</w:t>
      </w:r>
      <w:r>
        <w:rPr>
          <w:rFonts w:hint="eastAsia" w:ascii="仿宋_GB2312" w:hAnsi="仿宋_GB2312" w:eastAsia="仿宋_GB2312" w:cs="仿宋_GB2312"/>
          <w:color w:val="0D0D0D"/>
          <w:kern w:val="2"/>
          <w:sz w:val="32"/>
          <w:szCs w:val="32"/>
        </w:rPr>
        <w:t>项，剩余</w:t>
      </w:r>
      <w:r>
        <w:rPr>
          <w:rFonts w:hint="eastAsia" w:ascii="仿宋_GB2312" w:hAnsi="仿宋_GB2312" w:eastAsia="仿宋_GB2312" w:cs="仿宋_GB2312"/>
          <w:color w:val="0D0D0D"/>
          <w:kern w:val="2"/>
          <w:sz w:val="32"/>
          <w:szCs w:val="32"/>
          <w:lang w:val="en-US" w:eastAsia="zh-CN"/>
        </w:rPr>
        <w:t>18</w:t>
      </w:r>
      <w:r>
        <w:rPr>
          <w:rFonts w:hint="eastAsia" w:ascii="仿宋_GB2312" w:hAnsi="仿宋_GB2312" w:eastAsia="仿宋_GB2312" w:cs="仿宋_GB2312"/>
          <w:color w:val="0D0D0D"/>
          <w:kern w:val="2"/>
          <w:sz w:val="32"/>
          <w:szCs w:val="32"/>
        </w:rPr>
        <w:t>项正按序时推进整改。</w:t>
      </w:r>
      <w:r>
        <w:rPr>
          <w:rFonts w:hint="eastAsia" w:ascii="仿宋_GB2312" w:hAnsi="仿宋_GB2312" w:eastAsia="仿宋_GB2312" w:cs="仿宋_GB2312"/>
          <w:b/>
          <w:bCs/>
          <w:color w:val="000000"/>
          <w:sz w:val="32"/>
          <w:szCs w:val="32"/>
        </w:rPr>
        <w:t>七是</w:t>
      </w:r>
      <w:r>
        <w:rPr>
          <w:rFonts w:hint="eastAsia" w:ascii="仿宋_GB2312" w:eastAsia="仿宋_GB2312" w:cs="仿宋_GB2312"/>
          <w:bCs/>
          <w:sz w:val="32"/>
          <w:szCs w:val="32"/>
          <w:lang w:bidi="ar-SA"/>
        </w:rPr>
        <w:t>全力推进</w:t>
      </w:r>
      <w:r>
        <w:rPr>
          <w:rFonts w:hint="eastAsia" w:ascii="仿宋_GB2312" w:eastAsia="仿宋_GB2312" w:cs="仿宋_GB2312"/>
          <w:sz w:val="32"/>
          <w:szCs w:val="32"/>
          <w:lang w:val="en-US" w:eastAsia="zh-CN" w:bidi="ar-SA"/>
        </w:rPr>
        <w:t>四大安村、营门村等6</w:t>
      </w:r>
      <w:r>
        <w:rPr>
          <w:rFonts w:hint="eastAsia" w:ascii="仿宋_GB2312" w:eastAsia="仿宋_GB2312" w:cs="仿宋_GB2312"/>
          <w:color w:val="auto"/>
          <w:sz w:val="32"/>
          <w:szCs w:val="32"/>
          <w:lang w:val="en-US" w:eastAsia="zh-CN" w:bidi="ar-SA"/>
        </w:rPr>
        <w:t>个行政</w:t>
      </w:r>
      <w:r>
        <w:rPr>
          <w:rFonts w:hint="eastAsia" w:ascii="仿宋_GB2312" w:eastAsia="仿宋_GB2312" w:cs="仿宋_GB2312"/>
          <w:sz w:val="32"/>
          <w:szCs w:val="32"/>
          <w:lang w:val="en-US" w:eastAsia="zh-CN" w:bidi="ar-SA"/>
        </w:rPr>
        <w:t>村农村生活污水治理“千村示范工程”建设，该项目总投资210万元，项目竣工后全县65.13%</w:t>
      </w:r>
      <w:r>
        <w:rPr>
          <w:rFonts w:hint="eastAsia" w:ascii="仿宋_GB2312" w:eastAsia="仿宋_GB2312" w:cs="仿宋_GB2312"/>
          <w:color w:val="auto"/>
          <w:sz w:val="32"/>
          <w:szCs w:val="32"/>
          <w:lang w:val="en-US" w:eastAsia="zh-CN" w:bidi="ar-SA"/>
        </w:rPr>
        <w:t>的行政村，</w:t>
      </w:r>
      <w:r>
        <w:rPr>
          <w:rFonts w:hint="eastAsia" w:ascii="仿宋_GB2312" w:eastAsia="仿宋_GB2312" w:cs="仿宋_GB2312"/>
          <w:sz w:val="32"/>
          <w:szCs w:val="32"/>
          <w:lang w:val="en-US" w:eastAsia="zh-CN" w:bidi="ar-SA"/>
        </w:rPr>
        <w:t>农村生活污水得到有效治理。</w:t>
      </w:r>
    </w:p>
    <w:p w14:paraId="4B20AE0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zh-CN" w:eastAsia="zh-CN" w:bidi="ar-SA"/>
        </w:rPr>
        <w:t>预算管理。我局严格按照财政部门预算编制通知明确的范围、标准等编制部门预算，人员和公用支出预算按定员定额标准编制，项目支出预算真实，按规定开展项目评审，上报预算履行集体决策程序。</w:t>
      </w:r>
    </w:p>
    <w:p w14:paraId="44D18045">
      <w:pPr>
        <w:keepNext w:val="0"/>
        <w:keepLines w:val="0"/>
        <w:pageBreakBefore w:val="0"/>
        <w:kinsoku/>
        <w:wordWrap/>
        <w:overflowPunct/>
        <w:topLinePunct/>
        <w:autoSpaceDE/>
        <w:autoSpaceDN/>
        <w:bidi w:val="0"/>
        <w:adjustRightInd w:val="0"/>
        <w:snapToGrid w:val="0"/>
        <w:spacing w:line="560" w:lineRule="exact"/>
        <w:ind w:firstLine="640" w:firstLineChars="200"/>
        <w:contextualSpacing/>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zh-CN" w:eastAsia="zh-CN" w:bidi="ar-SA"/>
        </w:rPr>
        <w:t>财务管理。</w:t>
      </w:r>
      <w:r>
        <w:rPr>
          <w:rFonts w:hint="eastAsia" w:ascii="仿宋_GB2312" w:hAnsi="仿宋_GB2312" w:eastAsia="仿宋_GB2312" w:cs="仿宋_GB2312"/>
          <w:color w:val="000000"/>
          <w:sz w:val="32"/>
          <w:szCs w:val="32"/>
        </w:rPr>
        <w:t>我局严格遵守《中华人民共和国会计法》、《政府会计准则制度》等相关法律法规，制定相关财务制度，并严格落实。同时严格按照财务岗位管理设置要求配备了财务会计和出纳人员各1名负责开展财务相关工作，明确岗位职责权限。管理制度：财务管理制度健全，执行严格。财务岗位设置：岗位设置合理，职责分明。资金使用符合规定，无违规情况。</w:t>
      </w:r>
    </w:p>
    <w:p w14:paraId="1F04493F">
      <w:pPr>
        <w:keepNext w:val="0"/>
        <w:keepLines w:val="0"/>
        <w:pageBreakBefore w:val="0"/>
        <w:kinsoku/>
        <w:wordWrap/>
        <w:overflowPunct/>
        <w:topLinePunct/>
        <w:autoSpaceDE/>
        <w:autoSpaceDN/>
        <w:bidi w:val="0"/>
        <w:adjustRightInd w:val="0"/>
        <w:snapToGrid w:val="0"/>
        <w:spacing w:line="560" w:lineRule="exact"/>
        <w:ind w:firstLine="640" w:firstLineChars="200"/>
        <w:contextualSpacing/>
        <w:jc w:val="left"/>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zh-CN" w:eastAsia="zh-CN" w:bidi="ar-SA"/>
        </w:rPr>
        <w:t>资产管理。</w:t>
      </w:r>
      <w:r>
        <w:rPr>
          <w:rFonts w:hint="eastAsia" w:ascii="仿宋_GB2312" w:hAnsi="仿宋_GB2312" w:eastAsia="仿宋_GB2312" w:cs="仿宋_GB2312"/>
          <w:color w:val="auto"/>
          <w:kern w:val="2"/>
          <w:sz w:val="32"/>
          <w:szCs w:val="32"/>
          <w:highlight w:val="none"/>
          <w:lang w:val="zh-CN" w:eastAsia="zh-CN" w:bidi="ar-SA"/>
        </w:rPr>
        <w:t>制定了国有资产管理制度办法，明确了资产配置、使用、处置等程序和审核审批权限。与部门预算编制同步编制新增资产配置预算，国有资产交付使用后及时准确入账。人均资产保持稳定，因202</w:t>
      </w: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zh-CN" w:eastAsia="zh-CN" w:bidi="ar-SA"/>
        </w:rPr>
        <w:t>年采购了空调、复印机，略有增长。资产利用率达到95%,无闲置资产。</w:t>
      </w:r>
    </w:p>
    <w:p w14:paraId="357F2BB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zh-CN" w:eastAsia="zh-CN" w:bidi="ar-SA"/>
        </w:rPr>
        <w:t>采购管理</w:t>
      </w:r>
      <w:r>
        <w:rPr>
          <w:rFonts w:hint="eastAsia" w:ascii="仿宋_GB2312" w:hAnsi="仿宋_GB2312" w:eastAsia="仿宋_GB2312" w:cs="仿宋_GB2312"/>
          <w:color w:val="auto"/>
          <w:kern w:val="2"/>
          <w:sz w:val="32"/>
          <w:szCs w:val="32"/>
          <w:highlight w:val="none"/>
          <w:lang w:val="zh-CN" w:eastAsia="zh-CN" w:bidi="ar-SA"/>
        </w:rPr>
        <w:t>。政府采购预算编制应编尽编，并在采购过程中优先考虑中小企业，支持中小企业发展。</w:t>
      </w:r>
    </w:p>
    <w:p w14:paraId="7B0FC00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5DCE0D6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项目决策。</w:t>
      </w:r>
    </w:p>
    <w:p w14:paraId="7ED04D0A">
      <w:pPr>
        <w:keepNext w:val="0"/>
        <w:keepLines w:val="0"/>
        <w:pageBreakBefore w:val="0"/>
        <w:widowControl w:val="0"/>
        <w:numPr>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决策程序：严格按照程序决策，程序合规。</w:t>
      </w:r>
    </w:p>
    <w:p w14:paraId="1F5B69E0">
      <w:pPr>
        <w:keepNext w:val="0"/>
        <w:keepLines w:val="0"/>
        <w:pageBreakBefore w:val="0"/>
        <w:widowControl w:val="0"/>
        <w:numPr>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目标设置：目标明确，符合实际需求。</w:t>
      </w:r>
    </w:p>
    <w:p w14:paraId="23E13D53">
      <w:pPr>
        <w:keepNext w:val="0"/>
        <w:keepLines w:val="0"/>
        <w:pageBreakBefore w:val="0"/>
        <w:widowControl w:val="0"/>
        <w:numPr>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shd w:val="clear" w:color="auto" w:fill="FFFFFF"/>
          <w:lang w:val="zh-CN"/>
        </w:rPr>
        <w:t>项目入库：项目入库管理规范，信息齐全。</w:t>
      </w:r>
    </w:p>
    <w:p w14:paraId="2B40E48B">
      <w:pPr>
        <w:keepNext w:val="0"/>
        <w:keepLines w:val="0"/>
        <w:pageBreakBefore w:val="0"/>
        <w:widowControl w:val="0"/>
        <w:numPr>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auto"/>
          <w:kern w:val="2"/>
          <w:sz w:val="32"/>
          <w:szCs w:val="32"/>
          <w:highlight w:val="none"/>
          <w:lang w:val="en-US" w:eastAsia="zh-CN" w:bidi="ar-SA"/>
        </w:rPr>
        <w:t>2.项目执行</w:t>
      </w:r>
      <w:r>
        <w:rPr>
          <w:rFonts w:hint="eastAsia" w:ascii="仿宋_GB2312" w:hAnsi="仿宋_GB2312" w:eastAsia="仿宋_GB2312" w:cs="仿宋_GB2312"/>
          <w:color w:val="auto"/>
          <w:kern w:val="2"/>
          <w:sz w:val="32"/>
          <w:szCs w:val="32"/>
          <w:highlight w:val="none"/>
          <w:lang w:val="zh-CN" w:eastAsia="zh-CN" w:bidi="ar-SA"/>
        </w:rPr>
        <w:t>。</w:t>
      </w:r>
    </w:p>
    <w:p w14:paraId="3DE3DEFF">
      <w:pPr>
        <w:keepNext w:val="0"/>
        <w:keepLines w:val="0"/>
        <w:pageBreakBefore w:val="0"/>
        <w:widowControl w:val="0"/>
        <w:numPr>
          <w:numId w:val="0"/>
        </w:numPr>
        <w:kinsoku/>
        <w:wordWrap/>
        <w:overflowPunct/>
        <w:topLinePunct w:val="0"/>
        <w:autoSpaceDE/>
        <w:autoSpaceDN/>
        <w:bidi w:val="0"/>
        <w:adjustRightInd w:val="0"/>
        <w:snapToGrid w:val="0"/>
        <w:spacing w:line="578" w:lineRule="exact"/>
        <w:ind w:left="638" w:leftChars="304" w:firstLine="0" w:firstLineChars="0"/>
        <w:contextualSpacing/>
        <w:jc w:val="both"/>
        <w:textAlignment w:val="auto"/>
        <w:outlineLvl w:val="9"/>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资金执行同向：资金执行与项目进度一致，无资金挪用。项目调整：项目调整及时，调整程序合规。</w:t>
      </w:r>
    </w:p>
    <w:p w14:paraId="7C5DF415">
      <w:pPr>
        <w:keepNext w:val="0"/>
        <w:keepLines w:val="0"/>
        <w:pageBreakBefore w:val="0"/>
        <w:widowControl w:val="0"/>
        <w:numPr>
          <w:numId w:val="0"/>
        </w:numPr>
        <w:kinsoku/>
        <w:wordWrap/>
        <w:overflowPunct/>
        <w:topLinePunct w:val="0"/>
        <w:autoSpaceDE/>
        <w:autoSpaceDN/>
        <w:bidi w:val="0"/>
        <w:adjustRightInd w:val="0"/>
        <w:snapToGrid w:val="0"/>
        <w:spacing w:line="578" w:lineRule="exact"/>
        <w:ind w:left="638" w:leftChars="304" w:firstLine="0" w:firstLineChars="0"/>
        <w:contextualSpacing/>
        <w:jc w:val="both"/>
        <w:textAlignment w:val="auto"/>
        <w:outlineLvl w:val="9"/>
        <w:rPr>
          <w:rFonts w:hint="eastAsia" w:ascii="仿宋_GB2312" w:hAnsi="仿宋_GB2312" w:eastAsia="仿宋_GB2312" w:cs="仿宋_GB2312"/>
          <w:lang w:val="zh-CN" w:eastAsia="zh-CN"/>
        </w:rPr>
      </w:pPr>
      <w:r>
        <w:rPr>
          <w:rFonts w:hint="eastAsia" w:ascii="仿宋_GB2312" w:hAnsi="仿宋_GB2312" w:eastAsia="仿宋_GB2312" w:cs="仿宋_GB2312"/>
          <w:color w:val="000000"/>
          <w:kern w:val="0"/>
          <w:sz w:val="32"/>
          <w:szCs w:val="32"/>
          <w:shd w:val="clear" w:color="auto" w:fill="FFFFFF"/>
          <w:lang w:val="zh-CN"/>
        </w:rPr>
        <w:t>执行结果：执行结果良好，项目按期完成。</w:t>
      </w:r>
    </w:p>
    <w:p w14:paraId="71E2154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p>
    <w:p w14:paraId="7E78DBD3">
      <w:pPr>
        <w:pStyle w:val="6"/>
        <w:keepNext w:val="0"/>
        <w:keepLines w:val="0"/>
        <w:pageBreakBefore w:val="0"/>
        <w:kinsoku/>
        <w:wordWrap/>
        <w:overflowPunct/>
        <w:topLinePunct/>
        <w:autoSpaceDE/>
        <w:autoSpaceDN/>
        <w:bidi w:val="0"/>
        <w:spacing w:after="0" w:line="560" w:lineRule="exact"/>
        <w:ind w:left="620" w:right="339"/>
        <w:outlineLvl w:val="9"/>
        <w:rPr>
          <w:color w:val="000000"/>
          <w:kern w:val="0"/>
          <w:sz w:val="32"/>
          <w:szCs w:val="32"/>
          <w:shd w:val="clear" w:color="auto" w:fill="FFFFFF"/>
          <w:lang w:val="zh-CN"/>
        </w:rPr>
      </w:pPr>
      <w:r>
        <w:rPr>
          <w:color w:val="000000"/>
          <w:kern w:val="0"/>
          <w:sz w:val="32"/>
          <w:szCs w:val="32"/>
          <w:shd w:val="clear" w:color="auto" w:fill="FFFFFF"/>
          <w:lang w:val="zh-CN"/>
        </w:rPr>
        <w:t>目标完成：各项目目标均按计划完成。</w:t>
      </w:r>
    </w:p>
    <w:p w14:paraId="0DBC2776">
      <w:pPr>
        <w:pStyle w:val="6"/>
        <w:keepNext w:val="0"/>
        <w:keepLines w:val="0"/>
        <w:pageBreakBefore w:val="0"/>
        <w:kinsoku/>
        <w:wordWrap/>
        <w:overflowPunct/>
        <w:topLinePunct/>
        <w:autoSpaceDE/>
        <w:autoSpaceDN/>
        <w:bidi w:val="0"/>
        <w:spacing w:after="0" w:line="560" w:lineRule="exact"/>
        <w:ind w:left="620" w:right="339"/>
        <w:outlineLvl w:val="9"/>
        <w:rPr>
          <w:color w:val="000000"/>
          <w:kern w:val="0"/>
          <w:sz w:val="32"/>
          <w:szCs w:val="32"/>
          <w:shd w:val="clear" w:color="auto" w:fill="FFFFFF"/>
          <w:lang w:val="zh-CN"/>
        </w:rPr>
      </w:pPr>
      <w:r>
        <w:rPr>
          <w:color w:val="000000"/>
          <w:kern w:val="0"/>
          <w:sz w:val="32"/>
          <w:szCs w:val="32"/>
          <w:shd w:val="clear" w:color="auto" w:fill="FFFFFF"/>
          <w:lang w:val="zh-CN"/>
        </w:rPr>
        <w:t>目标偏离：目标偏离度低，实际效果符合预期。</w:t>
      </w:r>
    </w:p>
    <w:p w14:paraId="6A0CC1A8">
      <w:pPr>
        <w:pStyle w:val="6"/>
        <w:keepNext w:val="0"/>
        <w:keepLines w:val="0"/>
        <w:pageBreakBefore w:val="0"/>
        <w:kinsoku/>
        <w:wordWrap/>
        <w:overflowPunct/>
        <w:topLinePunct/>
        <w:autoSpaceDE/>
        <w:autoSpaceDN/>
        <w:bidi w:val="0"/>
        <w:spacing w:after="0" w:line="560" w:lineRule="exact"/>
        <w:ind w:left="620" w:right="339"/>
        <w:outlineLvl w:val="9"/>
        <w:rPr>
          <w:color w:val="000000"/>
          <w:kern w:val="0"/>
          <w:sz w:val="32"/>
          <w:szCs w:val="32"/>
          <w:shd w:val="clear" w:color="auto" w:fill="FFFFFF"/>
          <w:lang w:val="zh-CN"/>
        </w:rPr>
      </w:pPr>
      <w:r>
        <w:rPr>
          <w:color w:val="000000"/>
          <w:kern w:val="0"/>
          <w:sz w:val="32"/>
          <w:szCs w:val="32"/>
          <w:shd w:val="clear" w:color="auto" w:fill="FFFFFF"/>
          <w:lang w:val="zh-CN"/>
        </w:rPr>
        <w:t>实现效果：项目实现效果显著,社会效益良好。</w:t>
      </w:r>
    </w:p>
    <w:p w14:paraId="1B300FC4">
      <w:pPr>
        <w:keepNext w:val="0"/>
        <w:keepLines w:val="0"/>
        <w:pageBreakBefore w:val="0"/>
        <w:numPr>
          <w:ilvl w:val="0"/>
          <w:numId w:val="1"/>
        </w:numPr>
        <w:pBdr>
          <w:bottom w:val="single" w:color="FFFFFF" w:sz="4" w:space="31"/>
        </w:pBdr>
        <w:tabs>
          <w:tab w:val="left" w:pos="1440"/>
        </w:tabs>
        <w:kinsoku/>
        <w:wordWrap/>
        <w:overflowPunct/>
        <w:topLinePunct/>
        <w:autoSpaceDE/>
        <w:autoSpaceDN/>
        <w:bidi w:val="0"/>
        <w:spacing w:line="540" w:lineRule="exact"/>
        <w:ind w:firstLine="643" w:firstLineChars="200"/>
        <w:jc w:val="left"/>
        <w:outlineLvl w:val="9"/>
        <w:rPr>
          <w:rFonts w:hint="eastAsia" w:ascii="Times New Roman" w:hAnsi="Times New Roman" w:eastAsia="仿宋_GB2312" w:cs="Times New Roman"/>
          <w:sz w:val="32"/>
          <w:szCs w:val="32"/>
          <w:highlight w:val="none"/>
          <w:u w:val="none"/>
          <w:lang w:val="zh-C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52F756F1">
      <w:pPr>
        <w:keepNext w:val="0"/>
        <w:keepLines w:val="0"/>
        <w:pageBreakBefore w:val="0"/>
        <w:numPr>
          <w:numId w:val="0"/>
        </w:numPr>
        <w:pBdr>
          <w:bottom w:val="single" w:color="FFFFFF" w:sz="4" w:space="31"/>
        </w:pBdr>
        <w:tabs>
          <w:tab w:val="left" w:pos="1440"/>
        </w:tabs>
        <w:kinsoku/>
        <w:wordWrap/>
        <w:overflowPunct/>
        <w:topLinePunct/>
        <w:autoSpaceDE/>
        <w:autoSpaceDN/>
        <w:bidi w:val="0"/>
        <w:spacing w:line="540" w:lineRule="exact"/>
        <w:ind w:firstLine="640" w:firstLineChars="200"/>
        <w:jc w:val="left"/>
        <w:outlineLvl w:val="9"/>
        <w:rPr>
          <w:rFonts w:hint="eastAsia" w:ascii="仿宋_GB2312" w:hAnsi="仿宋_GB2312" w:eastAsia="仿宋_GB2312" w:cs="仿宋_GB2312"/>
          <w:sz w:val="32"/>
          <w:szCs w:val="32"/>
          <w:highlight w:val="none"/>
          <w:u w:val="none"/>
          <w:lang w:val="zh-CN" w:eastAsia="zh-CN" w:bidi="ar"/>
        </w:rPr>
      </w:pPr>
      <w:r>
        <w:rPr>
          <w:rFonts w:hint="eastAsia" w:ascii="仿宋_GB2312" w:hAnsi="仿宋_GB2312" w:eastAsia="仿宋_GB2312" w:cs="仿宋_GB2312"/>
          <w:sz w:val="32"/>
          <w:szCs w:val="32"/>
          <w:highlight w:val="none"/>
          <w:u w:val="none"/>
          <w:lang w:val="zh-CN" w:eastAsia="zh-CN" w:bidi="ar"/>
        </w:rPr>
        <w:t>1.部门整体支出绩效评价在单位公示栏进行公示。</w:t>
      </w:r>
    </w:p>
    <w:p w14:paraId="0DE07F3F">
      <w:pPr>
        <w:keepNext w:val="0"/>
        <w:keepLines w:val="0"/>
        <w:pageBreakBefore w:val="0"/>
        <w:pBdr>
          <w:bottom w:val="single" w:color="FFFFFF" w:sz="4" w:space="31"/>
        </w:pBdr>
        <w:tabs>
          <w:tab w:val="left" w:pos="1440"/>
        </w:tabs>
        <w:kinsoku/>
        <w:wordWrap/>
        <w:overflowPunct/>
        <w:topLinePunct/>
        <w:autoSpaceDE/>
        <w:autoSpaceDN/>
        <w:bidi w:val="0"/>
        <w:spacing w:line="540" w:lineRule="exact"/>
        <w:ind w:firstLine="640" w:firstLineChars="200"/>
        <w:jc w:val="left"/>
        <w:outlineLvl w:val="9"/>
        <w:rPr>
          <w:rFonts w:hint="eastAsia" w:ascii="仿宋_GB2312" w:hAnsi="仿宋_GB2312" w:eastAsia="仿宋_GB2312" w:cs="仿宋_GB2312"/>
          <w:sz w:val="32"/>
          <w:szCs w:val="32"/>
          <w:highlight w:val="none"/>
          <w:u w:val="none"/>
          <w:lang w:val="zh-CN" w:eastAsia="zh-CN" w:bidi="ar"/>
        </w:rPr>
      </w:pPr>
      <w:r>
        <w:rPr>
          <w:rFonts w:hint="eastAsia" w:ascii="仿宋_GB2312" w:hAnsi="仿宋_GB2312" w:eastAsia="仿宋_GB2312" w:cs="仿宋_GB2312"/>
          <w:sz w:val="32"/>
          <w:szCs w:val="32"/>
          <w:highlight w:val="none"/>
          <w:u w:val="none"/>
          <w:lang w:val="zh-CN" w:eastAsia="zh-CN" w:bidi="ar"/>
        </w:rPr>
        <w:t>2.未收到有关绩效评价结果整改的通知。</w:t>
      </w:r>
    </w:p>
    <w:p w14:paraId="37F92C70">
      <w:pPr>
        <w:keepNext w:val="0"/>
        <w:keepLines w:val="0"/>
        <w:pageBreakBefore w:val="0"/>
        <w:pBdr>
          <w:bottom w:val="single" w:color="FFFFFF" w:sz="4" w:space="31"/>
        </w:pBdr>
        <w:tabs>
          <w:tab w:val="left" w:pos="1440"/>
        </w:tabs>
        <w:kinsoku/>
        <w:wordWrap/>
        <w:overflowPunct/>
        <w:topLinePunct/>
        <w:autoSpaceDE/>
        <w:autoSpaceDN/>
        <w:bidi w:val="0"/>
        <w:spacing w:line="540" w:lineRule="exact"/>
        <w:ind w:firstLine="640" w:firstLineChars="200"/>
        <w:jc w:val="left"/>
        <w:outlineLvl w:val="9"/>
        <w:rPr>
          <w:rFonts w:hint="eastAsia" w:ascii="仿宋_GB2312" w:hAnsi="仿宋_GB2312" w:eastAsia="仿宋_GB2312" w:cs="仿宋_GB2312"/>
          <w:sz w:val="32"/>
          <w:szCs w:val="32"/>
          <w:highlight w:val="none"/>
          <w:u w:val="none"/>
          <w:lang w:val="zh-CN" w:eastAsia="zh-CN" w:bidi="ar"/>
        </w:rPr>
      </w:pPr>
      <w:r>
        <w:rPr>
          <w:rFonts w:hint="eastAsia" w:ascii="仿宋_GB2312" w:hAnsi="仿宋_GB2312" w:eastAsia="仿宋_GB2312" w:cs="仿宋_GB2312"/>
          <w:sz w:val="32"/>
          <w:szCs w:val="32"/>
          <w:highlight w:val="none"/>
          <w:u w:val="none"/>
          <w:lang w:val="zh-CN" w:eastAsia="zh-CN" w:bidi="ar"/>
        </w:rPr>
        <w:t>3.进一步深化绩效评价结果应用。对评价结果不同等级的项目，采用优先安排、适当安排、压缩直至不安排等方式，分类管理，分类施策。督促单位加强项目管理，提升项目质量。对未实施的项目下一年度不再安排。</w:t>
      </w:r>
    </w:p>
    <w:p w14:paraId="2968E2AF">
      <w:pPr>
        <w:keepNext w:val="0"/>
        <w:keepLines w:val="0"/>
        <w:pageBreakBefore w:val="0"/>
        <w:pBdr>
          <w:bottom w:val="single" w:color="FFFFFF" w:sz="4" w:space="31"/>
        </w:pBdr>
        <w:tabs>
          <w:tab w:val="left" w:pos="1440"/>
        </w:tabs>
        <w:kinsoku/>
        <w:wordWrap/>
        <w:overflowPunct/>
        <w:topLinePunct/>
        <w:autoSpaceDE/>
        <w:autoSpaceDN/>
        <w:bidi w:val="0"/>
        <w:spacing w:line="540" w:lineRule="exact"/>
        <w:ind w:firstLine="640" w:firstLineChars="200"/>
        <w:jc w:val="left"/>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6C432C47">
      <w:pPr>
        <w:keepNext w:val="0"/>
        <w:keepLines w:val="0"/>
        <w:pageBreakBefore w:val="0"/>
        <w:pBdr>
          <w:bottom w:val="single" w:color="FFFFFF" w:sz="4" w:space="31"/>
        </w:pBdr>
        <w:tabs>
          <w:tab w:val="left" w:pos="1440"/>
        </w:tabs>
        <w:kinsoku/>
        <w:wordWrap/>
        <w:overflowPunct/>
        <w:topLinePunct/>
        <w:autoSpaceDE/>
        <w:autoSpaceDN/>
        <w:bidi w:val="0"/>
        <w:spacing w:line="540" w:lineRule="exact"/>
        <w:ind w:firstLine="643" w:firstLineChars="200"/>
        <w:jc w:val="left"/>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3D58F477">
      <w:pPr>
        <w:keepNext w:val="0"/>
        <w:keepLines w:val="0"/>
        <w:pageBreakBefore w:val="0"/>
        <w:pBdr>
          <w:bottom w:val="single" w:color="FFFFFF" w:sz="4" w:space="31"/>
        </w:pBdr>
        <w:tabs>
          <w:tab w:val="left" w:pos="1440"/>
        </w:tabs>
        <w:kinsoku/>
        <w:wordWrap/>
        <w:overflowPunct/>
        <w:topLinePunct/>
        <w:autoSpaceDE/>
        <w:autoSpaceDN/>
        <w:bidi w:val="0"/>
        <w:spacing w:line="540" w:lineRule="exact"/>
        <w:ind w:firstLine="640" w:firstLineChars="200"/>
        <w:jc w:val="left"/>
        <w:outlineLvl w:val="9"/>
        <w:rPr>
          <w:rFonts w:hint="eastAsia" w:ascii="仿宋_GB2312" w:hAnsi="仿宋_GB2312" w:eastAsia="仿宋_GB2312" w:cs="仿宋_GB2312"/>
          <w:sz w:val="32"/>
          <w:szCs w:val="32"/>
          <w:u w:val="none"/>
          <w:lang w:val="en-US" w:eastAsia="zh-CN" w:bidi="ar"/>
        </w:rPr>
      </w:pPr>
      <w:r>
        <w:rPr>
          <w:rFonts w:hint="eastAsia" w:ascii="仿宋_GB2312" w:hAnsi="仿宋_GB2312" w:eastAsia="仿宋_GB2312" w:cs="仿宋_GB2312"/>
          <w:sz w:val="32"/>
          <w:szCs w:val="32"/>
          <w:u w:val="none"/>
          <w:lang w:val="en-US" w:eastAsia="zh-CN" w:bidi="ar"/>
        </w:rPr>
        <w:t>据自评，阿坝州小金生态环境局2024年度部门预算绩效得分为93分，总体结论为“优”。部门整体支出绩效自评良好。</w:t>
      </w:r>
    </w:p>
    <w:p w14:paraId="7DEB1D8B">
      <w:pPr>
        <w:keepNext w:val="0"/>
        <w:keepLines w:val="0"/>
        <w:pageBreakBefore w:val="0"/>
        <w:numPr>
          <w:ilvl w:val="0"/>
          <w:numId w:val="2"/>
        </w:numPr>
        <w:pBdr>
          <w:bottom w:val="single" w:color="FFFFFF" w:sz="4" w:space="31"/>
        </w:pBdr>
        <w:tabs>
          <w:tab w:val="left" w:pos="1440"/>
        </w:tabs>
        <w:kinsoku/>
        <w:wordWrap/>
        <w:overflowPunct/>
        <w:topLinePunct/>
        <w:autoSpaceDE/>
        <w:autoSpaceDN/>
        <w:bidi w:val="0"/>
        <w:spacing w:line="560" w:lineRule="exact"/>
        <w:ind w:firstLine="643" w:firstLineChars="200"/>
        <w:jc w:val="left"/>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存在问题。</w:t>
      </w:r>
      <w:r>
        <w:rPr>
          <w:rFonts w:hint="eastAsia" w:ascii="Times New Roman" w:hAnsi="Times New Roman" w:eastAsia="仿宋_GB2312" w:cs="Times New Roman"/>
          <w:sz w:val="32"/>
          <w:szCs w:val="32"/>
          <w:u w:val="none"/>
          <w:lang w:val="en-US" w:eastAsia="zh-CN" w:bidi="ar"/>
        </w:rPr>
        <w:t>简要阐述部门预算绩效自评发现的主要问题。</w:t>
      </w:r>
    </w:p>
    <w:p w14:paraId="239172B0">
      <w:pPr>
        <w:keepNext w:val="0"/>
        <w:keepLines w:val="0"/>
        <w:pageBreakBefore w:val="0"/>
        <w:numPr>
          <w:numId w:val="0"/>
        </w:numPr>
        <w:pBdr>
          <w:bottom w:val="single" w:color="FFFFFF" w:sz="4" w:space="31"/>
        </w:pBdr>
        <w:tabs>
          <w:tab w:val="left" w:pos="1440"/>
        </w:tabs>
        <w:kinsoku/>
        <w:wordWrap/>
        <w:overflowPunct/>
        <w:topLinePunct/>
        <w:autoSpaceDE/>
        <w:autoSpaceDN/>
        <w:bidi w:val="0"/>
        <w:spacing w:line="560" w:lineRule="exact"/>
        <w:ind w:firstLine="640" w:firstLineChars="200"/>
        <w:jc w:val="left"/>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预算编制准确性还不够,预算编制质量有待提高。</w:t>
      </w:r>
    </w:p>
    <w:p w14:paraId="6CE52349">
      <w:pPr>
        <w:keepNext w:val="0"/>
        <w:keepLines w:val="0"/>
        <w:pageBreakBefore w:val="0"/>
        <w:pBdr>
          <w:bottom w:val="single" w:color="FFFFFF" w:sz="4" w:space="31"/>
        </w:pBdr>
        <w:tabs>
          <w:tab w:val="left" w:pos="1440"/>
        </w:tabs>
        <w:kinsoku/>
        <w:wordWrap/>
        <w:overflowPunct/>
        <w:topLinePunct/>
        <w:autoSpaceDE/>
        <w:autoSpaceDN/>
        <w:bidi w:val="0"/>
        <w:spacing w:line="560" w:lineRule="exact"/>
        <w:ind w:firstLine="640" w:firstLineChars="200"/>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2.内控制度更新不及时,有执行不到位的地方,有效监督不够。</w:t>
      </w:r>
    </w:p>
    <w:p w14:paraId="0CB0FD71">
      <w:pPr>
        <w:keepNext w:val="0"/>
        <w:keepLines w:val="0"/>
        <w:pageBreakBefore w:val="0"/>
        <w:pBdr>
          <w:bottom w:val="single" w:color="FFFFFF" w:sz="4" w:space="31"/>
        </w:pBdr>
        <w:tabs>
          <w:tab w:val="left" w:pos="1440"/>
        </w:tabs>
        <w:kinsoku/>
        <w:wordWrap/>
        <w:overflowPunct/>
        <w:topLinePunct/>
        <w:autoSpaceDE/>
        <w:autoSpaceDN/>
        <w:bidi w:val="0"/>
        <w:spacing w:line="560" w:lineRule="exact"/>
        <w:ind w:firstLine="640" w:firstLineChars="200"/>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3.账务处理有待进一步提高，还存在不规范的现象。</w:t>
      </w:r>
    </w:p>
    <w:p w14:paraId="7F53E5C6">
      <w:pPr>
        <w:keepNext w:val="0"/>
        <w:keepLines w:val="0"/>
        <w:pageBreakBefore w:val="0"/>
        <w:pBdr>
          <w:bottom w:val="single" w:color="FFFFFF" w:sz="4" w:space="31"/>
        </w:pBdr>
        <w:tabs>
          <w:tab w:val="left" w:pos="1440"/>
        </w:tabs>
        <w:kinsoku/>
        <w:wordWrap/>
        <w:overflowPunct/>
        <w:topLinePunct/>
        <w:autoSpaceDE/>
        <w:autoSpaceDN/>
        <w:bidi w:val="0"/>
        <w:spacing w:line="560" w:lineRule="exact"/>
        <w:ind w:firstLine="640" w:firstLineChars="200"/>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4.固定资产管理需要进一步加强，及时进行处置。</w:t>
      </w:r>
    </w:p>
    <w:p w14:paraId="79ACA0E5">
      <w:pPr>
        <w:keepNext w:val="0"/>
        <w:keepLines w:val="0"/>
        <w:pageBreakBefore w:val="0"/>
        <w:pBdr>
          <w:bottom w:val="single" w:color="FFFFFF" w:sz="4" w:space="31"/>
        </w:pBdr>
        <w:tabs>
          <w:tab w:val="left" w:pos="1440"/>
        </w:tabs>
        <w:kinsoku/>
        <w:wordWrap/>
        <w:overflowPunct/>
        <w:topLinePunct/>
        <w:autoSpaceDE/>
        <w:autoSpaceDN/>
        <w:bidi w:val="0"/>
        <w:spacing w:line="560" w:lineRule="exact"/>
        <w:ind w:firstLine="643" w:firstLineChars="200"/>
        <w:jc w:val="left"/>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3" w:name="_Hlk110546638"/>
    </w:p>
    <w:p w14:paraId="3AA8D341">
      <w:pPr>
        <w:keepNext w:val="0"/>
        <w:keepLines w:val="0"/>
        <w:pageBreakBefore w:val="0"/>
        <w:pBdr>
          <w:bottom w:val="single" w:color="FFFFFF" w:sz="4" w:space="31"/>
        </w:pBdr>
        <w:tabs>
          <w:tab w:val="left" w:pos="1440"/>
        </w:tabs>
        <w:kinsoku/>
        <w:wordWrap/>
        <w:overflowPunct/>
        <w:topLinePunct/>
        <w:autoSpaceDE/>
        <w:autoSpaceDN/>
        <w:bidi w:val="0"/>
        <w:spacing w:line="560" w:lineRule="exact"/>
        <w:ind w:firstLine="640" w:firstLineChars="200"/>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针对上述存在的问题及我局整体支出管理工作的需要，拟实施的改进措施如下：</w:t>
      </w:r>
    </w:p>
    <w:p w14:paraId="6B9391F2">
      <w:pPr>
        <w:keepNext w:val="0"/>
        <w:keepLines w:val="0"/>
        <w:pageBreakBefore w:val="0"/>
        <w:pBdr>
          <w:bottom w:val="single" w:color="FFFFFF" w:sz="4" w:space="31"/>
        </w:pBdr>
        <w:tabs>
          <w:tab w:val="left" w:pos="1440"/>
        </w:tabs>
        <w:kinsoku/>
        <w:wordWrap/>
        <w:overflowPunct/>
        <w:topLinePunct/>
        <w:autoSpaceDE/>
        <w:autoSpaceDN/>
        <w:bidi w:val="0"/>
        <w:spacing w:line="560" w:lineRule="exact"/>
        <w:ind w:firstLine="640" w:firstLineChars="200"/>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加强财务管理，严格财务审核。在费用报账支付时，按照预算规定的费用项目和用途进行资金使用审核、列报支付、财务核算，杜绝超支现象的发生。</w:t>
      </w:r>
    </w:p>
    <w:p w14:paraId="794A9FD1">
      <w:pPr>
        <w:keepNext w:val="0"/>
        <w:keepLines w:val="0"/>
        <w:pageBreakBefore w:val="0"/>
        <w:pBdr>
          <w:bottom w:val="single" w:color="FFFFFF" w:sz="4" w:space="31"/>
        </w:pBdr>
        <w:tabs>
          <w:tab w:val="left" w:pos="1440"/>
        </w:tabs>
        <w:kinsoku/>
        <w:wordWrap/>
        <w:overflowPunct/>
        <w:topLinePunct/>
        <w:autoSpaceDE/>
        <w:autoSpaceDN/>
        <w:bidi w:val="0"/>
        <w:spacing w:line="560" w:lineRule="exact"/>
        <w:ind w:firstLine="640" w:firstLineChars="200"/>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持续抓好“三公”经费控制管理。严格控制“三公”经费的规模和比例，把关“三公”经费支出的审核、审批，杜绝挪用和挤占其他预算资金行为；进一步细化“三公”经费的管理，合理压缩“三公”经费支出。</w:t>
      </w:r>
    </w:p>
    <w:p w14:paraId="44BA3989">
      <w:pPr>
        <w:keepNext w:val="0"/>
        <w:keepLines w:val="0"/>
        <w:pageBreakBefore w:val="0"/>
        <w:pBdr>
          <w:bottom w:val="single" w:color="FFFFFF" w:sz="4" w:space="31"/>
        </w:pBdr>
        <w:tabs>
          <w:tab w:val="left" w:pos="1440"/>
        </w:tabs>
        <w:kinsoku/>
        <w:wordWrap/>
        <w:overflowPunct/>
        <w:topLinePunct/>
        <w:autoSpaceDE/>
        <w:autoSpaceDN/>
        <w:bidi w:val="0"/>
        <w:spacing w:line="560" w:lineRule="exact"/>
        <w:ind w:firstLine="640" w:firstLineChars="200"/>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.进一步完善、明确和细化各项费用支出管理制度，严格控制接待费、公务用车运行及维护等费用支出。</w:t>
      </w:r>
    </w:p>
    <w:p w14:paraId="28891E9C">
      <w:pPr>
        <w:keepNext w:val="0"/>
        <w:keepLines w:val="0"/>
        <w:pageBreakBefore w:val="0"/>
        <w:pBdr>
          <w:bottom w:val="single" w:color="FFFFFF" w:sz="4" w:space="31"/>
        </w:pBdr>
        <w:tabs>
          <w:tab w:val="left" w:pos="1440"/>
        </w:tabs>
        <w:kinsoku/>
        <w:wordWrap/>
        <w:overflowPunct/>
        <w:topLinePunct/>
        <w:autoSpaceDE/>
        <w:autoSpaceDN/>
        <w:bidi w:val="0"/>
        <w:spacing w:line="560" w:lineRule="exact"/>
        <w:ind w:firstLine="640" w:firstLineChars="200"/>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.加强固定资产的管理，配置专管部门和专管人员，对固定资产进行一次全面清查盘点，建立固定资产卡片，切实做到账卡相符、账物相符。</w:t>
      </w:r>
    </w:p>
    <w:p w14:paraId="6A5A5742">
      <w:pPr>
        <w:keepNext w:val="0"/>
        <w:keepLines w:val="0"/>
        <w:pageBreakBefore w:val="0"/>
        <w:pBdr>
          <w:bottom w:val="single" w:color="FFFFFF" w:sz="4" w:space="31"/>
        </w:pBdr>
        <w:tabs>
          <w:tab w:val="left" w:pos="1440"/>
        </w:tabs>
        <w:kinsoku/>
        <w:wordWrap/>
        <w:overflowPunct/>
        <w:topLinePunct/>
        <w:autoSpaceDE/>
        <w:autoSpaceDN/>
        <w:bidi w:val="0"/>
        <w:spacing w:line="560" w:lineRule="exact"/>
        <w:ind w:firstLine="640" w:firstLineChars="200"/>
        <w:jc w:val="left"/>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进一步加强内控管理,提高认知程度,强化单位纪检监督作用。</w:t>
      </w:r>
      <w:bookmarkEnd w:id="53"/>
    </w:p>
    <w:p w14:paraId="13D0D1E8">
      <w:pPr>
        <w:keepNext w:val="0"/>
        <w:keepLines w:val="0"/>
        <w:pageBreakBefore w:val="0"/>
        <w:pBdr>
          <w:bottom w:val="single" w:color="FFFFFF" w:sz="4" w:space="31"/>
        </w:pBdr>
        <w:tabs>
          <w:tab w:val="left" w:pos="1440"/>
        </w:tabs>
        <w:kinsoku/>
        <w:wordWrap/>
        <w:overflowPunct/>
        <w:topLinePunct/>
        <w:autoSpaceDE/>
        <w:autoSpaceDN/>
        <w:bidi w:val="0"/>
        <w:spacing w:line="560" w:lineRule="exact"/>
        <w:ind w:firstLine="640" w:firstLineChars="200"/>
        <w:jc w:val="left"/>
        <w:outlineLvl w:val="9"/>
        <w:rPr>
          <w:rFonts w:hint="eastAsia" w:ascii="仿宋_GB2312" w:hAnsi="仿宋_GB2312" w:eastAsia="仿宋_GB2312" w:cs="仿宋_GB2312"/>
          <w:kern w:val="2"/>
          <w:sz w:val="32"/>
          <w:szCs w:val="32"/>
          <w:u w:val="none"/>
          <w:lang w:val="zh-CN" w:eastAsia="zh-CN" w:bidi="ar"/>
        </w:rPr>
      </w:pPr>
      <w:r>
        <w:rPr>
          <w:rFonts w:hint="eastAsia" w:ascii="仿宋_GB2312" w:hAnsi="仿宋_GB2312" w:eastAsia="仿宋_GB2312" w:cs="仿宋_GB2312"/>
          <w:kern w:val="2"/>
          <w:sz w:val="32"/>
          <w:szCs w:val="32"/>
          <w:u w:val="none"/>
          <w:lang w:val="zh-CN" w:eastAsia="zh-CN" w:bidi="ar"/>
        </w:rPr>
        <w:t>附表：</w:t>
      </w:r>
      <w:r>
        <w:rPr>
          <w:rFonts w:hint="eastAsia" w:ascii="仿宋_GB2312" w:hAnsi="仿宋_GB2312" w:eastAsia="仿宋_GB2312" w:cs="仿宋_GB2312"/>
          <w:kern w:val="2"/>
          <w:sz w:val="32"/>
          <w:szCs w:val="32"/>
          <w:u w:val="none"/>
          <w:lang w:val="en-US" w:eastAsia="zh-CN" w:bidi="ar"/>
        </w:rPr>
        <w:t>部门预算项目支出绩效自评表（2024年度）</w:t>
      </w:r>
    </w:p>
    <w:p w14:paraId="33EF7012">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（注：按照绩效自评工作安排，各部门已在预算管理一体化系统绩效自评模块上传“部门预算项目支出绩效自评表（2024年度）”，该表格应作为附表予以公开）</w:t>
      </w:r>
    </w:p>
    <w:p w14:paraId="693900D5">
      <w:pPr>
        <w:keepNext w:val="0"/>
        <w:keepLines w:val="0"/>
        <w:pageBreakBefore w:val="0"/>
        <w:pBdr>
          <w:bottom w:val="single" w:color="FFFFFF" w:sz="4" w:space="31"/>
        </w:pBdr>
        <w:tabs>
          <w:tab w:val="left" w:pos="1440"/>
        </w:tabs>
        <w:kinsoku/>
        <w:wordWrap/>
        <w:overflowPunct/>
        <w:topLinePunct/>
        <w:autoSpaceDE/>
        <w:autoSpaceDN/>
        <w:bidi w:val="0"/>
        <w:spacing w:line="400" w:lineRule="exact"/>
        <w:ind w:firstLine="3465" w:firstLineChars="1650"/>
        <w:jc w:val="left"/>
        <w:outlineLvl w:val="9"/>
        <w:rPr>
          <w:rFonts w:hint="eastAsia" w:ascii="黑体" w:hAnsi="黑体" w:eastAsia="黑体" w:cs="黑体"/>
        </w:rPr>
      </w:pPr>
    </w:p>
    <w:p w14:paraId="19211D5A">
      <w:pPr>
        <w:keepNext w:val="0"/>
        <w:keepLines w:val="0"/>
        <w:pageBreakBefore w:val="0"/>
        <w:pBdr>
          <w:bottom w:val="single" w:color="FFFFFF" w:sz="4" w:space="31"/>
        </w:pBdr>
        <w:tabs>
          <w:tab w:val="left" w:pos="1440"/>
        </w:tabs>
        <w:kinsoku/>
        <w:wordWrap/>
        <w:overflowPunct/>
        <w:topLinePunct/>
        <w:autoSpaceDE/>
        <w:autoSpaceDN/>
        <w:bidi w:val="0"/>
        <w:spacing w:line="400" w:lineRule="exact"/>
        <w:ind w:firstLine="3465" w:firstLineChars="1650"/>
        <w:jc w:val="left"/>
        <w:outlineLvl w:val="9"/>
        <w:rPr>
          <w:rFonts w:hint="eastAsia" w:ascii="黑体" w:hAnsi="黑体" w:eastAsia="黑体" w:cs="黑体"/>
        </w:rPr>
      </w:pPr>
    </w:p>
    <w:p w14:paraId="2E235101">
      <w:pPr>
        <w:keepNext w:val="0"/>
        <w:keepLines w:val="0"/>
        <w:pageBreakBefore w:val="0"/>
        <w:pBdr>
          <w:bottom w:val="single" w:color="FFFFFF" w:sz="4" w:space="31"/>
        </w:pBdr>
        <w:tabs>
          <w:tab w:val="left" w:pos="1440"/>
        </w:tabs>
        <w:kinsoku/>
        <w:wordWrap/>
        <w:overflowPunct/>
        <w:topLinePunct/>
        <w:autoSpaceDE/>
        <w:autoSpaceDN/>
        <w:bidi w:val="0"/>
        <w:spacing w:line="400" w:lineRule="exact"/>
        <w:ind w:firstLine="3465" w:firstLineChars="1650"/>
        <w:jc w:val="left"/>
        <w:outlineLvl w:val="9"/>
        <w:rPr>
          <w:rFonts w:hint="eastAsia" w:ascii="黑体" w:hAnsi="黑体" w:eastAsia="黑体" w:cs="黑体"/>
        </w:rPr>
      </w:pPr>
    </w:p>
    <w:p w14:paraId="386FF796">
      <w:pPr>
        <w:keepNext w:val="0"/>
        <w:keepLines w:val="0"/>
        <w:pageBreakBefore w:val="0"/>
        <w:pBdr>
          <w:bottom w:val="single" w:color="FFFFFF" w:sz="4" w:space="31"/>
        </w:pBdr>
        <w:tabs>
          <w:tab w:val="left" w:pos="1440"/>
        </w:tabs>
        <w:kinsoku/>
        <w:wordWrap/>
        <w:overflowPunct/>
        <w:topLinePunct/>
        <w:autoSpaceDE/>
        <w:autoSpaceDN/>
        <w:bidi w:val="0"/>
        <w:spacing w:line="400" w:lineRule="exact"/>
        <w:ind w:firstLine="3465" w:firstLineChars="1650"/>
        <w:jc w:val="left"/>
        <w:outlineLvl w:val="9"/>
        <w:rPr>
          <w:rFonts w:hint="eastAsia" w:ascii="黑体" w:hAnsi="黑体" w:eastAsia="黑体" w:cs="黑体"/>
        </w:rPr>
      </w:pPr>
    </w:p>
    <w:p w14:paraId="563B4F65">
      <w:pPr>
        <w:keepNext w:val="0"/>
        <w:keepLines w:val="0"/>
        <w:pageBreakBefore w:val="0"/>
        <w:pBdr>
          <w:bottom w:val="single" w:color="FFFFFF" w:sz="4" w:space="31"/>
        </w:pBdr>
        <w:tabs>
          <w:tab w:val="left" w:pos="1440"/>
        </w:tabs>
        <w:kinsoku/>
        <w:wordWrap/>
        <w:overflowPunct/>
        <w:topLinePunct/>
        <w:autoSpaceDE/>
        <w:autoSpaceDN/>
        <w:bidi w:val="0"/>
        <w:spacing w:line="400" w:lineRule="exact"/>
        <w:ind w:firstLine="3465" w:firstLineChars="1650"/>
        <w:jc w:val="left"/>
        <w:outlineLvl w:val="9"/>
        <w:rPr>
          <w:rFonts w:hint="eastAsia" w:ascii="黑体" w:hAnsi="黑体" w:eastAsia="黑体" w:cs="黑体"/>
        </w:rPr>
      </w:pPr>
    </w:p>
    <w:p w14:paraId="6766D784">
      <w:pPr>
        <w:keepNext w:val="0"/>
        <w:keepLines w:val="0"/>
        <w:pageBreakBefore w:val="0"/>
        <w:pBdr>
          <w:bottom w:val="single" w:color="FFFFFF" w:sz="4" w:space="31"/>
        </w:pBdr>
        <w:tabs>
          <w:tab w:val="left" w:pos="1440"/>
        </w:tabs>
        <w:kinsoku/>
        <w:wordWrap/>
        <w:overflowPunct/>
        <w:topLinePunct/>
        <w:autoSpaceDE/>
        <w:autoSpaceDN/>
        <w:bidi w:val="0"/>
        <w:spacing w:line="400" w:lineRule="exact"/>
        <w:ind w:firstLine="3465" w:firstLineChars="1650"/>
        <w:jc w:val="left"/>
        <w:outlineLvl w:val="9"/>
        <w:rPr>
          <w:rFonts w:hint="eastAsia" w:ascii="黑体" w:hAnsi="黑体" w:eastAsia="黑体" w:cs="黑体"/>
        </w:rPr>
      </w:pPr>
    </w:p>
    <w:p w14:paraId="63098A31">
      <w:pPr>
        <w:pStyle w:val="6"/>
        <w:rPr>
          <w:rFonts w:hint="eastAsia" w:ascii="黑体" w:hAnsi="黑体" w:eastAsia="黑体" w:cs="黑体"/>
        </w:rPr>
      </w:pPr>
    </w:p>
    <w:p w14:paraId="589F59F5">
      <w:pPr>
        <w:rPr>
          <w:rFonts w:hint="eastAsia" w:ascii="黑体" w:hAnsi="黑体" w:eastAsia="黑体" w:cs="黑体"/>
        </w:rPr>
      </w:pPr>
    </w:p>
    <w:p w14:paraId="54201276">
      <w:pPr>
        <w:pStyle w:val="6"/>
        <w:rPr>
          <w:rFonts w:hint="eastAsia" w:ascii="黑体" w:hAnsi="黑体" w:eastAsia="黑体" w:cs="黑体"/>
        </w:rPr>
      </w:pPr>
    </w:p>
    <w:p w14:paraId="20D8C7C1">
      <w:pPr>
        <w:rPr>
          <w:rFonts w:hint="eastAsia" w:ascii="黑体" w:hAnsi="黑体" w:eastAsia="黑体" w:cs="黑体"/>
        </w:rPr>
      </w:pPr>
    </w:p>
    <w:p w14:paraId="058D9C6A">
      <w:pPr>
        <w:pStyle w:val="6"/>
        <w:rPr>
          <w:rFonts w:hint="eastAsia" w:ascii="黑体" w:hAnsi="黑体" w:eastAsia="黑体" w:cs="黑体"/>
        </w:rPr>
      </w:pPr>
    </w:p>
    <w:p w14:paraId="3656A5C2">
      <w:pPr>
        <w:rPr>
          <w:rFonts w:hint="eastAsia" w:ascii="黑体" w:hAnsi="黑体" w:eastAsia="黑体" w:cs="黑体"/>
        </w:rPr>
      </w:pPr>
    </w:p>
    <w:p w14:paraId="47290C0F">
      <w:pPr>
        <w:pStyle w:val="6"/>
        <w:rPr>
          <w:rFonts w:hint="eastAsia" w:ascii="黑体" w:hAnsi="黑体" w:eastAsia="黑体" w:cs="黑体"/>
        </w:rPr>
      </w:pPr>
    </w:p>
    <w:p w14:paraId="7FFDAE64">
      <w:pPr>
        <w:rPr>
          <w:rFonts w:hint="eastAsia" w:ascii="黑体" w:hAnsi="黑体" w:eastAsia="黑体" w:cs="黑体"/>
        </w:rPr>
      </w:pPr>
    </w:p>
    <w:p w14:paraId="55F0E9C0">
      <w:pPr>
        <w:pStyle w:val="6"/>
        <w:rPr>
          <w:rFonts w:hint="eastAsia"/>
        </w:rPr>
      </w:pPr>
    </w:p>
    <w:p w14:paraId="1099E24F">
      <w:pPr>
        <w:keepNext w:val="0"/>
        <w:keepLines w:val="0"/>
        <w:pageBreakBefore w:val="0"/>
        <w:pBdr>
          <w:bottom w:val="single" w:color="FFFFFF" w:sz="4" w:space="31"/>
        </w:pBdr>
        <w:tabs>
          <w:tab w:val="left" w:pos="1440"/>
        </w:tabs>
        <w:kinsoku/>
        <w:wordWrap/>
        <w:overflowPunct/>
        <w:topLinePunct/>
        <w:autoSpaceDE/>
        <w:autoSpaceDN/>
        <w:bidi w:val="0"/>
        <w:spacing w:line="400" w:lineRule="exact"/>
        <w:jc w:val="left"/>
        <w:outlineLvl w:val="9"/>
      </w:pPr>
      <w:r>
        <w:rPr>
          <w:rFonts w:hint="eastAsia" w:ascii="黑体" w:hAnsi="黑体" w:eastAsia="黑体" w:cs="黑体"/>
          <w:sz w:val="32"/>
        </w:rPr>
        <w:t>附表</w:t>
      </w:r>
    </w:p>
    <w:tbl>
      <w:tblPr>
        <w:tblStyle w:val="18"/>
        <w:tblW w:w="10560" w:type="dxa"/>
        <w:jc w:val="center"/>
        <w:tblLayout w:type="fixed"/>
        <w:tblCellMar>
          <w:top w:w="15" w:type="dxa"/>
          <w:left w:w="15" w:type="dxa"/>
          <w:bottom w:w="15" w:type="dxa"/>
          <w:right w:w="15" w:type="dxa"/>
        </w:tblCellMar>
      </w:tblPr>
      <w:tblGrid>
        <w:gridCol w:w="1308"/>
        <w:gridCol w:w="1347"/>
        <w:gridCol w:w="1273"/>
        <w:gridCol w:w="1100"/>
        <w:gridCol w:w="1145"/>
        <w:gridCol w:w="1289"/>
        <w:gridCol w:w="1058"/>
        <w:gridCol w:w="926"/>
        <w:gridCol w:w="1114"/>
      </w:tblGrid>
      <w:tr w14:paraId="60FFCCD8">
        <w:tblPrEx>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14:paraId="59AB9F9D">
            <w:pPr>
              <w:keepNext w:val="0"/>
              <w:keepLines w:val="0"/>
              <w:pageBreakBefore w:val="0"/>
              <w:widowControl/>
              <w:kinsoku/>
              <w:wordWrap/>
              <w:overflowPunct/>
              <w:topLinePunct/>
              <w:autoSpaceDE/>
              <w:autoSpaceDN/>
              <w:bidi w:val="0"/>
              <w:spacing w:line="440" w:lineRule="exact"/>
              <w:jc w:val="center"/>
              <w:outlineLvl w:val="9"/>
              <w:rPr>
                <w:rFonts w:eastAsia="黑体"/>
                <w:color w:val="000000"/>
                <w:sz w:val="28"/>
                <w:szCs w:val="28"/>
              </w:rPr>
            </w:pPr>
            <w:r>
              <w:rPr>
                <w:rFonts w:eastAsia="方正小标宋简体"/>
                <w:color w:val="000000"/>
                <w:kern w:val="0"/>
                <w:sz w:val="44"/>
                <w:szCs w:val="44"/>
              </w:rPr>
              <w:t>部门整体支出绩效目标完成情况自评表</w:t>
            </w:r>
          </w:p>
        </w:tc>
      </w:tr>
      <w:tr w14:paraId="77A51B5C">
        <w:tblPrEx>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14:paraId="6D9063AB">
            <w:pPr>
              <w:keepNext w:val="0"/>
              <w:keepLines w:val="0"/>
              <w:pageBreakBefore w:val="0"/>
              <w:widowControl/>
              <w:kinsoku/>
              <w:wordWrap/>
              <w:overflowPunct/>
              <w:topLinePunct/>
              <w:autoSpaceDE/>
              <w:autoSpaceDN/>
              <w:bidi w:val="0"/>
              <w:spacing w:line="400" w:lineRule="exact"/>
              <w:jc w:val="center"/>
              <w:outlineLvl w:val="9"/>
              <w:rPr>
                <w:rFonts w:eastAsia="宋体"/>
                <w:color w:val="000000"/>
                <w:sz w:val="28"/>
                <w:szCs w:val="28"/>
              </w:rPr>
            </w:pPr>
            <w:r>
              <w:rPr>
                <w:rFonts w:eastAsia="宋体"/>
                <w:color w:val="000000"/>
                <w:kern w:val="0"/>
                <w:sz w:val="28"/>
                <w:szCs w:val="28"/>
              </w:rPr>
              <w:t>（202</w:t>
            </w:r>
            <w:r>
              <w:rPr>
                <w:rFonts w:hint="eastAsia" w:eastAsia="宋体"/>
                <w:color w:val="000000"/>
                <w:kern w:val="0"/>
                <w:sz w:val="28"/>
                <w:szCs w:val="28"/>
                <w:lang w:val="en-US" w:eastAsia="zh-CN"/>
              </w:rPr>
              <w:t>4</w:t>
            </w:r>
            <w:r>
              <w:rPr>
                <w:rFonts w:eastAsia="宋体"/>
                <w:color w:val="000000"/>
                <w:kern w:val="0"/>
                <w:sz w:val="28"/>
                <w:szCs w:val="28"/>
              </w:rPr>
              <w:t>年度）</w:t>
            </w:r>
          </w:p>
        </w:tc>
      </w:tr>
      <w:tr w14:paraId="6D644B58">
        <w:tblPrEx>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14:paraId="3EDC7EAC">
            <w:pPr>
              <w:keepNext w:val="0"/>
              <w:keepLines w:val="0"/>
              <w:pageBreakBefore w:val="0"/>
              <w:widowControl/>
              <w:kinsoku/>
              <w:wordWrap/>
              <w:overflowPunct/>
              <w:topLinePunct/>
              <w:autoSpaceDE/>
              <w:autoSpaceDN/>
              <w:bidi w:val="0"/>
              <w:spacing w:line="480" w:lineRule="exact"/>
              <w:jc w:val="right"/>
              <w:outlineLvl w:val="9"/>
              <w:rPr>
                <w:rFonts w:eastAsia="宋体"/>
                <w:color w:val="000000"/>
                <w:sz w:val="21"/>
                <w:szCs w:val="21"/>
              </w:rPr>
            </w:pPr>
            <w:r>
              <w:rPr>
                <w:rFonts w:eastAsia="宋体"/>
                <w:color w:val="000000"/>
                <w:kern w:val="0"/>
                <w:sz w:val="21"/>
                <w:szCs w:val="21"/>
              </w:rPr>
              <w:t>单位：万元</w:t>
            </w:r>
          </w:p>
        </w:tc>
      </w:tr>
      <w:tr w14:paraId="30011753">
        <w:tblPrEx>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5474E">
            <w:pPr>
              <w:keepNext w:val="0"/>
              <w:keepLines w:val="0"/>
              <w:pageBreakBefore w:val="0"/>
              <w:widowControl/>
              <w:kinsoku/>
              <w:wordWrap/>
              <w:overflowPunct/>
              <w:topLinePunct/>
              <w:autoSpaceDE/>
              <w:autoSpaceDN/>
              <w:bidi w:val="0"/>
              <w:spacing w:line="360" w:lineRule="exact"/>
              <w:jc w:val="center"/>
              <w:outlineLvl w:val="9"/>
              <w:rPr>
                <w:rFonts w:eastAsia="宋体"/>
                <w:color w:val="000000"/>
                <w:sz w:val="24"/>
              </w:rPr>
            </w:pPr>
            <w:r>
              <w:rPr>
                <w:rFonts w:eastAsia="宋体"/>
                <w:color w:val="000000"/>
                <w:kern w:val="0"/>
                <w:sz w:val="24"/>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997623">
            <w:pPr>
              <w:keepNext w:val="0"/>
              <w:keepLines w:val="0"/>
              <w:pageBreakBefore w:val="0"/>
              <w:widowControl/>
              <w:kinsoku/>
              <w:wordWrap/>
              <w:overflowPunct/>
              <w:topLinePunct/>
              <w:autoSpaceDE/>
              <w:autoSpaceDN/>
              <w:bidi w:val="0"/>
              <w:spacing w:line="360" w:lineRule="exact"/>
              <w:jc w:val="center"/>
              <w:outlineLvl w:val="9"/>
              <w:rPr>
                <w:rFonts w:eastAsia="宋体"/>
                <w:color w:val="000000"/>
                <w:sz w:val="24"/>
              </w:rPr>
            </w:pPr>
            <w:r>
              <w:rPr>
                <w:rFonts w:hint="eastAsia" w:eastAsia="宋体"/>
                <w:color w:val="000000"/>
                <w:kern w:val="0"/>
                <w:sz w:val="24"/>
              </w:rPr>
              <w:t>阿坝州小金生态环境局</w:t>
            </w:r>
          </w:p>
        </w:tc>
      </w:tr>
      <w:tr w14:paraId="0597CAA1">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5A8DD">
            <w:pPr>
              <w:keepNext w:val="0"/>
              <w:keepLines w:val="0"/>
              <w:pageBreakBefore w:val="0"/>
              <w:widowControl/>
              <w:kinsoku/>
              <w:wordWrap/>
              <w:overflowPunct/>
              <w:topLinePunct/>
              <w:autoSpaceDE/>
              <w:autoSpaceDN/>
              <w:bidi w:val="0"/>
              <w:spacing w:line="480" w:lineRule="exact"/>
              <w:jc w:val="center"/>
              <w:outlineLvl w:val="9"/>
              <w:rPr>
                <w:rFonts w:eastAsia="宋体"/>
                <w:color w:val="000000"/>
                <w:sz w:val="24"/>
              </w:rPr>
            </w:pPr>
            <w:r>
              <w:rPr>
                <w:rFonts w:eastAsia="宋体"/>
                <w:color w:val="000000"/>
                <w:kern w:val="0"/>
                <w:sz w:val="24"/>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6E569">
            <w:pPr>
              <w:keepNext w:val="0"/>
              <w:keepLines w:val="0"/>
              <w:pageBreakBefore w:val="0"/>
              <w:widowControl/>
              <w:kinsoku/>
              <w:wordWrap/>
              <w:overflowPunct/>
              <w:topLinePunct/>
              <w:autoSpaceDE/>
              <w:autoSpaceDN/>
              <w:bidi w:val="0"/>
              <w:spacing w:line="360" w:lineRule="exact"/>
              <w:jc w:val="center"/>
              <w:outlineLvl w:val="9"/>
              <w:rPr>
                <w:rFonts w:eastAsia="宋体"/>
                <w:color w:val="000000"/>
                <w:sz w:val="24"/>
              </w:rPr>
            </w:pPr>
            <w:r>
              <w:rPr>
                <w:rFonts w:eastAsia="宋体"/>
                <w:color w:val="000000"/>
                <w:kern w:val="0"/>
                <w:sz w:val="24"/>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DAC79">
            <w:pPr>
              <w:keepNext w:val="0"/>
              <w:keepLines w:val="0"/>
              <w:pageBreakBefore w:val="0"/>
              <w:widowControl/>
              <w:kinsoku/>
              <w:wordWrap/>
              <w:overflowPunct/>
              <w:topLinePunct/>
              <w:autoSpaceDE/>
              <w:autoSpaceDN/>
              <w:bidi w:val="0"/>
              <w:spacing w:line="360" w:lineRule="exact"/>
              <w:jc w:val="center"/>
              <w:outlineLvl w:val="9"/>
              <w:rPr>
                <w:rFonts w:eastAsia="宋体"/>
                <w:color w:val="000000"/>
                <w:sz w:val="24"/>
              </w:rPr>
            </w:pPr>
            <w:r>
              <w:rPr>
                <w:rFonts w:eastAsia="宋体"/>
                <w:color w:val="000000"/>
                <w:kern w:val="0"/>
                <w:sz w:val="24"/>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E0982C">
            <w:pPr>
              <w:keepNext w:val="0"/>
              <w:keepLines w:val="0"/>
              <w:pageBreakBefore w:val="0"/>
              <w:widowControl/>
              <w:kinsoku/>
              <w:wordWrap/>
              <w:overflowPunct/>
              <w:topLinePunct/>
              <w:autoSpaceDE/>
              <w:autoSpaceDN/>
              <w:bidi w:val="0"/>
              <w:spacing w:line="360" w:lineRule="exact"/>
              <w:jc w:val="center"/>
              <w:outlineLvl w:val="9"/>
              <w:rPr>
                <w:rFonts w:eastAsia="宋体"/>
                <w:color w:val="000000"/>
                <w:sz w:val="24"/>
              </w:rPr>
            </w:pPr>
            <w:r>
              <w:rPr>
                <w:rFonts w:eastAsia="宋体"/>
                <w:color w:val="000000"/>
                <w:kern w:val="0"/>
                <w:sz w:val="24"/>
              </w:rPr>
              <w:t>其他资金</w:t>
            </w:r>
          </w:p>
        </w:tc>
      </w:tr>
      <w:tr w14:paraId="04EDC0ED">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957BA">
            <w:pPr>
              <w:keepNext w:val="0"/>
              <w:keepLines w:val="0"/>
              <w:pageBreakBefore w:val="0"/>
              <w:widowControl/>
              <w:kinsoku/>
              <w:wordWrap/>
              <w:overflowPunct/>
              <w:topLinePunct/>
              <w:autoSpaceDE/>
              <w:autoSpaceDN/>
              <w:bidi w:val="0"/>
              <w:spacing w:line="480" w:lineRule="exact"/>
              <w:jc w:val="center"/>
              <w:outlineLvl w:val="9"/>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665FA">
            <w:pPr>
              <w:keepNext w:val="0"/>
              <w:keepLines w:val="0"/>
              <w:pageBreakBefore w:val="0"/>
              <w:widowControl/>
              <w:kinsoku/>
              <w:wordWrap/>
              <w:overflowPunct/>
              <w:topLinePunct/>
              <w:autoSpaceDE/>
              <w:autoSpaceDN/>
              <w:bidi w:val="0"/>
              <w:spacing w:line="360" w:lineRule="exact"/>
              <w:jc w:val="center"/>
              <w:outlineLvl w:val="9"/>
              <w:rPr>
                <w:rFonts w:eastAsia="宋体"/>
                <w:color w:val="000000"/>
                <w:sz w:val="24"/>
              </w:rPr>
            </w:pPr>
            <w:r>
              <w:rPr>
                <w:rFonts w:hint="eastAsia" w:ascii="Times New Roman" w:hAnsi="Times New Roman" w:eastAsia="宋体" w:cs="Times New Roman"/>
                <w:color w:val="000000"/>
                <w:kern w:val="0"/>
                <w:sz w:val="24"/>
                <w:lang w:val="en-US" w:eastAsia="zh-CN"/>
              </w:rPr>
              <w:t>1392.98</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C8CDE">
            <w:pPr>
              <w:keepNext w:val="0"/>
              <w:keepLines w:val="0"/>
              <w:pageBreakBefore w:val="0"/>
              <w:widowControl/>
              <w:kinsoku/>
              <w:wordWrap/>
              <w:overflowPunct/>
              <w:topLinePunct/>
              <w:autoSpaceDE/>
              <w:autoSpaceDN/>
              <w:bidi w:val="0"/>
              <w:spacing w:line="360" w:lineRule="exact"/>
              <w:jc w:val="center"/>
              <w:outlineLvl w:val="9"/>
              <w:rPr>
                <w:rFonts w:hint="default" w:eastAsia="宋体"/>
                <w:color w:val="000000"/>
                <w:sz w:val="24"/>
                <w:lang w:val="en-US" w:eastAsia="zh-CN"/>
              </w:rPr>
            </w:pPr>
            <w:r>
              <w:rPr>
                <w:rFonts w:hint="eastAsia" w:eastAsia="宋体"/>
                <w:color w:val="000000"/>
                <w:kern w:val="0"/>
                <w:sz w:val="24"/>
                <w:lang w:val="en-US" w:eastAsia="zh-CN"/>
              </w:rPr>
              <w:t>515.69</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07567D">
            <w:pPr>
              <w:keepNext w:val="0"/>
              <w:keepLines w:val="0"/>
              <w:pageBreakBefore w:val="0"/>
              <w:widowControl/>
              <w:kinsoku/>
              <w:wordWrap/>
              <w:overflowPunct/>
              <w:topLinePunct/>
              <w:autoSpaceDE/>
              <w:autoSpaceDN/>
              <w:bidi w:val="0"/>
              <w:spacing w:line="360" w:lineRule="exact"/>
              <w:jc w:val="center"/>
              <w:outlineLvl w:val="9"/>
              <w:rPr>
                <w:rFonts w:hint="default" w:eastAsia="宋体"/>
                <w:color w:val="000000"/>
                <w:sz w:val="24"/>
                <w:lang w:val="en-US" w:eastAsia="zh-CN"/>
              </w:rPr>
            </w:pPr>
            <w:r>
              <w:rPr>
                <w:rFonts w:hint="eastAsia" w:ascii="Times New Roman" w:hAnsi="Times New Roman" w:eastAsia="宋体" w:cs="Times New Roman"/>
                <w:color w:val="000000"/>
                <w:kern w:val="0"/>
                <w:sz w:val="24"/>
                <w:lang w:val="en-US" w:eastAsia="zh-CN"/>
              </w:rPr>
              <w:t>877.29</w:t>
            </w:r>
          </w:p>
        </w:tc>
      </w:tr>
      <w:tr w14:paraId="2B756C9E">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8CCD">
            <w:pPr>
              <w:keepNext w:val="0"/>
              <w:keepLines w:val="0"/>
              <w:pageBreakBefore w:val="0"/>
              <w:widowControl/>
              <w:kinsoku/>
              <w:wordWrap/>
              <w:overflowPunct/>
              <w:topLinePunct/>
              <w:autoSpaceDE/>
              <w:autoSpaceDN/>
              <w:bidi w:val="0"/>
              <w:spacing w:line="240" w:lineRule="exact"/>
              <w:jc w:val="center"/>
              <w:outlineLvl w:val="9"/>
              <w:rPr>
                <w:rFonts w:eastAsia="宋体"/>
                <w:color w:val="000000"/>
                <w:kern w:val="0"/>
                <w:sz w:val="24"/>
              </w:rPr>
            </w:pPr>
            <w:r>
              <w:rPr>
                <w:rFonts w:eastAsia="宋体"/>
                <w:color w:val="000000"/>
                <w:kern w:val="0"/>
                <w:sz w:val="24"/>
              </w:rPr>
              <w:t>年度总体</w:t>
            </w:r>
          </w:p>
          <w:p w14:paraId="6941365F">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r>
              <w:rPr>
                <w:rFonts w:eastAsia="宋体"/>
                <w:color w:val="000000"/>
                <w:kern w:val="0"/>
                <w:sz w:val="24"/>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4D449F">
            <w:pPr>
              <w:keepNext w:val="0"/>
              <w:keepLines w:val="0"/>
              <w:pageBreakBefore w:val="0"/>
              <w:widowControl/>
              <w:kinsoku/>
              <w:wordWrap/>
              <w:overflowPunct/>
              <w:topLinePunct/>
              <w:autoSpaceDE/>
              <w:autoSpaceDN/>
              <w:bidi w:val="0"/>
              <w:spacing w:line="360" w:lineRule="exact"/>
              <w:ind w:firstLine="420" w:firstLineChars="200"/>
              <w:jc w:val="left"/>
              <w:outlineLvl w:val="9"/>
              <w:rPr>
                <w:rFonts w:eastAsia="宋体"/>
                <w:color w:val="000000"/>
                <w:sz w:val="21"/>
                <w:szCs w:val="21"/>
              </w:rPr>
            </w:pPr>
            <w:r>
              <w:rPr>
                <w:rFonts w:hint="eastAsia" w:eastAsia="宋体"/>
                <w:color w:val="000000"/>
                <w:sz w:val="21"/>
                <w:szCs w:val="21"/>
              </w:rPr>
              <w:t>完成了国家、省、州下达的空气环境、水环境年度目标任务，全县土壤环境质量持续稳定，“双地”安全利用率保持100%，声环境功能区均达标，完成总量减排目标任务，完成环保问题整改改销号；全力推进</w:t>
            </w:r>
            <w:r>
              <w:rPr>
                <w:rFonts w:hint="eastAsia" w:eastAsia="宋体"/>
                <w:color w:val="000000"/>
                <w:sz w:val="21"/>
                <w:szCs w:val="21"/>
                <w:lang w:val="en-US" w:eastAsia="zh-CN"/>
              </w:rPr>
              <w:t>6</w:t>
            </w:r>
            <w:r>
              <w:rPr>
                <w:rFonts w:hint="eastAsia" w:eastAsia="宋体"/>
                <w:color w:val="000000"/>
                <w:sz w:val="21"/>
                <w:szCs w:val="21"/>
              </w:rPr>
              <w:t>个行政村实施农村生活污水治理“千村示范工程”建设。</w:t>
            </w:r>
          </w:p>
        </w:tc>
      </w:tr>
      <w:tr w14:paraId="0DA83D71">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AF4E8">
            <w:pPr>
              <w:keepNext w:val="0"/>
              <w:keepLines w:val="0"/>
              <w:pageBreakBefore w:val="0"/>
              <w:widowControl/>
              <w:kinsoku/>
              <w:wordWrap/>
              <w:overflowPunct/>
              <w:topLinePunct/>
              <w:autoSpaceDE/>
              <w:autoSpaceDN/>
              <w:bidi w:val="0"/>
              <w:spacing w:line="240" w:lineRule="exact"/>
              <w:jc w:val="center"/>
              <w:outlineLvl w:val="9"/>
              <w:rPr>
                <w:rFonts w:eastAsia="宋体"/>
                <w:color w:val="000000"/>
                <w:kern w:val="0"/>
                <w:sz w:val="24"/>
              </w:rPr>
            </w:pPr>
            <w:r>
              <w:rPr>
                <w:rFonts w:eastAsia="宋体"/>
                <w:color w:val="000000"/>
                <w:kern w:val="0"/>
                <w:sz w:val="24"/>
              </w:rPr>
              <w:t>年度主要</w:t>
            </w:r>
          </w:p>
          <w:p w14:paraId="0698D2A4">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r>
              <w:rPr>
                <w:rFonts w:eastAsia="宋体"/>
                <w:color w:val="000000"/>
                <w:kern w:val="0"/>
                <w:sz w:val="24"/>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DE81A">
            <w:pPr>
              <w:keepNext w:val="0"/>
              <w:keepLines w:val="0"/>
              <w:pageBreakBefore w:val="0"/>
              <w:widowControl/>
              <w:kinsoku/>
              <w:wordWrap/>
              <w:overflowPunct/>
              <w:topLinePunct/>
              <w:autoSpaceDE/>
              <w:autoSpaceDN/>
              <w:bidi w:val="0"/>
              <w:spacing w:line="360" w:lineRule="exact"/>
              <w:jc w:val="center"/>
              <w:outlineLvl w:val="9"/>
              <w:rPr>
                <w:rFonts w:eastAsia="宋体"/>
                <w:color w:val="000000"/>
                <w:sz w:val="24"/>
              </w:rPr>
            </w:pPr>
            <w:r>
              <w:rPr>
                <w:rFonts w:eastAsia="宋体"/>
                <w:color w:val="000000"/>
                <w:kern w:val="0"/>
                <w:sz w:val="24"/>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8F7B46">
            <w:pPr>
              <w:keepNext w:val="0"/>
              <w:keepLines w:val="0"/>
              <w:pageBreakBefore w:val="0"/>
              <w:widowControl/>
              <w:kinsoku/>
              <w:wordWrap/>
              <w:overflowPunct/>
              <w:topLinePunct/>
              <w:autoSpaceDE/>
              <w:autoSpaceDN/>
              <w:bidi w:val="0"/>
              <w:spacing w:line="360" w:lineRule="exact"/>
              <w:jc w:val="center"/>
              <w:outlineLvl w:val="9"/>
              <w:rPr>
                <w:rFonts w:eastAsia="宋体"/>
                <w:color w:val="000000"/>
                <w:sz w:val="24"/>
              </w:rPr>
            </w:pPr>
            <w:r>
              <w:rPr>
                <w:rFonts w:eastAsia="宋体"/>
                <w:color w:val="000000"/>
                <w:kern w:val="0"/>
                <w:sz w:val="24"/>
              </w:rPr>
              <w:t>主要内容</w:t>
            </w:r>
          </w:p>
        </w:tc>
      </w:tr>
      <w:tr w14:paraId="459FD629">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A780E">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F45D1">
            <w:pPr>
              <w:keepNext w:val="0"/>
              <w:keepLines w:val="0"/>
              <w:pageBreakBefore w:val="0"/>
              <w:widowControl/>
              <w:kinsoku/>
              <w:wordWrap/>
              <w:overflowPunct/>
              <w:topLinePunct/>
              <w:autoSpaceDE/>
              <w:autoSpaceDN/>
              <w:bidi w:val="0"/>
              <w:spacing w:line="320" w:lineRule="exact"/>
              <w:jc w:val="left"/>
              <w:outlineLvl w:val="9"/>
              <w:rPr>
                <w:rFonts w:eastAsia="宋体"/>
                <w:color w:val="000000"/>
                <w:sz w:val="21"/>
                <w:szCs w:val="21"/>
              </w:rPr>
            </w:pPr>
            <w:r>
              <w:rPr>
                <w:rFonts w:hint="eastAsia" w:eastAsia="宋体"/>
                <w:color w:val="000000"/>
                <w:kern w:val="0"/>
                <w:sz w:val="21"/>
                <w:szCs w:val="21"/>
              </w:rPr>
              <w:t>1、空气环境年度目标任务；2、水环境年度目标任务；3、土壤环境安全；4、声环境功能区；5、完成环保问题整改；6、生活农村污水质量项目建设；7、完成生态文明示范县创建。</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66F760">
            <w:pPr>
              <w:keepNext w:val="0"/>
              <w:keepLines w:val="0"/>
              <w:pageBreakBefore w:val="0"/>
              <w:widowControl/>
              <w:kinsoku/>
              <w:wordWrap/>
              <w:overflowPunct/>
              <w:topLinePunct/>
              <w:autoSpaceDE/>
              <w:autoSpaceDN/>
              <w:bidi w:val="0"/>
              <w:spacing w:line="320" w:lineRule="exact"/>
              <w:jc w:val="left"/>
              <w:outlineLvl w:val="9"/>
              <w:rPr>
                <w:rFonts w:eastAsia="宋体"/>
                <w:color w:val="000000"/>
                <w:sz w:val="21"/>
                <w:szCs w:val="21"/>
              </w:rPr>
            </w:pPr>
            <w:r>
              <w:rPr>
                <w:rFonts w:hint="eastAsia" w:eastAsia="宋体"/>
                <w:color w:val="000000"/>
                <w:sz w:val="21"/>
                <w:szCs w:val="21"/>
              </w:rPr>
              <w:t>完成了国家、省、州下达的空气环境、水环境年度目标任务，全县土壤环境质量持续稳定，“双地”安全利用率保持100%，声环境功能区均达标，完成总量减排目标任务，完成环保问题整改改销号；全力推进</w:t>
            </w:r>
            <w:r>
              <w:rPr>
                <w:rFonts w:hint="eastAsia" w:eastAsia="宋体"/>
                <w:color w:val="000000"/>
                <w:sz w:val="21"/>
                <w:szCs w:val="21"/>
                <w:lang w:val="en-US" w:eastAsia="zh-CN"/>
              </w:rPr>
              <w:t>6</w:t>
            </w:r>
            <w:r>
              <w:rPr>
                <w:rFonts w:hint="eastAsia" w:eastAsia="宋体"/>
                <w:color w:val="000000"/>
                <w:sz w:val="21"/>
                <w:szCs w:val="21"/>
              </w:rPr>
              <w:t>个行政村实施农村生活污水治理“千村示范工程”建设，完成小金县国家生态文明建设示范县创建工作。</w:t>
            </w:r>
          </w:p>
        </w:tc>
      </w:tr>
      <w:tr w14:paraId="4E285658">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EEB33">
            <w:pPr>
              <w:keepNext w:val="0"/>
              <w:keepLines w:val="0"/>
              <w:pageBreakBefore w:val="0"/>
              <w:widowControl/>
              <w:kinsoku/>
              <w:wordWrap/>
              <w:overflowPunct/>
              <w:topLinePunct/>
              <w:autoSpaceDE/>
              <w:autoSpaceDN/>
              <w:bidi w:val="0"/>
              <w:spacing w:line="240" w:lineRule="exact"/>
              <w:jc w:val="center"/>
              <w:outlineLvl w:val="9"/>
              <w:rPr>
                <w:rFonts w:eastAsia="宋体"/>
                <w:color w:val="000000"/>
                <w:kern w:val="0"/>
                <w:sz w:val="24"/>
              </w:rPr>
            </w:pPr>
            <w:r>
              <w:rPr>
                <w:rFonts w:eastAsia="宋体"/>
                <w:color w:val="000000"/>
                <w:kern w:val="0"/>
                <w:sz w:val="24"/>
              </w:rPr>
              <w:t>年度绩效</w:t>
            </w:r>
          </w:p>
          <w:p w14:paraId="76FC6DB8">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r>
              <w:rPr>
                <w:rFonts w:eastAsia="宋体"/>
                <w:color w:val="000000"/>
                <w:kern w:val="0"/>
                <w:sz w:val="24"/>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E634">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r>
              <w:rPr>
                <w:rFonts w:eastAsia="宋体"/>
                <w:color w:val="000000"/>
                <w:kern w:val="0"/>
                <w:sz w:val="24"/>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9E43">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r>
              <w:rPr>
                <w:rFonts w:eastAsia="宋体"/>
                <w:color w:val="000000"/>
                <w:kern w:val="0"/>
                <w:sz w:val="24"/>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BA81">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r>
              <w:rPr>
                <w:rFonts w:eastAsia="宋体"/>
                <w:color w:val="000000"/>
                <w:kern w:val="0"/>
                <w:sz w:val="24"/>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FD5B">
            <w:pPr>
              <w:keepNext w:val="0"/>
              <w:keepLines w:val="0"/>
              <w:pageBreakBefore w:val="0"/>
              <w:widowControl/>
              <w:kinsoku/>
              <w:wordWrap/>
              <w:overflowPunct/>
              <w:topLinePunct/>
              <w:autoSpaceDE/>
              <w:autoSpaceDN/>
              <w:bidi w:val="0"/>
              <w:spacing w:line="240" w:lineRule="exact"/>
              <w:jc w:val="center"/>
              <w:outlineLvl w:val="9"/>
              <w:rPr>
                <w:rFonts w:eastAsia="宋体"/>
                <w:color w:val="000000"/>
                <w:kern w:val="0"/>
                <w:sz w:val="24"/>
              </w:rPr>
            </w:pPr>
            <w:r>
              <w:rPr>
                <w:rFonts w:eastAsia="宋体"/>
                <w:color w:val="000000"/>
                <w:kern w:val="0"/>
                <w:sz w:val="24"/>
              </w:rPr>
              <w:t>绩效指标</w:t>
            </w:r>
          </w:p>
          <w:p w14:paraId="125FB8F5">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r>
              <w:rPr>
                <w:rFonts w:eastAsia="宋体"/>
                <w:color w:val="000000"/>
                <w:kern w:val="0"/>
                <w:sz w:val="24"/>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D52F">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r>
              <w:rPr>
                <w:rFonts w:eastAsia="宋体"/>
                <w:color w:val="000000"/>
                <w:kern w:val="0"/>
                <w:sz w:val="24"/>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F0C6">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r>
              <w:rPr>
                <w:rFonts w:eastAsia="宋体"/>
                <w:color w:val="000000"/>
                <w:kern w:val="0"/>
                <w:sz w:val="24"/>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1324F432">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r>
              <w:rPr>
                <w:rFonts w:eastAsia="宋体"/>
                <w:color w:val="000000"/>
                <w:kern w:val="0"/>
                <w:sz w:val="24"/>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0B24">
            <w:pPr>
              <w:keepNext w:val="0"/>
              <w:keepLines w:val="0"/>
              <w:pageBreakBefore w:val="0"/>
              <w:widowControl/>
              <w:kinsoku/>
              <w:wordWrap/>
              <w:overflowPunct/>
              <w:topLinePunct/>
              <w:autoSpaceDE/>
              <w:autoSpaceDN/>
              <w:bidi w:val="0"/>
              <w:spacing w:line="240" w:lineRule="exact"/>
              <w:jc w:val="center"/>
              <w:outlineLvl w:val="9"/>
              <w:rPr>
                <w:rFonts w:eastAsia="宋体"/>
                <w:color w:val="000000"/>
                <w:kern w:val="0"/>
                <w:sz w:val="24"/>
              </w:rPr>
            </w:pPr>
            <w:r>
              <w:rPr>
                <w:rFonts w:eastAsia="宋体"/>
                <w:color w:val="000000"/>
                <w:kern w:val="0"/>
                <w:sz w:val="24"/>
              </w:rPr>
              <w:t>实际完成</w:t>
            </w:r>
          </w:p>
          <w:p w14:paraId="1640BB44">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r>
              <w:rPr>
                <w:rFonts w:eastAsia="宋体"/>
                <w:color w:val="000000"/>
                <w:kern w:val="0"/>
                <w:sz w:val="24"/>
              </w:rPr>
              <w:t>指标值</w:t>
            </w:r>
          </w:p>
        </w:tc>
      </w:tr>
      <w:tr w14:paraId="7A3812A9">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B7896">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1A1A5">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r>
              <w:rPr>
                <w:rFonts w:eastAsia="宋体"/>
                <w:color w:val="000000"/>
                <w:kern w:val="0"/>
                <w:sz w:val="24"/>
              </w:rPr>
              <w:t>产出指标</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4D51B">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r>
              <w:rPr>
                <w:rFonts w:eastAsia="宋体"/>
                <w:color w:val="000000"/>
                <w:kern w:val="0"/>
                <w:sz w:val="24"/>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6DDF">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r>
              <w:rPr>
                <w:rFonts w:hint="eastAsia" w:ascii="宋体" w:hAnsi="宋体" w:eastAsia="宋体" w:cs="宋体"/>
                <w:color w:val="000000"/>
                <w:kern w:val="0"/>
                <w:sz w:val="22"/>
                <w:szCs w:val="22"/>
              </w:rPr>
              <w:t>正常经费保障率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E24E">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5A9E">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1A87">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4229">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1114" w:type="dxa"/>
            <w:tcBorders>
              <w:left w:val="single" w:color="000000" w:sz="4" w:space="0"/>
              <w:bottom w:val="single" w:color="000000" w:sz="4" w:space="0"/>
              <w:right w:val="single" w:color="000000" w:sz="4" w:space="0"/>
            </w:tcBorders>
            <w:shd w:val="clear" w:color="auto" w:fill="auto"/>
            <w:vAlign w:val="center"/>
          </w:tcPr>
          <w:p w14:paraId="012F8E83">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100</w:t>
            </w:r>
          </w:p>
        </w:tc>
      </w:tr>
      <w:tr w14:paraId="5762C088">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4C494">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4027D">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08174">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977C">
            <w:pPr>
              <w:keepNext w:val="0"/>
              <w:keepLines w:val="0"/>
              <w:pageBreakBefore w:val="0"/>
              <w:widowControl/>
              <w:kinsoku/>
              <w:wordWrap/>
              <w:overflowPunct/>
              <w:topLinePunct/>
              <w:autoSpaceDE/>
              <w:autoSpaceDN/>
              <w:bidi w:val="0"/>
              <w:spacing w:line="240" w:lineRule="exact"/>
              <w:jc w:val="left"/>
              <w:outlineLvl w:val="9"/>
              <w:rPr>
                <w:rFonts w:eastAsia="宋体"/>
                <w:color w:val="000000"/>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2BCA">
            <w:pPr>
              <w:keepNext w:val="0"/>
              <w:keepLines w:val="0"/>
              <w:pageBreakBefore w:val="0"/>
              <w:widowControl/>
              <w:kinsoku/>
              <w:wordWrap/>
              <w:overflowPunct/>
              <w:topLinePunct/>
              <w:autoSpaceDE/>
              <w:autoSpaceDN/>
              <w:bidi w:val="0"/>
              <w:spacing w:line="240" w:lineRule="exact"/>
              <w:jc w:val="left"/>
              <w:outlineLvl w:val="9"/>
              <w:rPr>
                <w:rFonts w:eastAsia="宋体"/>
                <w:color w:val="000000"/>
                <w:sz w:val="24"/>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6BA8">
            <w:pPr>
              <w:keepNext w:val="0"/>
              <w:keepLines w:val="0"/>
              <w:pageBreakBefore w:val="0"/>
              <w:widowControl/>
              <w:kinsoku/>
              <w:wordWrap/>
              <w:overflowPunct/>
              <w:topLinePunct/>
              <w:autoSpaceDE/>
              <w:autoSpaceDN/>
              <w:bidi w:val="0"/>
              <w:spacing w:line="240" w:lineRule="exact"/>
              <w:jc w:val="left"/>
              <w:outlineLvl w:val="9"/>
              <w:rPr>
                <w:rFonts w:eastAsia="宋体"/>
                <w:color w:val="000000"/>
                <w:sz w:val="24"/>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240A">
            <w:pPr>
              <w:keepNext w:val="0"/>
              <w:keepLines w:val="0"/>
              <w:pageBreakBefore w:val="0"/>
              <w:widowControl/>
              <w:kinsoku/>
              <w:wordWrap/>
              <w:overflowPunct/>
              <w:topLinePunct/>
              <w:autoSpaceDE/>
              <w:autoSpaceDN/>
              <w:bidi w:val="0"/>
              <w:spacing w:line="240" w:lineRule="exact"/>
              <w:jc w:val="left"/>
              <w:outlineLvl w:val="9"/>
              <w:rPr>
                <w:rFonts w:eastAsia="宋体"/>
                <w:color w:val="00000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48C4">
            <w:pPr>
              <w:keepNext w:val="0"/>
              <w:keepLines w:val="0"/>
              <w:pageBreakBefore w:val="0"/>
              <w:widowControl/>
              <w:kinsoku/>
              <w:wordWrap/>
              <w:overflowPunct/>
              <w:topLinePunct/>
              <w:autoSpaceDE/>
              <w:autoSpaceDN/>
              <w:bidi w:val="0"/>
              <w:spacing w:line="240" w:lineRule="exact"/>
              <w:jc w:val="left"/>
              <w:outlineLvl w:val="9"/>
              <w:rPr>
                <w:rFonts w:eastAsia="宋体"/>
                <w:color w:val="000000"/>
                <w:sz w:val="24"/>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FA0B">
            <w:pPr>
              <w:keepNext w:val="0"/>
              <w:keepLines w:val="0"/>
              <w:pageBreakBefore w:val="0"/>
              <w:widowControl/>
              <w:kinsoku/>
              <w:wordWrap/>
              <w:overflowPunct/>
              <w:topLinePunct/>
              <w:autoSpaceDE/>
              <w:autoSpaceDN/>
              <w:bidi w:val="0"/>
              <w:spacing w:line="240" w:lineRule="exact"/>
              <w:jc w:val="left"/>
              <w:outlineLvl w:val="9"/>
              <w:rPr>
                <w:rFonts w:eastAsia="宋体"/>
                <w:color w:val="000000"/>
                <w:sz w:val="24"/>
              </w:rPr>
            </w:pPr>
          </w:p>
        </w:tc>
      </w:tr>
      <w:tr w14:paraId="18255F80">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B3656">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4209E">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BFF5">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r>
              <w:rPr>
                <w:rFonts w:eastAsia="宋体"/>
                <w:color w:val="000000"/>
                <w:kern w:val="0"/>
                <w:sz w:val="24"/>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8457">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年度考核指标完成率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7E33">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5008">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5040">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8013">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E979">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95</w:t>
            </w:r>
          </w:p>
        </w:tc>
      </w:tr>
      <w:tr w14:paraId="044745C9">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CDD80">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CA422">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8EBD">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r>
              <w:rPr>
                <w:rFonts w:eastAsia="宋体"/>
                <w:color w:val="000000"/>
                <w:kern w:val="0"/>
                <w:sz w:val="24"/>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A280">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2023年12月底完成</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2BA8">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0618">
            <w:pPr>
              <w:keepNext w:val="0"/>
              <w:keepLines w:val="0"/>
              <w:pageBreakBefore w:val="0"/>
              <w:widowControl/>
              <w:kinsoku/>
              <w:wordWrap/>
              <w:overflowPunct/>
              <w:topLinePunct/>
              <w:autoSpaceDE/>
              <w:autoSpaceDN/>
              <w:bidi w:val="0"/>
              <w:spacing w:line="240" w:lineRule="exact"/>
              <w:jc w:val="center"/>
              <w:textAlignment w:val="center"/>
              <w:outlineLvl w:val="9"/>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rPr>
              <w:t>202</w:t>
            </w:r>
            <w:r>
              <w:rPr>
                <w:rFonts w:hint="eastAsia" w:ascii="宋体" w:hAnsi="宋体" w:eastAsia="宋体" w:cs="宋体"/>
                <w:color w:val="000000"/>
                <w:kern w:val="0"/>
                <w:sz w:val="22"/>
                <w:szCs w:val="22"/>
                <w:lang w:val="en-US" w:eastAsia="zh-CN"/>
              </w:rPr>
              <w:t>4</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3B7B">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年</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4093">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650B">
            <w:pPr>
              <w:keepNext w:val="0"/>
              <w:keepLines w:val="0"/>
              <w:pageBreakBefore w:val="0"/>
              <w:widowControl/>
              <w:kinsoku/>
              <w:wordWrap/>
              <w:overflowPunct/>
              <w:topLinePunct/>
              <w:autoSpaceDE/>
              <w:autoSpaceDN/>
              <w:bidi w:val="0"/>
              <w:spacing w:line="240" w:lineRule="exact"/>
              <w:jc w:val="center"/>
              <w:textAlignment w:val="center"/>
              <w:outlineLvl w:val="9"/>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rPr>
              <w:t>202</w:t>
            </w:r>
            <w:r>
              <w:rPr>
                <w:rFonts w:hint="eastAsia" w:ascii="宋体" w:hAnsi="宋体" w:eastAsia="宋体" w:cs="宋体"/>
                <w:color w:val="000000"/>
                <w:kern w:val="0"/>
                <w:sz w:val="22"/>
                <w:szCs w:val="22"/>
                <w:lang w:val="en-US" w:eastAsia="zh-CN"/>
              </w:rPr>
              <w:t>4</w:t>
            </w:r>
          </w:p>
        </w:tc>
      </w:tr>
      <w:tr w14:paraId="3208DD0A">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46E3E">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2439">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r>
              <w:rPr>
                <w:rFonts w:eastAsia="宋体"/>
                <w:color w:val="000000"/>
                <w:kern w:val="0"/>
                <w:sz w:val="24"/>
              </w:rPr>
              <w:t>效益指标</w:t>
            </w:r>
          </w:p>
        </w:tc>
        <w:tc>
          <w:tcPr>
            <w:tcW w:w="1273" w:type="dxa"/>
            <w:tcBorders>
              <w:top w:val="single" w:color="000000" w:sz="4" w:space="0"/>
              <w:left w:val="single" w:color="000000" w:sz="4" w:space="0"/>
              <w:right w:val="single" w:color="000000" w:sz="4" w:space="0"/>
            </w:tcBorders>
            <w:shd w:val="clear" w:color="auto" w:fill="auto"/>
            <w:vAlign w:val="center"/>
          </w:tcPr>
          <w:p w14:paraId="6B406289">
            <w:pPr>
              <w:keepNext w:val="0"/>
              <w:keepLines w:val="0"/>
              <w:pageBreakBefore w:val="0"/>
              <w:widowControl/>
              <w:kinsoku/>
              <w:wordWrap/>
              <w:overflowPunct/>
              <w:topLinePunct/>
              <w:autoSpaceDE/>
              <w:autoSpaceDN/>
              <w:bidi w:val="0"/>
              <w:spacing w:line="240" w:lineRule="exact"/>
              <w:jc w:val="left"/>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生态效益指标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FFBB">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全州生态环境质量率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004E">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F2B8">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96A7">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2C60">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AE6A">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95</w:t>
            </w:r>
          </w:p>
        </w:tc>
      </w:tr>
      <w:tr w14:paraId="56928705">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179B0">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FD59">
            <w:pPr>
              <w:keepNext w:val="0"/>
              <w:keepLines w:val="0"/>
              <w:pageBreakBefore w:val="0"/>
              <w:widowControl/>
              <w:kinsoku/>
              <w:wordWrap/>
              <w:overflowPunct/>
              <w:topLinePunct/>
              <w:autoSpaceDE/>
              <w:autoSpaceDN/>
              <w:bidi w:val="0"/>
              <w:spacing w:line="240" w:lineRule="exact"/>
              <w:jc w:val="left"/>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成本指标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E3FA">
            <w:pPr>
              <w:keepNext w:val="0"/>
              <w:keepLines w:val="0"/>
              <w:pageBreakBefore w:val="0"/>
              <w:widowControl/>
              <w:kinsoku/>
              <w:wordWrap/>
              <w:overflowPunct/>
              <w:topLinePunct/>
              <w:autoSpaceDE/>
              <w:autoSpaceDN/>
              <w:bidi w:val="0"/>
              <w:spacing w:line="240" w:lineRule="exact"/>
              <w:jc w:val="left"/>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经济成本指标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EE3D">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项目总成本</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CBB5">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3536">
            <w:pPr>
              <w:keepNext w:val="0"/>
              <w:keepLines w:val="0"/>
              <w:pageBreakBefore w:val="0"/>
              <w:widowControl/>
              <w:kinsoku/>
              <w:wordWrap/>
              <w:overflowPunct/>
              <w:topLinePunct/>
              <w:autoSpaceDE/>
              <w:autoSpaceDN/>
              <w:bidi w:val="0"/>
              <w:spacing w:line="240" w:lineRule="exact"/>
              <w:jc w:val="center"/>
              <w:textAlignment w:val="center"/>
              <w:outlineLvl w:val="9"/>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rPr>
              <w:t>1392.98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DB41">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1EFE">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BF97">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lang w:val="en-US" w:eastAsia="zh-CN"/>
              </w:rPr>
              <w:t>1392.98</w:t>
            </w:r>
          </w:p>
        </w:tc>
      </w:tr>
      <w:tr w14:paraId="116B09C6">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D6D8F">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1DD5">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r>
              <w:rPr>
                <w:rFonts w:eastAsia="宋体"/>
                <w:color w:val="000000"/>
                <w:kern w:val="0"/>
                <w:sz w:val="24"/>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DE72">
            <w:pPr>
              <w:keepNext w:val="0"/>
              <w:keepLines w:val="0"/>
              <w:pageBreakBefore w:val="0"/>
              <w:widowControl/>
              <w:kinsoku/>
              <w:wordWrap/>
              <w:overflowPunct/>
              <w:topLinePunct/>
              <w:autoSpaceDE/>
              <w:autoSpaceDN/>
              <w:bidi w:val="0"/>
              <w:spacing w:line="240" w:lineRule="exact"/>
              <w:jc w:val="center"/>
              <w:outlineLvl w:val="9"/>
              <w:rPr>
                <w:rFonts w:eastAsia="宋体"/>
                <w:color w:val="000000"/>
                <w:sz w:val="24"/>
              </w:rPr>
            </w:pPr>
            <w:r>
              <w:rPr>
                <w:rFonts w:eastAsia="宋体"/>
                <w:color w:val="000000"/>
                <w:kern w:val="0"/>
                <w:sz w:val="24"/>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1958">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4D4E">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ED38">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0DA3">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900D">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B1AA">
            <w:pPr>
              <w:keepNext w:val="0"/>
              <w:keepLines w:val="0"/>
              <w:pageBreakBefore w:val="0"/>
              <w:widowControl/>
              <w:kinsoku/>
              <w:wordWrap/>
              <w:overflowPunct/>
              <w:topLinePunct/>
              <w:autoSpaceDE/>
              <w:autoSpaceDN/>
              <w:bidi w:val="0"/>
              <w:spacing w:line="24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rPr>
              <w:t>95</w:t>
            </w:r>
          </w:p>
        </w:tc>
      </w:tr>
    </w:tbl>
    <w:p w14:paraId="04B54812">
      <w:pPr>
        <w:pStyle w:val="15"/>
        <w:keepNext w:val="0"/>
        <w:keepLines w:val="0"/>
        <w:pageBreakBefore w:val="0"/>
        <w:kinsoku/>
        <w:wordWrap/>
        <w:overflowPunct/>
        <w:topLinePunct/>
        <w:autoSpaceDE/>
        <w:autoSpaceDN/>
        <w:bidi w:val="0"/>
        <w:spacing w:after="0" w:line="240" w:lineRule="exact"/>
        <w:ind w:left="0" w:leftChars="0" w:firstLine="0" w:firstLineChars="0"/>
        <w:outlineLvl w:val="9"/>
        <w:rPr>
          <w:rFonts w:ascii="Times New Roman" w:eastAsia="黑体"/>
          <w:sz w:val="24"/>
          <w:szCs w:val="24"/>
        </w:rPr>
      </w:pPr>
    </w:p>
    <w:p w14:paraId="5DC12496">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highlight w:val="yellow"/>
          <w:lang w:val="zh-CN" w:eastAsia="zh-CN"/>
        </w:rPr>
      </w:pPr>
    </w:p>
    <w:p w14:paraId="3C23780B">
      <w:pPr>
        <w:pStyle w:val="6"/>
        <w:rPr>
          <w:rFonts w:hint="eastAsia" w:ascii="Times New Roman" w:hAnsi="Times New Roman" w:cs="宋体"/>
          <w:color w:val="FF0000"/>
          <w:kern w:val="0"/>
          <w:sz w:val="32"/>
          <w:szCs w:val="32"/>
          <w:highlight w:val="yellow"/>
          <w:shd w:val="clear" w:color="auto" w:fill="FFFFFF"/>
          <w:lang w:val="zh-CN"/>
        </w:rPr>
      </w:pPr>
    </w:p>
    <w:p w14:paraId="49146AAC">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auto"/>
          <w:sz w:val="32"/>
          <w:szCs w:val="32"/>
          <w:highlight w:val="none"/>
          <w:lang w:val="zh-CN"/>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14:paraId="45EF92F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zh-CN"/>
        </w:rPr>
        <w:t>附件</w:t>
      </w:r>
      <w:r>
        <w:rPr>
          <w:rFonts w:hint="eastAsia" w:ascii="Times New Roman" w:hAnsi="Times New Roman" w:eastAsia="黑体" w:cs="黑体"/>
          <w:color w:val="auto"/>
          <w:sz w:val="32"/>
          <w:szCs w:val="32"/>
          <w:highlight w:val="none"/>
          <w:lang w:val="en-US" w:eastAsia="zh-CN"/>
        </w:rPr>
        <w:t>2</w:t>
      </w:r>
    </w:p>
    <w:tbl>
      <w:tblPr>
        <w:tblW w:w="142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84"/>
        <w:gridCol w:w="138"/>
        <w:gridCol w:w="1914"/>
        <w:gridCol w:w="111"/>
        <w:gridCol w:w="1663"/>
        <w:gridCol w:w="98"/>
        <w:gridCol w:w="2165"/>
        <w:gridCol w:w="98"/>
        <w:gridCol w:w="169"/>
        <w:gridCol w:w="59"/>
        <w:gridCol w:w="195"/>
        <w:gridCol w:w="98"/>
        <w:gridCol w:w="348"/>
        <w:gridCol w:w="645"/>
        <w:gridCol w:w="586"/>
        <w:gridCol w:w="41"/>
        <w:gridCol w:w="57"/>
        <w:gridCol w:w="423"/>
        <w:gridCol w:w="98"/>
        <w:gridCol w:w="22"/>
        <w:gridCol w:w="63"/>
        <w:gridCol w:w="207"/>
        <w:gridCol w:w="438"/>
        <w:gridCol w:w="263"/>
        <w:gridCol w:w="98"/>
        <w:gridCol w:w="284"/>
        <w:gridCol w:w="122"/>
        <w:gridCol w:w="98"/>
        <w:gridCol w:w="358"/>
        <w:gridCol w:w="67"/>
        <w:gridCol w:w="31"/>
        <w:gridCol w:w="2459"/>
        <w:gridCol w:w="98"/>
        <w:gridCol w:w="18"/>
      </w:tblGrid>
      <w:tr w14:paraId="237D5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8" w:type="dxa"/>
          <w:trHeight w:val="534" w:hRule="atLeast"/>
        </w:trPr>
        <w:tc>
          <w:tcPr>
            <w:tcW w:w="14198" w:type="dxa"/>
            <w:gridSpan w:val="33"/>
            <w:tcBorders>
              <w:top w:val="single" w:color="000000" w:sz="4" w:space="0"/>
              <w:left w:val="single" w:color="000000" w:sz="4" w:space="0"/>
              <w:bottom w:val="single" w:color="000000" w:sz="4" w:space="0"/>
              <w:right w:val="single" w:color="000000" w:sz="4" w:space="0"/>
            </w:tcBorders>
            <w:shd w:val="clear"/>
            <w:vAlign w:val="center"/>
          </w:tcPr>
          <w:p w14:paraId="24F102D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部门预算项目支出绩效自评表（2024年度）</w:t>
            </w:r>
          </w:p>
        </w:tc>
      </w:tr>
      <w:tr w14:paraId="0B8FE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19" w:hRule="atLeast"/>
        </w:trPr>
        <w:tc>
          <w:tcPr>
            <w:tcW w:w="2847" w:type="dxa"/>
            <w:gridSpan w:val="4"/>
            <w:tcBorders>
              <w:top w:val="single" w:color="000000" w:sz="4" w:space="0"/>
              <w:left w:val="single" w:color="000000" w:sz="4" w:space="0"/>
              <w:bottom w:val="single" w:color="000000" w:sz="4" w:space="0"/>
              <w:right w:val="single" w:color="000000" w:sz="4" w:space="0"/>
            </w:tcBorders>
            <w:shd w:val="clear"/>
            <w:vAlign w:val="center"/>
          </w:tcPr>
          <w:p w14:paraId="5EF0F28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项目名称</w:t>
            </w:r>
          </w:p>
        </w:tc>
        <w:tc>
          <w:tcPr>
            <w:tcW w:w="11351" w:type="dxa"/>
            <w:gridSpan w:val="29"/>
            <w:tcBorders>
              <w:top w:val="single" w:color="000000" w:sz="4" w:space="0"/>
              <w:left w:val="single" w:color="000000" w:sz="4" w:space="0"/>
              <w:bottom w:val="single" w:color="000000" w:sz="4" w:space="0"/>
              <w:right w:val="single" w:color="000000" w:sz="4" w:space="0"/>
            </w:tcBorders>
            <w:shd w:val="clear"/>
            <w:vAlign w:val="center"/>
          </w:tcPr>
          <w:p w14:paraId="41BBC54C">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51320023R000009914893-工资性支出</w:t>
            </w:r>
          </w:p>
        </w:tc>
      </w:tr>
      <w:tr w14:paraId="1E1ED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92" w:hRule="atLeast"/>
        </w:trPr>
        <w:tc>
          <w:tcPr>
            <w:tcW w:w="2847" w:type="dxa"/>
            <w:gridSpan w:val="4"/>
            <w:tcBorders>
              <w:top w:val="single" w:color="000000" w:sz="4" w:space="0"/>
              <w:left w:val="single" w:color="000000" w:sz="4" w:space="0"/>
              <w:bottom w:val="single" w:color="000000" w:sz="4" w:space="0"/>
              <w:right w:val="single" w:color="000000" w:sz="4" w:space="0"/>
            </w:tcBorders>
            <w:shd w:val="clear"/>
            <w:vAlign w:val="center"/>
          </w:tcPr>
          <w:p w14:paraId="1E1F2D08">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主管部门</w:t>
            </w:r>
          </w:p>
        </w:tc>
        <w:tc>
          <w:tcPr>
            <w:tcW w:w="6765" w:type="dxa"/>
            <w:gridSpan w:val="16"/>
            <w:tcBorders>
              <w:top w:val="single" w:color="000000" w:sz="4" w:space="0"/>
              <w:left w:val="single" w:color="000000" w:sz="4" w:space="0"/>
              <w:bottom w:val="single" w:color="000000" w:sz="4" w:space="0"/>
              <w:right w:val="single" w:color="000000" w:sz="4" w:space="0"/>
            </w:tcBorders>
            <w:shd w:val="clear"/>
            <w:vAlign w:val="center"/>
          </w:tcPr>
          <w:p w14:paraId="7890D46D">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州生态环境局部门</w:t>
            </w:r>
          </w:p>
        </w:tc>
        <w:tc>
          <w:tcPr>
            <w:tcW w:w="971" w:type="dxa"/>
            <w:gridSpan w:val="4"/>
            <w:tcBorders>
              <w:top w:val="nil"/>
              <w:left w:val="nil"/>
              <w:bottom w:val="nil"/>
              <w:right w:val="nil"/>
            </w:tcBorders>
            <w:shd w:val="clear"/>
            <w:vAlign w:val="center"/>
          </w:tcPr>
          <w:p w14:paraId="00A15449">
            <w:pPr>
              <w:keepNext w:val="0"/>
              <w:keepLines w:val="0"/>
              <w:widowControl/>
              <w:suppressLineNumbers w:val="0"/>
              <w:jc w:val="left"/>
              <w:textAlignment w:val="center"/>
              <w:rPr>
                <w:rFonts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 xml:space="preserve">实施单位 </w:t>
            </w:r>
          </w:p>
        </w:tc>
        <w:tc>
          <w:tcPr>
            <w:tcW w:w="3615" w:type="dxa"/>
            <w:gridSpan w:val="9"/>
            <w:tcBorders>
              <w:top w:val="single" w:color="000000" w:sz="4" w:space="0"/>
              <w:left w:val="single" w:color="000000" w:sz="4" w:space="0"/>
              <w:bottom w:val="single" w:color="000000" w:sz="4" w:space="0"/>
              <w:right w:val="single" w:color="000000" w:sz="4" w:space="0"/>
            </w:tcBorders>
            <w:shd w:val="clear"/>
            <w:vAlign w:val="center"/>
          </w:tcPr>
          <w:p w14:paraId="0FBAC7B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小金县生态环境局</w:t>
            </w:r>
          </w:p>
        </w:tc>
      </w:tr>
      <w:tr w14:paraId="49A9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64" w:hRule="atLeast"/>
        </w:trPr>
        <w:tc>
          <w:tcPr>
            <w:tcW w:w="82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3F53A58">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项目基本情况</w:t>
            </w:r>
          </w:p>
        </w:tc>
        <w:tc>
          <w:tcPr>
            <w:tcW w:w="202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4BABCC3">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1.项目年度目标完成情况</w:t>
            </w:r>
          </w:p>
        </w:tc>
        <w:tc>
          <w:tcPr>
            <w:tcW w:w="6765" w:type="dxa"/>
            <w:gridSpan w:val="16"/>
            <w:tcBorders>
              <w:top w:val="single" w:color="000000" w:sz="4" w:space="0"/>
              <w:left w:val="single" w:color="000000" w:sz="4" w:space="0"/>
              <w:bottom w:val="single" w:color="000000" w:sz="4" w:space="0"/>
              <w:right w:val="single" w:color="000000" w:sz="4" w:space="0"/>
            </w:tcBorders>
            <w:shd w:val="clear"/>
            <w:vAlign w:val="center"/>
          </w:tcPr>
          <w:p w14:paraId="7E57E73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项目年度目标</w:t>
            </w:r>
          </w:p>
        </w:tc>
        <w:tc>
          <w:tcPr>
            <w:tcW w:w="4586" w:type="dxa"/>
            <w:gridSpan w:val="13"/>
            <w:tcBorders>
              <w:top w:val="single" w:color="000000" w:sz="4" w:space="0"/>
              <w:left w:val="single" w:color="000000" w:sz="4" w:space="0"/>
              <w:bottom w:val="single" w:color="000000" w:sz="4" w:space="0"/>
              <w:right w:val="single" w:color="000000" w:sz="4" w:space="0"/>
            </w:tcBorders>
            <w:shd w:val="clear"/>
            <w:vAlign w:val="center"/>
          </w:tcPr>
          <w:p w14:paraId="4721C090">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年度目标完成情况</w:t>
            </w:r>
          </w:p>
        </w:tc>
      </w:tr>
      <w:tr w14:paraId="24BA1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478"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35AA204">
            <w:pPr>
              <w:rPr>
                <w:rFonts w:hint="eastAsia" w:ascii="宋体" w:hAnsi="宋体" w:eastAsia="宋体" w:cs="宋体"/>
                <w:i w:val="0"/>
                <w:iCs w:val="0"/>
                <w:color w:val="000000"/>
                <w:sz w:val="15"/>
                <w:szCs w:val="15"/>
                <w:u w:val="none"/>
              </w:rPr>
            </w:pP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5EE4455">
            <w:pPr>
              <w:rPr>
                <w:rFonts w:hint="eastAsia" w:ascii="宋体" w:hAnsi="宋体" w:eastAsia="宋体" w:cs="宋体"/>
                <w:i w:val="0"/>
                <w:iCs w:val="0"/>
                <w:color w:val="000000"/>
                <w:sz w:val="15"/>
                <w:szCs w:val="15"/>
                <w:u w:val="none"/>
              </w:rPr>
            </w:pPr>
          </w:p>
        </w:tc>
        <w:tc>
          <w:tcPr>
            <w:tcW w:w="6765" w:type="dxa"/>
            <w:gridSpan w:val="16"/>
            <w:tcBorders>
              <w:top w:val="single" w:color="000000" w:sz="4" w:space="0"/>
              <w:left w:val="single" w:color="000000" w:sz="4" w:space="0"/>
              <w:bottom w:val="single" w:color="000000" w:sz="4" w:space="0"/>
              <w:right w:val="single" w:color="000000" w:sz="4" w:space="0"/>
            </w:tcBorders>
            <w:shd w:val="clear"/>
            <w:vAlign w:val="center"/>
          </w:tcPr>
          <w:p w14:paraId="5F03AF66">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严格执行相关政策，保障工资及时、足额发放或社保及时、足额缴纳，预算编制科学合理，减少结余资金。</w:t>
            </w:r>
          </w:p>
        </w:tc>
        <w:tc>
          <w:tcPr>
            <w:tcW w:w="4586" w:type="dxa"/>
            <w:gridSpan w:val="13"/>
            <w:tcBorders>
              <w:top w:val="single" w:color="000000" w:sz="4" w:space="0"/>
              <w:left w:val="single" w:color="000000" w:sz="4" w:space="0"/>
              <w:bottom w:val="single" w:color="000000" w:sz="4" w:space="0"/>
              <w:right w:val="single" w:color="000000" w:sz="4" w:space="0"/>
            </w:tcBorders>
            <w:shd w:val="clear"/>
            <w:vAlign w:val="center"/>
          </w:tcPr>
          <w:p w14:paraId="7FE8F4AC">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完成了202</w:t>
            </w:r>
            <w:r>
              <w:rPr>
                <w:rFonts w:hint="eastAsia" w:ascii="宋体" w:hAnsi="宋体" w:cs="宋体"/>
                <w:i w:val="0"/>
                <w:iCs w:val="0"/>
                <w:color w:val="000000"/>
                <w:kern w:val="0"/>
                <w:sz w:val="15"/>
                <w:szCs w:val="15"/>
                <w:u w:val="none"/>
                <w:lang w:val="en-US" w:eastAsia="zh-CN" w:bidi="ar"/>
              </w:rPr>
              <w:t>4</w:t>
            </w:r>
            <w:r>
              <w:rPr>
                <w:rFonts w:hint="eastAsia" w:ascii="宋体" w:hAnsi="宋体" w:eastAsia="宋体" w:cs="宋体"/>
                <w:i w:val="0"/>
                <w:iCs w:val="0"/>
                <w:color w:val="000000"/>
                <w:kern w:val="0"/>
                <w:sz w:val="15"/>
                <w:szCs w:val="15"/>
                <w:u w:val="none"/>
                <w:lang w:val="en-US" w:eastAsia="zh-CN" w:bidi="ar"/>
              </w:rPr>
              <w:t>年度工资发放</w:t>
            </w:r>
          </w:p>
        </w:tc>
      </w:tr>
      <w:tr w14:paraId="4FDBE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90"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C19BE5F">
            <w:pPr>
              <w:rPr>
                <w:rFonts w:hint="eastAsia" w:ascii="宋体" w:hAnsi="宋体" w:eastAsia="宋体" w:cs="宋体"/>
                <w:i w:val="0"/>
                <w:iCs w:val="0"/>
                <w:color w:val="000000"/>
                <w:sz w:val="15"/>
                <w:szCs w:val="15"/>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14:paraId="7C6488F4">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2.项目实施内容及过程概述</w:t>
            </w:r>
          </w:p>
        </w:tc>
        <w:tc>
          <w:tcPr>
            <w:tcW w:w="11351" w:type="dxa"/>
            <w:gridSpan w:val="29"/>
            <w:tcBorders>
              <w:top w:val="single" w:color="000000" w:sz="4" w:space="0"/>
              <w:left w:val="single" w:color="000000" w:sz="4" w:space="0"/>
              <w:bottom w:val="single" w:color="000000" w:sz="4" w:space="0"/>
              <w:right w:val="single" w:color="000000" w:sz="4" w:space="0"/>
            </w:tcBorders>
            <w:shd w:val="clear"/>
            <w:vAlign w:val="center"/>
          </w:tcPr>
          <w:p w14:paraId="380A6AA1">
            <w:pP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发放202</w:t>
            </w:r>
            <w:r>
              <w:rPr>
                <w:rFonts w:hint="eastAsia" w:ascii="宋体" w:hAnsi="宋体" w:eastAsia="宋体" w:cs="宋体"/>
                <w:i w:val="0"/>
                <w:iCs w:val="0"/>
                <w:color w:val="000000"/>
                <w:kern w:val="0"/>
                <w:sz w:val="15"/>
                <w:szCs w:val="15"/>
                <w:u w:val="none"/>
                <w:lang w:val="en-US" w:eastAsia="zh-CN" w:bidi="ar"/>
              </w:rPr>
              <w:t>4</w:t>
            </w:r>
            <w:r>
              <w:rPr>
                <w:rFonts w:ascii="宋体" w:hAnsi="宋体" w:eastAsia="宋体" w:cs="宋体"/>
                <w:i w:val="0"/>
                <w:iCs w:val="0"/>
                <w:color w:val="000000"/>
                <w:kern w:val="0"/>
                <w:sz w:val="15"/>
                <w:szCs w:val="15"/>
                <w:u w:val="none"/>
                <w:lang w:val="en-US" w:eastAsia="zh-CN" w:bidi="ar"/>
              </w:rPr>
              <w:t>年度基本工资、津贴补贴、奖金。</w:t>
            </w:r>
          </w:p>
        </w:tc>
      </w:tr>
      <w:tr w14:paraId="38D4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403" w:hRule="atLeast"/>
        </w:trPr>
        <w:tc>
          <w:tcPr>
            <w:tcW w:w="82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DB70D7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预算执行情况（10分）</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14:paraId="0418802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年度预算数（万元）</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14:paraId="2A47BBB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年初预算</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55A0F2F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调整后预算数</w:t>
            </w:r>
          </w:p>
        </w:tc>
        <w:tc>
          <w:tcPr>
            <w:tcW w:w="2839" w:type="dxa"/>
            <w:gridSpan w:val="13"/>
            <w:tcBorders>
              <w:top w:val="single" w:color="000000" w:sz="4" w:space="0"/>
              <w:left w:val="single" w:color="000000" w:sz="4" w:space="0"/>
              <w:bottom w:val="single" w:color="000000" w:sz="4" w:space="0"/>
              <w:right w:val="single" w:color="000000" w:sz="4" w:space="0"/>
            </w:tcBorders>
            <w:shd w:val="clear"/>
            <w:vAlign w:val="center"/>
          </w:tcPr>
          <w:p w14:paraId="3FF64F9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预算执行数</w:t>
            </w:r>
          </w:p>
        </w:tc>
        <w:tc>
          <w:tcPr>
            <w:tcW w:w="971" w:type="dxa"/>
            <w:gridSpan w:val="4"/>
            <w:tcBorders>
              <w:top w:val="single" w:color="000000" w:sz="4" w:space="0"/>
              <w:left w:val="single" w:color="000000" w:sz="4" w:space="0"/>
              <w:bottom w:val="single" w:color="000000" w:sz="4" w:space="0"/>
              <w:right w:val="single" w:color="000000" w:sz="4" w:space="0"/>
            </w:tcBorders>
            <w:shd w:val="clear"/>
            <w:vAlign w:val="center"/>
          </w:tcPr>
          <w:p w14:paraId="6FB38DC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预算执行率</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0DDEBD3C">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bdr w:val="none" w:color="auto" w:sz="0" w:space="0"/>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2B80435A">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bdr w:val="none" w:color="auto" w:sz="0" w:space="0"/>
                <w:lang w:val="en-US" w:eastAsia="zh-CN" w:bidi="ar"/>
              </w:rPr>
              <w:t>得分</w:t>
            </w:r>
          </w:p>
        </w:tc>
        <w:tc>
          <w:tcPr>
            <w:tcW w:w="2655" w:type="dxa"/>
            <w:gridSpan w:val="4"/>
            <w:tcBorders>
              <w:top w:val="single" w:color="000000" w:sz="4" w:space="0"/>
              <w:left w:val="single" w:color="000000" w:sz="4" w:space="0"/>
              <w:bottom w:val="single" w:color="000000" w:sz="4" w:space="0"/>
              <w:right w:val="single" w:color="000000" w:sz="4" w:space="0"/>
            </w:tcBorders>
            <w:shd w:val="clear"/>
            <w:vAlign w:val="center"/>
          </w:tcPr>
          <w:p w14:paraId="333EBD9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原因</w:t>
            </w:r>
          </w:p>
        </w:tc>
      </w:tr>
      <w:tr w14:paraId="7AAE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46"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7CF366B">
            <w:pPr>
              <w:jc w:val="center"/>
              <w:rPr>
                <w:rFonts w:hint="eastAsia" w:ascii="宋体" w:hAnsi="宋体" w:eastAsia="宋体" w:cs="宋体"/>
                <w:i w:val="0"/>
                <w:iCs w:val="0"/>
                <w:color w:val="000000"/>
                <w:sz w:val="15"/>
                <w:szCs w:val="15"/>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14:paraId="6368304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总额</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14:paraId="02E6983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157.60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51D6E07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107.10</w:t>
            </w:r>
          </w:p>
        </w:tc>
        <w:tc>
          <w:tcPr>
            <w:tcW w:w="2839" w:type="dxa"/>
            <w:gridSpan w:val="13"/>
            <w:tcBorders>
              <w:top w:val="single" w:color="000000" w:sz="4" w:space="0"/>
              <w:left w:val="single" w:color="000000" w:sz="4" w:space="0"/>
              <w:bottom w:val="single" w:color="000000" w:sz="4" w:space="0"/>
              <w:right w:val="single" w:color="000000" w:sz="4" w:space="0"/>
            </w:tcBorders>
            <w:shd w:val="clear"/>
            <w:vAlign w:val="center"/>
          </w:tcPr>
          <w:p w14:paraId="16104B2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107.10</w:t>
            </w:r>
          </w:p>
        </w:tc>
        <w:tc>
          <w:tcPr>
            <w:tcW w:w="971" w:type="dxa"/>
            <w:gridSpan w:val="4"/>
            <w:tcBorders>
              <w:top w:val="single" w:color="000000" w:sz="4" w:space="0"/>
              <w:left w:val="single" w:color="000000" w:sz="4" w:space="0"/>
              <w:bottom w:val="single" w:color="000000" w:sz="4" w:space="0"/>
              <w:right w:val="single" w:color="000000" w:sz="4" w:space="0"/>
            </w:tcBorders>
            <w:shd w:val="clear"/>
            <w:vAlign w:val="center"/>
          </w:tcPr>
          <w:p w14:paraId="49989F0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4145375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648503E9">
            <w:pPr>
              <w:jc w:val="center"/>
              <w:rPr>
                <w:rFonts w:hint="eastAsia" w:ascii="宋体" w:hAnsi="宋体" w:eastAsia="宋体" w:cs="宋体"/>
                <w:i w:val="0"/>
                <w:iCs w:val="0"/>
                <w:color w:val="000000"/>
                <w:sz w:val="15"/>
                <w:szCs w:val="15"/>
                <w:u w:val="none"/>
              </w:rPr>
            </w:pPr>
          </w:p>
        </w:tc>
        <w:tc>
          <w:tcPr>
            <w:tcW w:w="2655" w:type="dxa"/>
            <w:gridSpan w:val="4"/>
            <w:vMerge w:val="restart"/>
            <w:tcBorders>
              <w:top w:val="single" w:color="000000" w:sz="4" w:space="0"/>
              <w:left w:val="single" w:color="000000" w:sz="4" w:space="0"/>
              <w:bottom w:val="single" w:color="000000" w:sz="4" w:space="0"/>
              <w:right w:val="single" w:color="000000" w:sz="4" w:space="0"/>
            </w:tcBorders>
            <w:shd w:val="clear"/>
            <w:vAlign w:val="center"/>
          </w:tcPr>
          <w:p w14:paraId="028E9AEF">
            <w:pPr>
              <w:keepNext w:val="0"/>
              <w:keepLines w:val="0"/>
              <w:widowControl/>
              <w:suppressLineNumbers w:val="0"/>
              <w:jc w:val="left"/>
              <w:textAlignment w:val="center"/>
              <w:rPr>
                <w:rFonts w:hint="eastAsia" w:ascii="黑体" w:hAnsi="黑体" w:eastAsia="黑体" w:cs="黑体"/>
                <w:i/>
                <w:iCs/>
                <w:color w:val="000000"/>
                <w:sz w:val="15"/>
                <w:szCs w:val="15"/>
                <w:u w:val="none"/>
              </w:rPr>
            </w:pPr>
          </w:p>
        </w:tc>
      </w:tr>
      <w:tr w14:paraId="725C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91"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4CAC88C">
            <w:pPr>
              <w:jc w:val="center"/>
              <w:rPr>
                <w:rFonts w:hint="eastAsia" w:ascii="宋体" w:hAnsi="宋体" w:eastAsia="宋体" w:cs="宋体"/>
                <w:i w:val="0"/>
                <w:iCs w:val="0"/>
                <w:color w:val="000000"/>
                <w:sz w:val="15"/>
                <w:szCs w:val="15"/>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14:paraId="2EB99CB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其中：财政资金</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14:paraId="4BD2E9B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157.60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59D2699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107.10</w:t>
            </w:r>
          </w:p>
        </w:tc>
        <w:tc>
          <w:tcPr>
            <w:tcW w:w="2839" w:type="dxa"/>
            <w:gridSpan w:val="13"/>
            <w:tcBorders>
              <w:top w:val="single" w:color="000000" w:sz="4" w:space="0"/>
              <w:left w:val="single" w:color="000000" w:sz="4" w:space="0"/>
              <w:bottom w:val="single" w:color="000000" w:sz="4" w:space="0"/>
              <w:right w:val="single" w:color="000000" w:sz="4" w:space="0"/>
            </w:tcBorders>
            <w:shd w:val="clear"/>
            <w:vAlign w:val="center"/>
          </w:tcPr>
          <w:p w14:paraId="6EDD23B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107.10</w:t>
            </w:r>
          </w:p>
        </w:tc>
        <w:tc>
          <w:tcPr>
            <w:tcW w:w="971" w:type="dxa"/>
            <w:gridSpan w:val="4"/>
            <w:tcBorders>
              <w:top w:val="single" w:color="000000" w:sz="4" w:space="0"/>
              <w:left w:val="single" w:color="000000" w:sz="4" w:space="0"/>
              <w:bottom w:val="single" w:color="000000" w:sz="4" w:space="0"/>
              <w:right w:val="single" w:color="000000" w:sz="4" w:space="0"/>
            </w:tcBorders>
            <w:shd w:val="clear"/>
            <w:vAlign w:val="center"/>
          </w:tcPr>
          <w:p w14:paraId="2A2894F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4ED74D2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08F7EDC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655"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14:paraId="3432843B">
            <w:pPr>
              <w:rPr>
                <w:rFonts w:hint="eastAsia" w:ascii="黑体" w:hAnsi="黑体" w:eastAsia="黑体" w:cs="黑体"/>
                <w:i/>
                <w:iCs/>
                <w:color w:val="000000"/>
                <w:sz w:val="15"/>
                <w:szCs w:val="15"/>
                <w:u w:val="none"/>
              </w:rPr>
            </w:pPr>
          </w:p>
        </w:tc>
      </w:tr>
      <w:tr w14:paraId="0E2E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407"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89B608A">
            <w:pPr>
              <w:jc w:val="center"/>
              <w:rPr>
                <w:rFonts w:hint="eastAsia" w:ascii="宋体" w:hAnsi="宋体" w:eastAsia="宋体" w:cs="宋体"/>
                <w:i w:val="0"/>
                <w:iCs w:val="0"/>
                <w:color w:val="000000"/>
                <w:sz w:val="15"/>
                <w:szCs w:val="15"/>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14:paraId="05227A3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财政专户管理资金</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14:paraId="22091A9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42528D6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839" w:type="dxa"/>
            <w:gridSpan w:val="13"/>
            <w:tcBorders>
              <w:top w:val="single" w:color="000000" w:sz="4" w:space="0"/>
              <w:left w:val="single" w:color="000000" w:sz="4" w:space="0"/>
              <w:bottom w:val="single" w:color="000000" w:sz="4" w:space="0"/>
              <w:right w:val="single" w:color="000000" w:sz="4" w:space="0"/>
            </w:tcBorders>
            <w:shd w:val="clear"/>
            <w:vAlign w:val="center"/>
          </w:tcPr>
          <w:p w14:paraId="4D3FCB8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971" w:type="dxa"/>
            <w:gridSpan w:val="4"/>
            <w:tcBorders>
              <w:top w:val="single" w:color="000000" w:sz="4" w:space="0"/>
              <w:left w:val="single" w:color="000000" w:sz="4" w:space="0"/>
              <w:bottom w:val="single" w:color="000000" w:sz="4" w:space="0"/>
              <w:right w:val="single" w:color="000000" w:sz="4" w:space="0"/>
            </w:tcBorders>
            <w:shd w:val="clear"/>
            <w:vAlign w:val="center"/>
          </w:tcPr>
          <w:p w14:paraId="062D850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2F1445F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37A0767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655"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14:paraId="2803EA13">
            <w:pPr>
              <w:rPr>
                <w:rFonts w:hint="eastAsia" w:ascii="黑体" w:hAnsi="黑体" w:eastAsia="黑体" w:cs="黑体"/>
                <w:i/>
                <w:iCs/>
                <w:color w:val="000000"/>
                <w:sz w:val="15"/>
                <w:szCs w:val="15"/>
                <w:u w:val="none"/>
              </w:rPr>
            </w:pPr>
          </w:p>
        </w:tc>
      </w:tr>
      <w:tr w14:paraId="71CCD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61"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12C6BA6">
            <w:pPr>
              <w:jc w:val="center"/>
              <w:rPr>
                <w:rFonts w:hint="eastAsia" w:ascii="宋体" w:hAnsi="宋体" w:eastAsia="宋体" w:cs="宋体"/>
                <w:i w:val="0"/>
                <w:iCs w:val="0"/>
                <w:color w:val="000000"/>
                <w:sz w:val="15"/>
                <w:szCs w:val="15"/>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14:paraId="369E5A8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单位资金</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14:paraId="211A3C5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66216C8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839" w:type="dxa"/>
            <w:gridSpan w:val="13"/>
            <w:tcBorders>
              <w:top w:val="single" w:color="000000" w:sz="4" w:space="0"/>
              <w:left w:val="single" w:color="000000" w:sz="4" w:space="0"/>
              <w:bottom w:val="single" w:color="000000" w:sz="4" w:space="0"/>
              <w:right w:val="single" w:color="000000" w:sz="4" w:space="0"/>
            </w:tcBorders>
            <w:shd w:val="clear"/>
            <w:vAlign w:val="center"/>
          </w:tcPr>
          <w:p w14:paraId="6CFBFC8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971" w:type="dxa"/>
            <w:gridSpan w:val="4"/>
            <w:tcBorders>
              <w:top w:val="single" w:color="000000" w:sz="4" w:space="0"/>
              <w:left w:val="single" w:color="000000" w:sz="4" w:space="0"/>
              <w:bottom w:val="single" w:color="000000" w:sz="4" w:space="0"/>
              <w:right w:val="single" w:color="000000" w:sz="4" w:space="0"/>
            </w:tcBorders>
            <w:shd w:val="clear"/>
            <w:vAlign w:val="center"/>
          </w:tcPr>
          <w:p w14:paraId="5FB52D6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688A88F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7AEA384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655"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14:paraId="0414B1D2">
            <w:pPr>
              <w:rPr>
                <w:rFonts w:hint="eastAsia" w:ascii="黑体" w:hAnsi="黑体" w:eastAsia="黑体" w:cs="黑体"/>
                <w:i/>
                <w:iCs/>
                <w:color w:val="000000"/>
                <w:sz w:val="15"/>
                <w:szCs w:val="15"/>
                <w:u w:val="none"/>
              </w:rPr>
            </w:pPr>
          </w:p>
        </w:tc>
      </w:tr>
      <w:tr w14:paraId="1A6BB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04"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E286B11">
            <w:pPr>
              <w:jc w:val="center"/>
              <w:rPr>
                <w:rFonts w:hint="eastAsia" w:ascii="宋体" w:hAnsi="宋体" w:eastAsia="宋体" w:cs="宋体"/>
                <w:i w:val="0"/>
                <w:iCs w:val="0"/>
                <w:color w:val="000000"/>
                <w:sz w:val="15"/>
                <w:szCs w:val="15"/>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14:paraId="553602C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其他资金</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14:paraId="0687863E">
            <w:pPr>
              <w:jc w:val="center"/>
              <w:rPr>
                <w:rFonts w:hint="eastAsia" w:ascii="微软雅黑" w:hAnsi="微软雅黑" w:eastAsia="微软雅黑" w:cs="微软雅黑"/>
                <w:i/>
                <w:iCs/>
                <w:color w:val="000000"/>
                <w:sz w:val="15"/>
                <w:szCs w:val="15"/>
                <w:u w:val="none"/>
              </w:rPr>
            </w:pP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36AB5F1B">
            <w:pPr>
              <w:jc w:val="center"/>
              <w:rPr>
                <w:rFonts w:hint="eastAsia" w:ascii="微软雅黑" w:hAnsi="微软雅黑" w:eastAsia="微软雅黑" w:cs="微软雅黑"/>
                <w:i/>
                <w:iCs/>
                <w:color w:val="000000"/>
                <w:sz w:val="15"/>
                <w:szCs w:val="15"/>
                <w:u w:val="none"/>
              </w:rPr>
            </w:pPr>
          </w:p>
        </w:tc>
        <w:tc>
          <w:tcPr>
            <w:tcW w:w="2839" w:type="dxa"/>
            <w:gridSpan w:val="13"/>
            <w:tcBorders>
              <w:top w:val="single" w:color="000000" w:sz="4" w:space="0"/>
              <w:left w:val="single" w:color="000000" w:sz="4" w:space="0"/>
              <w:bottom w:val="single" w:color="000000" w:sz="4" w:space="0"/>
              <w:right w:val="single" w:color="000000" w:sz="4" w:space="0"/>
            </w:tcBorders>
            <w:shd w:val="clear"/>
            <w:vAlign w:val="center"/>
          </w:tcPr>
          <w:p w14:paraId="04E36989">
            <w:pPr>
              <w:jc w:val="center"/>
              <w:rPr>
                <w:rFonts w:hint="eastAsia" w:ascii="微软雅黑" w:hAnsi="微软雅黑" w:eastAsia="微软雅黑" w:cs="微软雅黑"/>
                <w:i/>
                <w:iCs/>
                <w:color w:val="000000"/>
                <w:sz w:val="15"/>
                <w:szCs w:val="15"/>
                <w:u w:val="none"/>
              </w:rPr>
            </w:pPr>
          </w:p>
        </w:tc>
        <w:tc>
          <w:tcPr>
            <w:tcW w:w="971" w:type="dxa"/>
            <w:gridSpan w:val="4"/>
            <w:tcBorders>
              <w:top w:val="single" w:color="000000" w:sz="4" w:space="0"/>
              <w:left w:val="single" w:color="000000" w:sz="4" w:space="0"/>
              <w:bottom w:val="single" w:color="000000" w:sz="4" w:space="0"/>
              <w:right w:val="single" w:color="000000" w:sz="4" w:space="0"/>
            </w:tcBorders>
            <w:shd w:val="clear"/>
            <w:vAlign w:val="center"/>
          </w:tcPr>
          <w:p w14:paraId="5EFD2312">
            <w:pPr>
              <w:jc w:val="center"/>
              <w:rPr>
                <w:rFonts w:hint="eastAsia" w:ascii="微软雅黑" w:hAnsi="微软雅黑" w:eastAsia="微软雅黑" w:cs="微软雅黑"/>
                <w:i/>
                <w:iCs/>
                <w:color w:val="000000"/>
                <w:sz w:val="15"/>
                <w:szCs w:val="15"/>
                <w:u w:val="none"/>
              </w:rPr>
            </w:pP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4EEAA6D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3B94180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655"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14:paraId="03EB3336">
            <w:pPr>
              <w:rPr>
                <w:rFonts w:hint="eastAsia" w:ascii="黑体" w:hAnsi="黑体" w:eastAsia="黑体" w:cs="黑体"/>
                <w:i/>
                <w:iCs/>
                <w:color w:val="000000"/>
                <w:sz w:val="15"/>
                <w:szCs w:val="15"/>
                <w:u w:val="none"/>
              </w:rPr>
            </w:pPr>
          </w:p>
        </w:tc>
      </w:tr>
      <w:tr w14:paraId="7BD12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98" w:hRule="atLeast"/>
        </w:trPr>
        <w:tc>
          <w:tcPr>
            <w:tcW w:w="82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CF5C8B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绩效指标（90分）</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14:paraId="6956C6D5">
            <w:pPr>
              <w:keepNext w:val="0"/>
              <w:keepLines w:val="0"/>
              <w:widowControl/>
              <w:suppressLineNumbers w:val="0"/>
              <w:jc w:val="center"/>
              <w:textAlignment w:val="center"/>
              <w:rPr>
                <w:rFonts w:ascii="宋体" w:hAnsi="宋体" w:eastAsia="宋体" w:cs="宋体"/>
                <w:i w:val="0"/>
                <w:iCs w:val="0"/>
                <w:color w:val="000000"/>
                <w:kern w:val="0"/>
                <w:sz w:val="11"/>
                <w:szCs w:val="11"/>
                <w:u w:val="none"/>
                <w:lang w:val="en-US" w:eastAsia="zh-CN" w:bidi="ar"/>
              </w:rPr>
            </w:pPr>
            <w:r>
              <w:rPr>
                <w:rFonts w:ascii="宋体" w:hAnsi="宋体" w:eastAsia="宋体" w:cs="宋体"/>
                <w:i w:val="0"/>
                <w:iCs w:val="0"/>
                <w:color w:val="000000"/>
                <w:kern w:val="0"/>
                <w:sz w:val="11"/>
                <w:szCs w:val="11"/>
                <w:u w:val="none"/>
                <w:lang w:val="en-US" w:eastAsia="zh-CN" w:bidi="ar"/>
              </w:rPr>
              <w:t>一级指标</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14:paraId="37AE35E9">
            <w:pPr>
              <w:keepNext w:val="0"/>
              <w:keepLines w:val="0"/>
              <w:widowControl/>
              <w:suppressLineNumbers w:val="0"/>
              <w:jc w:val="center"/>
              <w:textAlignment w:val="center"/>
              <w:rPr>
                <w:rFonts w:ascii="宋体" w:hAnsi="宋体" w:eastAsia="宋体" w:cs="宋体"/>
                <w:i w:val="0"/>
                <w:iCs w:val="0"/>
                <w:color w:val="000000"/>
                <w:kern w:val="0"/>
                <w:sz w:val="11"/>
                <w:szCs w:val="11"/>
                <w:u w:val="none"/>
                <w:lang w:val="en-US" w:eastAsia="zh-CN" w:bidi="ar"/>
              </w:rPr>
            </w:pPr>
            <w:r>
              <w:rPr>
                <w:rFonts w:ascii="宋体" w:hAnsi="宋体" w:eastAsia="宋体" w:cs="宋体"/>
                <w:i w:val="0"/>
                <w:iCs w:val="0"/>
                <w:color w:val="000000"/>
                <w:kern w:val="0"/>
                <w:sz w:val="11"/>
                <w:szCs w:val="11"/>
                <w:u w:val="none"/>
                <w:lang w:val="en-US" w:eastAsia="zh-CN" w:bidi="ar"/>
              </w:rPr>
              <w:t>二级指标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128BD8BA">
            <w:pPr>
              <w:keepNext w:val="0"/>
              <w:keepLines w:val="0"/>
              <w:widowControl/>
              <w:suppressLineNumbers w:val="0"/>
              <w:jc w:val="center"/>
              <w:textAlignment w:val="center"/>
              <w:rPr>
                <w:rFonts w:ascii="宋体" w:hAnsi="宋体" w:eastAsia="宋体" w:cs="宋体"/>
                <w:i w:val="0"/>
                <w:iCs w:val="0"/>
                <w:color w:val="000000"/>
                <w:kern w:val="0"/>
                <w:sz w:val="11"/>
                <w:szCs w:val="11"/>
                <w:u w:val="none"/>
                <w:lang w:val="en-US" w:eastAsia="zh-CN" w:bidi="ar"/>
              </w:rPr>
            </w:pPr>
            <w:r>
              <w:rPr>
                <w:rFonts w:ascii="宋体" w:hAnsi="宋体" w:eastAsia="宋体" w:cs="宋体"/>
                <w:i w:val="0"/>
                <w:iCs w:val="0"/>
                <w:color w:val="000000"/>
                <w:kern w:val="0"/>
                <w:sz w:val="11"/>
                <w:szCs w:val="11"/>
                <w:u w:val="none"/>
                <w:lang w:val="en-US" w:eastAsia="zh-CN" w:bidi="ar"/>
              </w:rPr>
              <w:t>三级指标</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518CEA1F">
            <w:pPr>
              <w:keepNext w:val="0"/>
              <w:keepLines w:val="0"/>
              <w:widowControl/>
              <w:suppressLineNumbers w:val="0"/>
              <w:jc w:val="center"/>
              <w:textAlignment w:val="center"/>
              <w:rPr>
                <w:rFonts w:ascii="宋体" w:hAnsi="宋体" w:eastAsia="宋体" w:cs="宋体"/>
                <w:i w:val="0"/>
                <w:iCs w:val="0"/>
                <w:color w:val="000000"/>
                <w:kern w:val="0"/>
                <w:sz w:val="11"/>
                <w:szCs w:val="11"/>
                <w:u w:val="none"/>
                <w:lang w:val="en-US" w:eastAsia="zh-CN" w:bidi="ar"/>
              </w:rPr>
            </w:pPr>
            <w:r>
              <w:rPr>
                <w:rFonts w:ascii="宋体" w:hAnsi="宋体" w:eastAsia="宋体" w:cs="宋体"/>
                <w:i w:val="0"/>
                <w:iCs w:val="0"/>
                <w:color w:val="000000"/>
                <w:kern w:val="0"/>
                <w:sz w:val="10"/>
                <w:szCs w:val="10"/>
                <w:u w:val="none"/>
                <w:lang w:val="en-US" w:eastAsia="zh-CN" w:bidi="ar"/>
              </w:rPr>
              <w:t>指标</w:t>
            </w:r>
            <w:r>
              <w:rPr>
                <w:rFonts w:hint="eastAsia" w:ascii="宋体" w:hAnsi="宋体" w:cs="宋体"/>
                <w:i w:val="0"/>
                <w:iCs w:val="0"/>
                <w:color w:val="000000"/>
                <w:kern w:val="0"/>
                <w:sz w:val="10"/>
                <w:szCs w:val="10"/>
                <w:u w:val="none"/>
                <w:lang w:val="en-US" w:eastAsia="zh-CN" w:bidi="ar"/>
              </w:rPr>
              <w:t>性</w:t>
            </w:r>
          </w:p>
        </w:tc>
        <w:tc>
          <w:tcPr>
            <w:tcW w:w="1677" w:type="dxa"/>
            <w:gridSpan w:val="4"/>
            <w:tcBorders>
              <w:top w:val="single" w:color="000000" w:sz="4" w:space="0"/>
              <w:left w:val="single" w:color="000000" w:sz="4" w:space="0"/>
              <w:bottom w:val="single" w:color="000000" w:sz="4" w:space="0"/>
              <w:right w:val="single" w:color="000000" w:sz="4" w:space="0"/>
            </w:tcBorders>
            <w:shd w:val="clear"/>
            <w:vAlign w:val="center"/>
          </w:tcPr>
          <w:p w14:paraId="469D79A0">
            <w:pPr>
              <w:keepNext w:val="0"/>
              <w:keepLines w:val="0"/>
              <w:widowControl/>
              <w:suppressLineNumbers w:val="0"/>
              <w:jc w:val="center"/>
              <w:textAlignment w:val="center"/>
              <w:rPr>
                <w:rFonts w:ascii="宋体" w:hAnsi="宋体" w:eastAsia="宋体" w:cs="宋体"/>
                <w:i w:val="0"/>
                <w:iCs w:val="0"/>
                <w:color w:val="000000"/>
                <w:kern w:val="0"/>
                <w:sz w:val="11"/>
                <w:szCs w:val="11"/>
                <w:u w:val="none"/>
                <w:lang w:val="en-US" w:eastAsia="zh-CN" w:bidi="ar"/>
              </w:rPr>
            </w:pPr>
            <w:r>
              <w:rPr>
                <w:rFonts w:ascii="宋体" w:hAnsi="宋体" w:eastAsia="宋体" w:cs="宋体"/>
                <w:i w:val="0"/>
                <w:iCs w:val="0"/>
                <w:color w:val="000000"/>
                <w:kern w:val="0"/>
                <w:sz w:val="11"/>
                <w:szCs w:val="11"/>
                <w:u w:val="none"/>
                <w:lang w:val="en-US" w:eastAsia="zh-CN" w:bidi="ar"/>
              </w:rPr>
              <w:t>指标值</w:t>
            </w:r>
          </w:p>
        </w:tc>
        <w:tc>
          <w:tcPr>
            <w:tcW w:w="641" w:type="dxa"/>
            <w:gridSpan w:val="5"/>
            <w:tcBorders>
              <w:top w:val="single" w:color="000000" w:sz="4" w:space="0"/>
              <w:left w:val="single" w:color="000000" w:sz="4" w:space="0"/>
              <w:bottom w:val="single" w:color="000000" w:sz="4" w:space="0"/>
              <w:right w:val="single" w:color="000000" w:sz="4" w:space="0"/>
            </w:tcBorders>
            <w:shd w:val="clear"/>
            <w:vAlign w:val="center"/>
          </w:tcPr>
          <w:p w14:paraId="0FEF1A95">
            <w:pPr>
              <w:keepNext w:val="0"/>
              <w:keepLines w:val="0"/>
              <w:widowControl/>
              <w:suppressLineNumbers w:val="0"/>
              <w:jc w:val="center"/>
              <w:textAlignment w:val="center"/>
              <w:rPr>
                <w:rFonts w:ascii="宋体" w:hAnsi="宋体" w:eastAsia="宋体" w:cs="宋体"/>
                <w:i w:val="0"/>
                <w:iCs w:val="0"/>
                <w:color w:val="000000"/>
                <w:kern w:val="0"/>
                <w:sz w:val="11"/>
                <w:szCs w:val="11"/>
                <w:u w:val="none"/>
                <w:lang w:val="en-US" w:eastAsia="zh-CN" w:bidi="ar"/>
              </w:rPr>
            </w:pPr>
            <w:r>
              <w:rPr>
                <w:rFonts w:ascii="宋体" w:hAnsi="宋体" w:eastAsia="宋体" w:cs="宋体"/>
                <w:i w:val="0"/>
                <w:iCs w:val="0"/>
                <w:color w:val="000000"/>
                <w:kern w:val="0"/>
                <w:sz w:val="10"/>
                <w:szCs w:val="10"/>
                <w:u w:val="none"/>
                <w:lang w:val="en-US" w:eastAsia="zh-CN" w:bidi="ar"/>
              </w:rPr>
              <w:t>度量单位</w:t>
            </w:r>
          </w:p>
        </w:tc>
        <w:tc>
          <w:tcPr>
            <w:tcW w:w="971" w:type="dxa"/>
            <w:gridSpan w:val="4"/>
            <w:tcBorders>
              <w:top w:val="single" w:color="000000" w:sz="4" w:space="0"/>
              <w:left w:val="single" w:color="000000" w:sz="4" w:space="0"/>
              <w:bottom w:val="single" w:color="000000" w:sz="4" w:space="0"/>
              <w:right w:val="single" w:color="000000" w:sz="4" w:space="0"/>
            </w:tcBorders>
            <w:shd w:val="clear"/>
            <w:vAlign w:val="center"/>
          </w:tcPr>
          <w:p w14:paraId="29FE1959">
            <w:pPr>
              <w:keepNext w:val="0"/>
              <w:keepLines w:val="0"/>
              <w:widowControl/>
              <w:suppressLineNumbers w:val="0"/>
              <w:jc w:val="center"/>
              <w:textAlignment w:val="center"/>
              <w:rPr>
                <w:rFonts w:ascii="宋体" w:hAnsi="宋体" w:eastAsia="宋体" w:cs="宋体"/>
                <w:i w:val="0"/>
                <w:iCs w:val="0"/>
                <w:color w:val="000000"/>
                <w:kern w:val="0"/>
                <w:sz w:val="11"/>
                <w:szCs w:val="11"/>
                <w:u w:val="none"/>
                <w:lang w:val="en-US" w:eastAsia="zh-CN" w:bidi="ar"/>
              </w:rPr>
            </w:pPr>
            <w:r>
              <w:rPr>
                <w:rFonts w:ascii="宋体" w:hAnsi="宋体" w:eastAsia="宋体" w:cs="宋体"/>
                <w:i w:val="0"/>
                <w:iCs w:val="0"/>
                <w:color w:val="000000"/>
                <w:kern w:val="0"/>
                <w:sz w:val="11"/>
                <w:szCs w:val="11"/>
                <w:u w:val="none"/>
                <w:lang w:val="en-US" w:eastAsia="zh-CN" w:bidi="ar"/>
              </w:rPr>
              <w:t>完成值</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367FBF3B">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bdr w:val="none" w:color="auto" w:sz="0" w:space="0"/>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37463B39">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bdr w:val="none" w:color="auto" w:sz="0" w:space="0"/>
                <w:lang w:val="en-US" w:eastAsia="zh-CN" w:bidi="ar"/>
              </w:rPr>
              <w:t>得分</w:t>
            </w:r>
          </w:p>
        </w:tc>
        <w:tc>
          <w:tcPr>
            <w:tcW w:w="2655" w:type="dxa"/>
            <w:gridSpan w:val="4"/>
            <w:tcBorders>
              <w:top w:val="single" w:color="000000" w:sz="4" w:space="0"/>
              <w:left w:val="single" w:color="000000" w:sz="4" w:space="0"/>
              <w:bottom w:val="single" w:color="000000" w:sz="4" w:space="0"/>
              <w:right w:val="single" w:color="000000" w:sz="4" w:space="0"/>
            </w:tcBorders>
            <w:shd w:val="clear"/>
            <w:vAlign w:val="center"/>
          </w:tcPr>
          <w:p w14:paraId="7070755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未完成原因分析</w:t>
            </w:r>
          </w:p>
        </w:tc>
      </w:tr>
      <w:tr w14:paraId="598C2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39"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EA8F348">
            <w:pPr>
              <w:jc w:val="center"/>
              <w:rPr>
                <w:rFonts w:hint="eastAsia" w:ascii="宋体" w:hAnsi="宋体" w:eastAsia="宋体" w:cs="宋体"/>
                <w:i w:val="0"/>
                <w:iCs w:val="0"/>
                <w:color w:val="000000"/>
                <w:sz w:val="15"/>
                <w:szCs w:val="15"/>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14:paraId="238ABE6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产出指标</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14:paraId="1C42704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数量指标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596DC8B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发放（缴纳）覆盖率</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65E731C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4"/>
            <w:tcBorders>
              <w:top w:val="single" w:color="000000" w:sz="4" w:space="0"/>
              <w:left w:val="single" w:color="000000" w:sz="4" w:space="0"/>
              <w:bottom w:val="single" w:color="000000" w:sz="4" w:space="0"/>
              <w:right w:val="single" w:color="000000" w:sz="4" w:space="0"/>
            </w:tcBorders>
            <w:shd w:val="clear"/>
            <w:vAlign w:val="center"/>
          </w:tcPr>
          <w:p w14:paraId="7F6F7BA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w:t>
            </w:r>
          </w:p>
        </w:tc>
        <w:tc>
          <w:tcPr>
            <w:tcW w:w="641" w:type="dxa"/>
            <w:gridSpan w:val="5"/>
            <w:tcBorders>
              <w:top w:val="single" w:color="000000" w:sz="4" w:space="0"/>
              <w:left w:val="single" w:color="000000" w:sz="4" w:space="0"/>
              <w:bottom w:val="single" w:color="000000" w:sz="4" w:space="0"/>
              <w:right w:val="single" w:color="000000" w:sz="4" w:space="0"/>
            </w:tcBorders>
            <w:shd w:val="clear"/>
            <w:vAlign w:val="center"/>
          </w:tcPr>
          <w:p w14:paraId="5E3C9CF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971" w:type="dxa"/>
            <w:gridSpan w:val="4"/>
            <w:tcBorders>
              <w:top w:val="single" w:color="000000" w:sz="4" w:space="0"/>
              <w:left w:val="single" w:color="000000" w:sz="4" w:space="0"/>
              <w:bottom w:val="single" w:color="000000" w:sz="4" w:space="0"/>
              <w:right w:val="single" w:color="000000" w:sz="4" w:space="0"/>
            </w:tcBorders>
            <w:shd w:val="clear"/>
            <w:vAlign w:val="center"/>
          </w:tcPr>
          <w:p w14:paraId="14EE08D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027D307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60</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4BF37C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60</w:t>
            </w:r>
          </w:p>
        </w:tc>
        <w:tc>
          <w:tcPr>
            <w:tcW w:w="2655" w:type="dxa"/>
            <w:gridSpan w:val="4"/>
            <w:tcBorders>
              <w:top w:val="single" w:color="000000" w:sz="4" w:space="0"/>
              <w:left w:val="single" w:color="000000" w:sz="4" w:space="0"/>
              <w:bottom w:val="single" w:color="000000" w:sz="4" w:space="0"/>
              <w:right w:val="single" w:color="000000" w:sz="4" w:space="0"/>
            </w:tcBorders>
            <w:shd w:val="clear"/>
            <w:vAlign w:val="center"/>
          </w:tcPr>
          <w:p w14:paraId="49A9A55C">
            <w:pPr>
              <w:jc w:val="center"/>
              <w:rPr>
                <w:rFonts w:hint="eastAsia" w:ascii="微软雅黑" w:hAnsi="微软雅黑" w:eastAsia="微软雅黑" w:cs="微软雅黑"/>
                <w:i/>
                <w:iCs/>
                <w:color w:val="000000"/>
                <w:sz w:val="15"/>
                <w:szCs w:val="15"/>
                <w:u w:val="none"/>
              </w:rPr>
            </w:pPr>
          </w:p>
        </w:tc>
      </w:tr>
      <w:tr w14:paraId="79F3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39"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E754523">
            <w:pPr>
              <w:jc w:val="center"/>
              <w:rPr>
                <w:rFonts w:hint="eastAsia" w:ascii="宋体" w:hAnsi="宋体" w:eastAsia="宋体" w:cs="宋体"/>
                <w:i w:val="0"/>
                <w:iCs w:val="0"/>
                <w:color w:val="000000"/>
                <w:sz w:val="15"/>
                <w:szCs w:val="15"/>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14:paraId="4633CA0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效益指标</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14:paraId="36580BC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社会效益指标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0043509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足额保障率（参保率）</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14DB19F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4"/>
            <w:tcBorders>
              <w:top w:val="single" w:color="000000" w:sz="4" w:space="0"/>
              <w:left w:val="single" w:color="000000" w:sz="4" w:space="0"/>
              <w:bottom w:val="single" w:color="000000" w:sz="4" w:space="0"/>
              <w:right w:val="single" w:color="000000" w:sz="4" w:space="0"/>
            </w:tcBorders>
            <w:shd w:val="clear"/>
            <w:vAlign w:val="center"/>
          </w:tcPr>
          <w:p w14:paraId="13BAE3E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w:t>
            </w:r>
          </w:p>
        </w:tc>
        <w:tc>
          <w:tcPr>
            <w:tcW w:w="641" w:type="dxa"/>
            <w:gridSpan w:val="5"/>
            <w:tcBorders>
              <w:top w:val="single" w:color="000000" w:sz="4" w:space="0"/>
              <w:left w:val="single" w:color="000000" w:sz="4" w:space="0"/>
              <w:bottom w:val="single" w:color="000000" w:sz="4" w:space="0"/>
              <w:right w:val="single" w:color="000000" w:sz="4" w:space="0"/>
            </w:tcBorders>
            <w:shd w:val="clear"/>
            <w:vAlign w:val="center"/>
          </w:tcPr>
          <w:p w14:paraId="70D4CD0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971" w:type="dxa"/>
            <w:gridSpan w:val="4"/>
            <w:tcBorders>
              <w:top w:val="single" w:color="000000" w:sz="4" w:space="0"/>
              <w:left w:val="single" w:color="000000" w:sz="4" w:space="0"/>
              <w:bottom w:val="single" w:color="000000" w:sz="4" w:space="0"/>
              <w:right w:val="single" w:color="000000" w:sz="4" w:space="0"/>
            </w:tcBorders>
            <w:shd w:val="clear"/>
            <w:vAlign w:val="center"/>
          </w:tcPr>
          <w:p w14:paraId="4A07083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20E3E5F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30</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7EF69B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w:t>
            </w:r>
          </w:p>
        </w:tc>
        <w:tc>
          <w:tcPr>
            <w:tcW w:w="2655" w:type="dxa"/>
            <w:gridSpan w:val="4"/>
            <w:tcBorders>
              <w:top w:val="single" w:color="000000" w:sz="4" w:space="0"/>
              <w:left w:val="single" w:color="000000" w:sz="4" w:space="0"/>
              <w:bottom w:val="single" w:color="000000" w:sz="4" w:space="0"/>
              <w:right w:val="single" w:color="000000" w:sz="4" w:space="0"/>
            </w:tcBorders>
            <w:shd w:val="clear"/>
            <w:vAlign w:val="center"/>
          </w:tcPr>
          <w:p w14:paraId="07C2C4C2">
            <w:pPr>
              <w:jc w:val="center"/>
              <w:rPr>
                <w:rFonts w:hint="eastAsia" w:ascii="微软雅黑" w:hAnsi="微软雅黑" w:eastAsia="微软雅黑" w:cs="微软雅黑"/>
                <w:i/>
                <w:iCs/>
                <w:color w:val="000000"/>
                <w:sz w:val="15"/>
                <w:szCs w:val="15"/>
                <w:u w:val="none"/>
              </w:rPr>
            </w:pPr>
          </w:p>
        </w:tc>
      </w:tr>
      <w:tr w14:paraId="19B92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86" w:hRule="atLeast"/>
        </w:trPr>
        <w:tc>
          <w:tcPr>
            <w:tcW w:w="10583" w:type="dxa"/>
            <w:gridSpan w:val="24"/>
            <w:tcBorders>
              <w:top w:val="single" w:color="000000" w:sz="4" w:space="0"/>
              <w:left w:val="single" w:color="000000" w:sz="4" w:space="0"/>
              <w:bottom w:val="single" w:color="000000" w:sz="4" w:space="0"/>
              <w:right w:val="single" w:color="000000" w:sz="4" w:space="0"/>
            </w:tcBorders>
            <w:shd w:val="clear"/>
            <w:vAlign w:val="center"/>
          </w:tcPr>
          <w:p w14:paraId="2176DC8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合计</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0313B1E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3E5799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2655" w:type="dxa"/>
            <w:gridSpan w:val="4"/>
            <w:tcBorders>
              <w:top w:val="single" w:color="000000" w:sz="4" w:space="0"/>
              <w:left w:val="single" w:color="000000" w:sz="4" w:space="0"/>
              <w:bottom w:val="single" w:color="000000" w:sz="4" w:space="0"/>
              <w:right w:val="single" w:color="000000" w:sz="4" w:space="0"/>
            </w:tcBorders>
            <w:shd w:val="clear"/>
            <w:vAlign w:val="center"/>
          </w:tcPr>
          <w:p w14:paraId="06482F13">
            <w:pPr>
              <w:rPr>
                <w:rFonts w:hint="eastAsia" w:ascii="宋体" w:hAnsi="宋体" w:eastAsia="宋体" w:cs="宋体"/>
                <w:i w:val="0"/>
                <w:iCs w:val="0"/>
                <w:color w:val="000000"/>
                <w:sz w:val="15"/>
                <w:szCs w:val="15"/>
                <w:u w:val="none"/>
              </w:rPr>
            </w:pPr>
          </w:p>
        </w:tc>
      </w:tr>
      <w:tr w14:paraId="5BFE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23"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068A0FC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评价结论</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71AB4F5A">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6"/>
                <w:szCs w:val="16"/>
                <w:u w:val="none"/>
                <w:lang w:val="en-US" w:eastAsia="zh-CN" w:bidi="ar"/>
              </w:rPr>
              <w:t>完成了2024年工资支出，自查得分100分。</w:t>
            </w:r>
          </w:p>
        </w:tc>
      </w:tr>
      <w:tr w14:paraId="12B8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22"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6E2A049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存在问题</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477FD2BF">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lang w:eastAsia="zh-CN"/>
              </w:rPr>
            </w:pPr>
            <w:r>
              <w:rPr>
                <w:rFonts w:hint="eastAsia" w:ascii="微软雅黑" w:hAnsi="微软雅黑" w:eastAsia="微软雅黑" w:cs="微软雅黑"/>
                <w:i/>
                <w:iCs/>
                <w:color w:val="000000"/>
                <w:sz w:val="15"/>
                <w:szCs w:val="15"/>
                <w:u w:val="none"/>
                <w:lang w:eastAsia="zh-CN"/>
              </w:rPr>
              <w:t>无</w:t>
            </w:r>
          </w:p>
        </w:tc>
      </w:tr>
      <w:tr w14:paraId="4207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413"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47A812B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改进措施</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27CE6F7A">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lang w:eastAsia="zh-CN"/>
              </w:rPr>
            </w:pPr>
            <w:r>
              <w:rPr>
                <w:rFonts w:hint="eastAsia" w:ascii="微软雅黑" w:hAnsi="微软雅黑" w:eastAsia="微软雅黑" w:cs="微软雅黑"/>
                <w:i/>
                <w:iCs/>
                <w:color w:val="000000"/>
                <w:sz w:val="15"/>
                <w:szCs w:val="15"/>
                <w:u w:val="none"/>
                <w:lang w:eastAsia="zh-CN"/>
              </w:rPr>
              <w:t>无</w:t>
            </w:r>
          </w:p>
        </w:tc>
      </w:tr>
      <w:tr w14:paraId="082B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94" w:hRule="atLeast"/>
        </w:trPr>
        <w:tc>
          <w:tcPr>
            <w:tcW w:w="7294" w:type="dxa"/>
            <w:gridSpan w:val="11"/>
            <w:tcBorders>
              <w:top w:val="single" w:color="000000" w:sz="4" w:space="0"/>
              <w:left w:val="single" w:color="000000" w:sz="4" w:space="0"/>
              <w:bottom w:val="single" w:color="000000" w:sz="4" w:space="0"/>
              <w:right w:val="single" w:color="000000" w:sz="4" w:space="0"/>
            </w:tcBorders>
            <w:shd w:val="clear"/>
            <w:vAlign w:val="center"/>
          </w:tcPr>
          <w:p w14:paraId="39242266">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项目负责人：焦燕</w:t>
            </w:r>
          </w:p>
        </w:tc>
        <w:tc>
          <w:tcPr>
            <w:tcW w:w="6904" w:type="dxa"/>
            <w:gridSpan w:val="22"/>
            <w:tcBorders>
              <w:top w:val="single" w:color="000000" w:sz="4" w:space="0"/>
              <w:left w:val="single" w:color="000000" w:sz="4" w:space="0"/>
              <w:bottom w:val="single" w:color="000000" w:sz="4" w:space="0"/>
              <w:right w:val="single" w:color="000000" w:sz="4" w:space="0"/>
            </w:tcBorders>
            <w:shd w:val="clear"/>
            <w:vAlign w:val="center"/>
          </w:tcPr>
          <w:p w14:paraId="52A54D4B">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财务负责人：张林坤</w:t>
            </w:r>
          </w:p>
        </w:tc>
      </w:tr>
      <w:tr w14:paraId="0B99E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639" w:hRule="atLeast"/>
        </w:trPr>
        <w:tc>
          <w:tcPr>
            <w:tcW w:w="14198" w:type="dxa"/>
            <w:gridSpan w:val="33"/>
            <w:tcBorders>
              <w:top w:val="single" w:color="000000" w:sz="4" w:space="0"/>
              <w:left w:val="single" w:color="000000" w:sz="4" w:space="0"/>
              <w:bottom w:val="single" w:color="000000" w:sz="4" w:space="0"/>
              <w:right w:val="single" w:color="000000" w:sz="4" w:space="0"/>
            </w:tcBorders>
            <w:shd w:val="clear"/>
            <w:vAlign w:val="center"/>
          </w:tcPr>
          <w:p w14:paraId="07F205B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部门预算项目支出绩效自评表（2024年度）</w:t>
            </w:r>
          </w:p>
        </w:tc>
      </w:tr>
      <w:tr w14:paraId="6BBC2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86" w:hRule="atLeast"/>
        </w:trPr>
        <w:tc>
          <w:tcPr>
            <w:tcW w:w="2847" w:type="dxa"/>
            <w:gridSpan w:val="4"/>
            <w:tcBorders>
              <w:top w:val="single" w:color="000000" w:sz="4" w:space="0"/>
              <w:left w:val="single" w:color="000000" w:sz="4" w:space="0"/>
              <w:bottom w:val="single" w:color="000000" w:sz="4" w:space="0"/>
              <w:right w:val="single" w:color="000000" w:sz="4" w:space="0"/>
            </w:tcBorders>
            <w:shd w:val="clear"/>
            <w:vAlign w:val="center"/>
          </w:tcPr>
          <w:p w14:paraId="53EDB27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项目名称</w:t>
            </w:r>
          </w:p>
        </w:tc>
        <w:tc>
          <w:tcPr>
            <w:tcW w:w="11351" w:type="dxa"/>
            <w:gridSpan w:val="29"/>
            <w:tcBorders>
              <w:top w:val="single" w:color="000000" w:sz="4" w:space="0"/>
              <w:left w:val="single" w:color="000000" w:sz="4" w:space="0"/>
              <w:bottom w:val="single" w:color="000000" w:sz="4" w:space="0"/>
              <w:right w:val="single" w:color="000000" w:sz="4" w:space="0"/>
            </w:tcBorders>
            <w:shd w:val="clear"/>
            <w:vAlign w:val="center"/>
          </w:tcPr>
          <w:p w14:paraId="1E28FEE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51320023R000009915221-单位缴费</w:t>
            </w:r>
          </w:p>
        </w:tc>
      </w:tr>
      <w:tr w14:paraId="46E9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93" w:hRule="atLeast"/>
        </w:trPr>
        <w:tc>
          <w:tcPr>
            <w:tcW w:w="2847" w:type="dxa"/>
            <w:gridSpan w:val="4"/>
            <w:tcBorders>
              <w:top w:val="single" w:color="000000" w:sz="4" w:space="0"/>
              <w:left w:val="single" w:color="000000" w:sz="4" w:space="0"/>
              <w:bottom w:val="single" w:color="000000" w:sz="4" w:space="0"/>
              <w:right w:val="single" w:color="000000" w:sz="4" w:space="0"/>
            </w:tcBorders>
            <w:shd w:val="clear"/>
            <w:vAlign w:val="center"/>
          </w:tcPr>
          <w:p w14:paraId="46C1515D">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主管部门</w:t>
            </w:r>
          </w:p>
        </w:tc>
        <w:tc>
          <w:tcPr>
            <w:tcW w:w="6765" w:type="dxa"/>
            <w:gridSpan w:val="16"/>
            <w:tcBorders>
              <w:top w:val="single" w:color="000000" w:sz="4" w:space="0"/>
              <w:left w:val="single" w:color="000000" w:sz="4" w:space="0"/>
              <w:bottom w:val="single" w:color="000000" w:sz="4" w:space="0"/>
              <w:right w:val="single" w:color="000000" w:sz="4" w:space="0"/>
            </w:tcBorders>
            <w:shd w:val="clear"/>
            <w:vAlign w:val="center"/>
          </w:tcPr>
          <w:p w14:paraId="151B238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州生态环境局部门</w:t>
            </w:r>
          </w:p>
        </w:tc>
        <w:tc>
          <w:tcPr>
            <w:tcW w:w="971" w:type="dxa"/>
            <w:gridSpan w:val="4"/>
            <w:tcBorders>
              <w:top w:val="nil"/>
              <w:left w:val="nil"/>
              <w:bottom w:val="nil"/>
              <w:right w:val="nil"/>
            </w:tcBorders>
            <w:shd w:val="clear"/>
            <w:vAlign w:val="center"/>
          </w:tcPr>
          <w:p w14:paraId="20A8B703">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bdr w:val="none" w:color="auto" w:sz="0" w:space="0"/>
                <w:lang w:val="en-US" w:eastAsia="zh-CN" w:bidi="ar"/>
              </w:rPr>
              <w:t xml:space="preserve">实施单位 </w:t>
            </w:r>
          </w:p>
        </w:tc>
        <w:tc>
          <w:tcPr>
            <w:tcW w:w="3615" w:type="dxa"/>
            <w:gridSpan w:val="9"/>
            <w:tcBorders>
              <w:top w:val="single" w:color="000000" w:sz="4" w:space="0"/>
              <w:left w:val="single" w:color="000000" w:sz="4" w:space="0"/>
              <w:bottom w:val="single" w:color="000000" w:sz="4" w:space="0"/>
              <w:right w:val="single" w:color="000000" w:sz="4" w:space="0"/>
            </w:tcBorders>
            <w:shd w:val="clear"/>
            <w:vAlign w:val="center"/>
          </w:tcPr>
          <w:p w14:paraId="27C7D1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小金县生态环境局</w:t>
            </w:r>
          </w:p>
        </w:tc>
      </w:tr>
      <w:tr w14:paraId="20F78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86" w:hRule="atLeast"/>
        </w:trPr>
        <w:tc>
          <w:tcPr>
            <w:tcW w:w="82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56B9B5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项目基本情况</w:t>
            </w:r>
          </w:p>
        </w:tc>
        <w:tc>
          <w:tcPr>
            <w:tcW w:w="202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BB226D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1.项目年度目标完成情况</w:t>
            </w:r>
          </w:p>
        </w:tc>
        <w:tc>
          <w:tcPr>
            <w:tcW w:w="6765" w:type="dxa"/>
            <w:gridSpan w:val="16"/>
            <w:tcBorders>
              <w:top w:val="single" w:color="000000" w:sz="4" w:space="0"/>
              <w:left w:val="single" w:color="000000" w:sz="4" w:space="0"/>
              <w:bottom w:val="single" w:color="000000" w:sz="4" w:space="0"/>
              <w:right w:val="single" w:color="000000" w:sz="4" w:space="0"/>
            </w:tcBorders>
            <w:shd w:val="clear"/>
            <w:vAlign w:val="center"/>
          </w:tcPr>
          <w:p w14:paraId="348B51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项目年度目标</w:t>
            </w:r>
          </w:p>
        </w:tc>
        <w:tc>
          <w:tcPr>
            <w:tcW w:w="4586" w:type="dxa"/>
            <w:gridSpan w:val="13"/>
            <w:tcBorders>
              <w:top w:val="single" w:color="000000" w:sz="4" w:space="0"/>
              <w:left w:val="single" w:color="000000" w:sz="4" w:space="0"/>
              <w:bottom w:val="single" w:color="000000" w:sz="4" w:space="0"/>
              <w:right w:val="single" w:color="000000" w:sz="4" w:space="0"/>
            </w:tcBorders>
            <w:shd w:val="clear"/>
            <w:vAlign w:val="center"/>
          </w:tcPr>
          <w:p w14:paraId="6AE20625">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bdr w:val="none" w:color="auto" w:sz="0" w:space="0"/>
                <w:lang w:val="en-US" w:eastAsia="zh-CN" w:bidi="ar"/>
              </w:rPr>
              <w:t>年度目标完成情况</w:t>
            </w:r>
          </w:p>
        </w:tc>
      </w:tr>
      <w:tr w14:paraId="21FAC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403"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A597E1D">
            <w:pPr>
              <w:rPr>
                <w:rFonts w:hint="eastAsia" w:ascii="宋体" w:hAnsi="宋体" w:eastAsia="宋体" w:cs="宋体"/>
                <w:i w:val="0"/>
                <w:iCs w:val="0"/>
                <w:color w:val="000000"/>
                <w:sz w:val="13"/>
                <w:szCs w:val="13"/>
                <w:u w:val="none"/>
              </w:rPr>
            </w:pP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DDD7EB1">
            <w:pPr>
              <w:rPr>
                <w:rFonts w:hint="eastAsia" w:ascii="宋体" w:hAnsi="宋体" w:eastAsia="宋体" w:cs="宋体"/>
                <w:i w:val="0"/>
                <w:iCs w:val="0"/>
                <w:color w:val="000000"/>
                <w:sz w:val="13"/>
                <w:szCs w:val="13"/>
                <w:u w:val="none"/>
              </w:rPr>
            </w:pPr>
          </w:p>
        </w:tc>
        <w:tc>
          <w:tcPr>
            <w:tcW w:w="6765" w:type="dxa"/>
            <w:gridSpan w:val="16"/>
            <w:tcBorders>
              <w:top w:val="single" w:color="000000" w:sz="4" w:space="0"/>
              <w:left w:val="single" w:color="000000" w:sz="4" w:space="0"/>
              <w:bottom w:val="single" w:color="000000" w:sz="4" w:space="0"/>
              <w:right w:val="single" w:color="000000" w:sz="4" w:space="0"/>
            </w:tcBorders>
            <w:shd w:val="clear"/>
            <w:vAlign w:val="center"/>
          </w:tcPr>
          <w:p w14:paraId="5E6E739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严格执行相关政策，保障工资及时、足额发放或社保及时、</w:t>
            </w:r>
            <w:r>
              <w:rPr>
                <w:rFonts w:ascii="宋体" w:hAnsi="宋体" w:eastAsia="宋体" w:cs="宋体"/>
                <w:i w:val="0"/>
                <w:iCs w:val="0"/>
                <w:color w:val="000000"/>
                <w:kern w:val="0"/>
                <w:sz w:val="13"/>
                <w:szCs w:val="13"/>
                <w:u w:val="none"/>
                <w:lang w:val="en-US" w:eastAsia="zh-CN" w:bidi="ar"/>
              </w:rPr>
              <w:t>足额缴纳，预算编制科学合理，减少结余资金。</w:t>
            </w:r>
          </w:p>
        </w:tc>
        <w:tc>
          <w:tcPr>
            <w:tcW w:w="4586" w:type="dxa"/>
            <w:gridSpan w:val="13"/>
            <w:tcBorders>
              <w:top w:val="single" w:color="000000" w:sz="4" w:space="0"/>
              <w:left w:val="single" w:color="000000" w:sz="4" w:space="0"/>
              <w:bottom w:val="single" w:color="000000" w:sz="4" w:space="0"/>
              <w:right w:val="single" w:color="000000" w:sz="4" w:space="0"/>
            </w:tcBorders>
            <w:shd w:val="clear"/>
            <w:vAlign w:val="center"/>
          </w:tcPr>
          <w:p w14:paraId="511A84AA">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完成了202</w:t>
            </w:r>
            <w:r>
              <w:rPr>
                <w:rFonts w:hint="eastAsia" w:ascii="宋体" w:hAnsi="宋体" w:cs="宋体"/>
                <w:i w:val="0"/>
                <w:iCs w:val="0"/>
                <w:color w:val="000000"/>
                <w:kern w:val="0"/>
                <w:sz w:val="13"/>
                <w:szCs w:val="13"/>
                <w:u w:val="none"/>
                <w:lang w:val="en-US" w:eastAsia="zh-CN" w:bidi="ar"/>
              </w:rPr>
              <w:t>4</w:t>
            </w:r>
            <w:r>
              <w:rPr>
                <w:rFonts w:hint="eastAsia" w:ascii="宋体" w:hAnsi="宋体" w:eastAsia="宋体" w:cs="宋体"/>
                <w:i w:val="0"/>
                <w:iCs w:val="0"/>
                <w:color w:val="000000"/>
                <w:kern w:val="0"/>
                <w:sz w:val="13"/>
                <w:szCs w:val="13"/>
                <w:u w:val="none"/>
                <w:lang w:val="en-US" w:eastAsia="zh-CN" w:bidi="ar"/>
              </w:rPr>
              <w:t>年度单位缴费</w:t>
            </w:r>
          </w:p>
        </w:tc>
      </w:tr>
      <w:tr w14:paraId="169D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63"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935D149">
            <w:pPr>
              <w:rPr>
                <w:rFonts w:hint="eastAsia" w:ascii="宋体" w:hAnsi="宋体" w:eastAsia="宋体" w:cs="宋体"/>
                <w:i w:val="0"/>
                <w:iCs w:val="0"/>
                <w:color w:val="000000"/>
                <w:sz w:val="13"/>
                <w:szCs w:val="13"/>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14:paraId="4330457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2.项目实施内容及过程概述</w:t>
            </w:r>
          </w:p>
        </w:tc>
        <w:tc>
          <w:tcPr>
            <w:tcW w:w="11351" w:type="dxa"/>
            <w:gridSpan w:val="29"/>
            <w:tcBorders>
              <w:top w:val="single" w:color="000000" w:sz="4" w:space="0"/>
              <w:left w:val="single" w:color="000000" w:sz="4" w:space="0"/>
              <w:bottom w:val="single" w:color="000000" w:sz="4" w:space="0"/>
              <w:right w:val="single" w:color="000000" w:sz="4" w:space="0"/>
            </w:tcBorders>
            <w:shd w:val="clear"/>
            <w:vAlign w:val="center"/>
          </w:tcPr>
          <w:p w14:paraId="43766A89">
            <w:pPr>
              <w:rPr>
                <w:rFonts w:hint="eastAsia"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缴纳养老保险、职业年金、医疗保险、公务员医疗补助、残保金、住房公积金等</w:t>
            </w:r>
          </w:p>
        </w:tc>
      </w:tr>
      <w:tr w14:paraId="0B7BE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61" w:hRule="atLeast"/>
        </w:trPr>
        <w:tc>
          <w:tcPr>
            <w:tcW w:w="82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428FE9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预算执行情况（10分）</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14:paraId="55B1262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年度预算数（万元）</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14:paraId="1247F22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年初预算</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11AE3F3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调整后预算数</w:t>
            </w:r>
          </w:p>
        </w:tc>
        <w:tc>
          <w:tcPr>
            <w:tcW w:w="2839" w:type="dxa"/>
            <w:gridSpan w:val="13"/>
            <w:tcBorders>
              <w:top w:val="single" w:color="000000" w:sz="4" w:space="0"/>
              <w:left w:val="single" w:color="000000" w:sz="4" w:space="0"/>
              <w:bottom w:val="single" w:color="000000" w:sz="4" w:space="0"/>
              <w:right w:val="single" w:color="000000" w:sz="4" w:space="0"/>
            </w:tcBorders>
            <w:shd w:val="clear"/>
            <w:vAlign w:val="center"/>
          </w:tcPr>
          <w:p w14:paraId="0F19E07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预算执行数</w:t>
            </w:r>
          </w:p>
        </w:tc>
        <w:tc>
          <w:tcPr>
            <w:tcW w:w="971" w:type="dxa"/>
            <w:gridSpan w:val="4"/>
            <w:tcBorders>
              <w:top w:val="single" w:color="000000" w:sz="4" w:space="0"/>
              <w:left w:val="single" w:color="000000" w:sz="4" w:space="0"/>
              <w:bottom w:val="single" w:color="000000" w:sz="4" w:space="0"/>
              <w:right w:val="single" w:color="000000" w:sz="4" w:space="0"/>
            </w:tcBorders>
            <w:shd w:val="clear"/>
            <w:vAlign w:val="center"/>
          </w:tcPr>
          <w:p w14:paraId="60514AE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预算执行率</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41B444E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07F9A04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得分</w:t>
            </w:r>
          </w:p>
        </w:tc>
        <w:tc>
          <w:tcPr>
            <w:tcW w:w="2655" w:type="dxa"/>
            <w:gridSpan w:val="4"/>
            <w:tcBorders>
              <w:top w:val="single" w:color="000000" w:sz="4" w:space="0"/>
              <w:left w:val="single" w:color="000000" w:sz="4" w:space="0"/>
              <w:bottom w:val="single" w:color="000000" w:sz="4" w:space="0"/>
              <w:right w:val="single" w:color="000000" w:sz="4" w:space="0"/>
            </w:tcBorders>
            <w:shd w:val="clear"/>
            <w:vAlign w:val="center"/>
          </w:tcPr>
          <w:p w14:paraId="450BB2B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原因</w:t>
            </w:r>
          </w:p>
        </w:tc>
      </w:tr>
      <w:tr w14:paraId="0987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46"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BF3FE8E">
            <w:pPr>
              <w:jc w:val="center"/>
              <w:rPr>
                <w:rFonts w:hint="eastAsia" w:ascii="宋体" w:hAnsi="宋体" w:eastAsia="宋体" w:cs="宋体"/>
                <w:i w:val="0"/>
                <w:iCs w:val="0"/>
                <w:color w:val="000000"/>
                <w:sz w:val="13"/>
                <w:szCs w:val="13"/>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14:paraId="17D8EF8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总额</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14:paraId="59E4241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90.27</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1AC413F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66.37</w:t>
            </w:r>
          </w:p>
        </w:tc>
        <w:tc>
          <w:tcPr>
            <w:tcW w:w="2839" w:type="dxa"/>
            <w:gridSpan w:val="13"/>
            <w:tcBorders>
              <w:top w:val="single" w:color="000000" w:sz="4" w:space="0"/>
              <w:left w:val="single" w:color="000000" w:sz="4" w:space="0"/>
              <w:bottom w:val="single" w:color="000000" w:sz="4" w:space="0"/>
              <w:right w:val="single" w:color="000000" w:sz="4" w:space="0"/>
            </w:tcBorders>
            <w:shd w:val="clear"/>
            <w:vAlign w:val="center"/>
          </w:tcPr>
          <w:p w14:paraId="2258AFB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66.37</w:t>
            </w:r>
          </w:p>
        </w:tc>
        <w:tc>
          <w:tcPr>
            <w:tcW w:w="971" w:type="dxa"/>
            <w:gridSpan w:val="4"/>
            <w:tcBorders>
              <w:top w:val="single" w:color="000000" w:sz="4" w:space="0"/>
              <w:left w:val="single" w:color="000000" w:sz="4" w:space="0"/>
              <w:bottom w:val="single" w:color="000000" w:sz="4" w:space="0"/>
              <w:right w:val="single" w:color="000000" w:sz="4" w:space="0"/>
            </w:tcBorders>
            <w:shd w:val="clear"/>
            <w:vAlign w:val="center"/>
          </w:tcPr>
          <w:p w14:paraId="3970C33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100.00%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5C75BE3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4BEB9B27">
            <w:pPr>
              <w:jc w:val="center"/>
              <w:rPr>
                <w:rFonts w:hint="eastAsia" w:ascii="宋体" w:hAnsi="宋体" w:eastAsia="宋体" w:cs="宋体"/>
                <w:i w:val="0"/>
                <w:iCs w:val="0"/>
                <w:color w:val="000000"/>
                <w:sz w:val="13"/>
                <w:szCs w:val="13"/>
                <w:u w:val="none"/>
              </w:rPr>
            </w:pPr>
          </w:p>
        </w:tc>
        <w:tc>
          <w:tcPr>
            <w:tcW w:w="2655" w:type="dxa"/>
            <w:gridSpan w:val="4"/>
            <w:vMerge w:val="restart"/>
            <w:tcBorders>
              <w:top w:val="single" w:color="000000" w:sz="4" w:space="0"/>
              <w:left w:val="single" w:color="000000" w:sz="4" w:space="0"/>
              <w:bottom w:val="single" w:color="000000" w:sz="4" w:space="0"/>
              <w:right w:val="single" w:color="000000" w:sz="4" w:space="0"/>
            </w:tcBorders>
            <w:shd w:val="clear"/>
            <w:vAlign w:val="center"/>
          </w:tcPr>
          <w:p w14:paraId="572AB5BB">
            <w:pPr>
              <w:keepNext w:val="0"/>
              <w:keepLines w:val="0"/>
              <w:widowControl/>
              <w:suppressLineNumbers w:val="0"/>
              <w:jc w:val="left"/>
              <w:textAlignment w:val="center"/>
              <w:rPr>
                <w:rFonts w:hint="eastAsia" w:ascii="黑体" w:hAnsi="黑体" w:eastAsia="黑体" w:cs="黑体"/>
                <w:i/>
                <w:iCs/>
                <w:color w:val="000000"/>
                <w:sz w:val="13"/>
                <w:szCs w:val="13"/>
                <w:u w:val="none"/>
              </w:rPr>
            </w:pPr>
          </w:p>
        </w:tc>
      </w:tr>
      <w:tr w14:paraId="6F49D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91"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8D31126">
            <w:pPr>
              <w:jc w:val="center"/>
              <w:rPr>
                <w:rFonts w:hint="eastAsia" w:ascii="宋体" w:hAnsi="宋体" w:eastAsia="宋体" w:cs="宋体"/>
                <w:i w:val="0"/>
                <w:iCs w:val="0"/>
                <w:color w:val="000000"/>
                <w:sz w:val="13"/>
                <w:szCs w:val="13"/>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14:paraId="098A069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其中：财政资金</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14:paraId="63E503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90.27</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1489306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66.37</w:t>
            </w:r>
          </w:p>
        </w:tc>
        <w:tc>
          <w:tcPr>
            <w:tcW w:w="2839" w:type="dxa"/>
            <w:gridSpan w:val="13"/>
            <w:tcBorders>
              <w:top w:val="single" w:color="000000" w:sz="4" w:space="0"/>
              <w:left w:val="single" w:color="000000" w:sz="4" w:space="0"/>
              <w:bottom w:val="single" w:color="000000" w:sz="4" w:space="0"/>
              <w:right w:val="single" w:color="000000" w:sz="4" w:space="0"/>
            </w:tcBorders>
            <w:shd w:val="clear"/>
            <w:vAlign w:val="center"/>
          </w:tcPr>
          <w:p w14:paraId="2111662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66.37</w:t>
            </w:r>
          </w:p>
        </w:tc>
        <w:tc>
          <w:tcPr>
            <w:tcW w:w="971" w:type="dxa"/>
            <w:gridSpan w:val="4"/>
            <w:tcBorders>
              <w:top w:val="single" w:color="000000" w:sz="4" w:space="0"/>
              <w:left w:val="single" w:color="000000" w:sz="4" w:space="0"/>
              <w:bottom w:val="single" w:color="000000" w:sz="4" w:space="0"/>
              <w:right w:val="single" w:color="000000" w:sz="4" w:space="0"/>
            </w:tcBorders>
            <w:shd w:val="clear"/>
            <w:vAlign w:val="center"/>
          </w:tcPr>
          <w:p w14:paraId="71AA3D2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100.00%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2CA6F33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788EB50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w:t>
            </w:r>
          </w:p>
        </w:tc>
        <w:tc>
          <w:tcPr>
            <w:tcW w:w="2655"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14:paraId="04D2F9E9">
            <w:pPr>
              <w:rPr>
                <w:rFonts w:hint="eastAsia" w:ascii="黑体" w:hAnsi="黑体" w:eastAsia="黑体" w:cs="黑体"/>
                <w:i/>
                <w:iCs/>
                <w:color w:val="000000"/>
                <w:sz w:val="13"/>
                <w:szCs w:val="13"/>
                <w:u w:val="none"/>
              </w:rPr>
            </w:pPr>
          </w:p>
        </w:tc>
      </w:tr>
      <w:tr w14:paraId="5111B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407"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F83DE2A">
            <w:pPr>
              <w:jc w:val="center"/>
              <w:rPr>
                <w:rFonts w:hint="eastAsia" w:ascii="宋体" w:hAnsi="宋体" w:eastAsia="宋体" w:cs="宋体"/>
                <w:i w:val="0"/>
                <w:iCs w:val="0"/>
                <w:color w:val="000000"/>
                <w:sz w:val="13"/>
                <w:szCs w:val="13"/>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14:paraId="34DDACF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财政专户管理资金</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14:paraId="31F93F8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0.00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2BFE3F9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0.00</w:t>
            </w:r>
          </w:p>
        </w:tc>
        <w:tc>
          <w:tcPr>
            <w:tcW w:w="2839" w:type="dxa"/>
            <w:gridSpan w:val="13"/>
            <w:tcBorders>
              <w:top w:val="single" w:color="000000" w:sz="4" w:space="0"/>
              <w:left w:val="single" w:color="000000" w:sz="4" w:space="0"/>
              <w:bottom w:val="single" w:color="000000" w:sz="4" w:space="0"/>
              <w:right w:val="single" w:color="000000" w:sz="4" w:space="0"/>
            </w:tcBorders>
            <w:shd w:val="clear"/>
            <w:vAlign w:val="center"/>
          </w:tcPr>
          <w:p w14:paraId="63CDD96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0.00</w:t>
            </w:r>
          </w:p>
        </w:tc>
        <w:tc>
          <w:tcPr>
            <w:tcW w:w="971" w:type="dxa"/>
            <w:gridSpan w:val="4"/>
            <w:tcBorders>
              <w:top w:val="single" w:color="000000" w:sz="4" w:space="0"/>
              <w:left w:val="single" w:color="000000" w:sz="4" w:space="0"/>
              <w:bottom w:val="single" w:color="000000" w:sz="4" w:space="0"/>
              <w:right w:val="single" w:color="000000" w:sz="4" w:space="0"/>
            </w:tcBorders>
            <w:shd w:val="clear"/>
            <w:vAlign w:val="center"/>
          </w:tcPr>
          <w:p w14:paraId="242A8F1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221591E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39FD4AE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w:t>
            </w:r>
          </w:p>
        </w:tc>
        <w:tc>
          <w:tcPr>
            <w:tcW w:w="2655"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14:paraId="33B29079">
            <w:pPr>
              <w:rPr>
                <w:rFonts w:hint="eastAsia" w:ascii="黑体" w:hAnsi="黑体" w:eastAsia="黑体" w:cs="黑体"/>
                <w:i/>
                <w:iCs/>
                <w:color w:val="000000"/>
                <w:sz w:val="13"/>
                <w:szCs w:val="13"/>
                <w:u w:val="none"/>
              </w:rPr>
            </w:pPr>
          </w:p>
        </w:tc>
      </w:tr>
      <w:tr w14:paraId="4F4B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61"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C70B9CD">
            <w:pPr>
              <w:jc w:val="center"/>
              <w:rPr>
                <w:rFonts w:hint="eastAsia" w:ascii="宋体" w:hAnsi="宋体" w:eastAsia="宋体" w:cs="宋体"/>
                <w:i w:val="0"/>
                <w:iCs w:val="0"/>
                <w:color w:val="000000"/>
                <w:sz w:val="13"/>
                <w:szCs w:val="13"/>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14:paraId="78C6610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单位资金</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14:paraId="0ACEF89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0.00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3D6C0E9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0.00</w:t>
            </w:r>
          </w:p>
        </w:tc>
        <w:tc>
          <w:tcPr>
            <w:tcW w:w="2839" w:type="dxa"/>
            <w:gridSpan w:val="13"/>
            <w:tcBorders>
              <w:top w:val="single" w:color="000000" w:sz="4" w:space="0"/>
              <w:left w:val="single" w:color="000000" w:sz="4" w:space="0"/>
              <w:bottom w:val="single" w:color="000000" w:sz="4" w:space="0"/>
              <w:right w:val="single" w:color="000000" w:sz="4" w:space="0"/>
            </w:tcBorders>
            <w:shd w:val="clear"/>
            <w:vAlign w:val="center"/>
          </w:tcPr>
          <w:p w14:paraId="1E3A38C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0.00</w:t>
            </w:r>
          </w:p>
        </w:tc>
        <w:tc>
          <w:tcPr>
            <w:tcW w:w="971" w:type="dxa"/>
            <w:gridSpan w:val="4"/>
            <w:tcBorders>
              <w:top w:val="single" w:color="000000" w:sz="4" w:space="0"/>
              <w:left w:val="single" w:color="000000" w:sz="4" w:space="0"/>
              <w:bottom w:val="single" w:color="000000" w:sz="4" w:space="0"/>
              <w:right w:val="single" w:color="000000" w:sz="4" w:space="0"/>
            </w:tcBorders>
            <w:shd w:val="clear"/>
            <w:vAlign w:val="center"/>
          </w:tcPr>
          <w:p w14:paraId="5FA3B15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3DF6229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445FB74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w:t>
            </w:r>
          </w:p>
        </w:tc>
        <w:tc>
          <w:tcPr>
            <w:tcW w:w="2655"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14:paraId="3EDDE96F">
            <w:pPr>
              <w:rPr>
                <w:rFonts w:hint="eastAsia" w:ascii="黑体" w:hAnsi="黑体" w:eastAsia="黑体" w:cs="黑体"/>
                <w:i/>
                <w:iCs/>
                <w:color w:val="000000"/>
                <w:sz w:val="13"/>
                <w:szCs w:val="13"/>
                <w:u w:val="none"/>
              </w:rPr>
            </w:pPr>
          </w:p>
        </w:tc>
      </w:tr>
      <w:tr w14:paraId="1775D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39"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B90CA4A">
            <w:pPr>
              <w:jc w:val="center"/>
              <w:rPr>
                <w:rFonts w:hint="eastAsia" w:ascii="宋体" w:hAnsi="宋体" w:eastAsia="宋体" w:cs="宋体"/>
                <w:i w:val="0"/>
                <w:iCs w:val="0"/>
                <w:color w:val="000000"/>
                <w:sz w:val="13"/>
                <w:szCs w:val="13"/>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14:paraId="2FE22C8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其他资金</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14:paraId="5D4EA90D">
            <w:pPr>
              <w:jc w:val="center"/>
              <w:rPr>
                <w:rFonts w:hint="eastAsia" w:ascii="微软雅黑" w:hAnsi="微软雅黑" w:eastAsia="微软雅黑" w:cs="微软雅黑"/>
                <w:i/>
                <w:iCs/>
                <w:color w:val="000000"/>
                <w:sz w:val="13"/>
                <w:szCs w:val="13"/>
                <w:u w:val="none"/>
              </w:rPr>
            </w:pP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58466BD6">
            <w:pPr>
              <w:jc w:val="center"/>
              <w:rPr>
                <w:rFonts w:hint="eastAsia" w:ascii="微软雅黑" w:hAnsi="微软雅黑" w:eastAsia="微软雅黑" w:cs="微软雅黑"/>
                <w:i/>
                <w:iCs/>
                <w:color w:val="000000"/>
                <w:sz w:val="13"/>
                <w:szCs w:val="13"/>
                <w:u w:val="none"/>
              </w:rPr>
            </w:pPr>
          </w:p>
        </w:tc>
        <w:tc>
          <w:tcPr>
            <w:tcW w:w="2839" w:type="dxa"/>
            <w:gridSpan w:val="13"/>
            <w:tcBorders>
              <w:top w:val="single" w:color="000000" w:sz="4" w:space="0"/>
              <w:left w:val="single" w:color="000000" w:sz="4" w:space="0"/>
              <w:bottom w:val="single" w:color="000000" w:sz="4" w:space="0"/>
              <w:right w:val="single" w:color="000000" w:sz="4" w:space="0"/>
            </w:tcBorders>
            <w:shd w:val="clear"/>
            <w:vAlign w:val="center"/>
          </w:tcPr>
          <w:p w14:paraId="4AD3273A">
            <w:pPr>
              <w:jc w:val="center"/>
              <w:rPr>
                <w:rFonts w:hint="eastAsia" w:ascii="微软雅黑" w:hAnsi="微软雅黑" w:eastAsia="微软雅黑" w:cs="微软雅黑"/>
                <w:i/>
                <w:iCs/>
                <w:color w:val="000000"/>
                <w:sz w:val="13"/>
                <w:szCs w:val="13"/>
                <w:u w:val="none"/>
              </w:rPr>
            </w:pPr>
          </w:p>
        </w:tc>
        <w:tc>
          <w:tcPr>
            <w:tcW w:w="971" w:type="dxa"/>
            <w:gridSpan w:val="4"/>
            <w:tcBorders>
              <w:top w:val="single" w:color="000000" w:sz="4" w:space="0"/>
              <w:left w:val="single" w:color="000000" w:sz="4" w:space="0"/>
              <w:bottom w:val="single" w:color="000000" w:sz="4" w:space="0"/>
              <w:right w:val="single" w:color="000000" w:sz="4" w:space="0"/>
            </w:tcBorders>
            <w:shd w:val="clear"/>
            <w:vAlign w:val="center"/>
          </w:tcPr>
          <w:p w14:paraId="76DCFA85">
            <w:pPr>
              <w:jc w:val="center"/>
              <w:rPr>
                <w:rFonts w:hint="eastAsia" w:ascii="微软雅黑" w:hAnsi="微软雅黑" w:eastAsia="微软雅黑" w:cs="微软雅黑"/>
                <w:i/>
                <w:iCs/>
                <w:color w:val="000000"/>
                <w:sz w:val="13"/>
                <w:szCs w:val="13"/>
                <w:u w:val="none"/>
              </w:rPr>
            </w:pP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06D7FED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2151A65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w:t>
            </w:r>
          </w:p>
        </w:tc>
        <w:tc>
          <w:tcPr>
            <w:tcW w:w="2655"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14:paraId="0BE6BD7E">
            <w:pPr>
              <w:rPr>
                <w:rFonts w:hint="eastAsia" w:ascii="黑体" w:hAnsi="黑体" w:eastAsia="黑体" w:cs="黑体"/>
                <w:i/>
                <w:iCs/>
                <w:color w:val="000000"/>
                <w:sz w:val="13"/>
                <w:szCs w:val="13"/>
                <w:u w:val="none"/>
              </w:rPr>
            </w:pPr>
          </w:p>
        </w:tc>
      </w:tr>
      <w:tr w14:paraId="08986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493" w:hRule="atLeast"/>
        </w:trPr>
        <w:tc>
          <w:tcPr>
            <w:tcW w:w="82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5DB950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绩效指标（90分）</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14:paraId="31C60D1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一级指标</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14:paraId="6A3AF99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二级指标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19D69E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三级指标</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7F4887F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指标性质</w:t>
            </w:r>
          </w:p>
        </w:tc>
        <w:tc>
          <w:tcPr>
            <w:tcW w:w="1677" w:type="dxa"/>
            <w:gridSpan w:val="4"/>
            <w:tcBorders>
              <w:top w:val="single" w:color="000000" w:sz="4" w:space="0"/>
              <w:left w:val="single" w:color="000000" w:sz="4" w:space="0"/>
              <w:bottom w:val="single" w:color="000000" w:sz="4" w:space="0"/>
              <w:right w:val="single" w:color="000000" w:sz="4" w:space="0"/>
            </w:tcBorders>
            <w:shd w:val="clear"/>
            <w:vAlign w:val="center"/>
          </w:tcPr>
          <w:p w14:paraId="4C232BA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指标值</w:t>
            </w:r>
          </w:p>
        </w:tc>
        <w:tc>
          <w:tcPr>
            <w:tcW w:w="641" w:type="dxa"/>
            <w:gridSpan w:val="5"/>
            <w:tcBorders>
              <w:top w:val="single" w:color="000000" w:sz="4" w:space="0"/>
              <w:left w:val="single" w:color="000000" w:sz="4" w:space="0"/>
              <w:bottom w:val="single" w:color="000000" w:sz="4" w:space="0"/>
              <w:right w:val="single" w:color="000000" w:sz="4" w:space="0"/>
            </w:tcBorders>
            <w:shd w:val="clear"/>
            <w:vAlign w:val="center"/>
          </w:tcPr>
          <w:p w14:paraId="0A9E05F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度量单位</w:t>
            </w:r>
          </w:p>
        </w:tc>
        <w:tc>
          <w:tcPr>
            <w:tcW w:w="971" w:type="dxa"/>
            <w:gridSpan w:val="4"/>
            <w:tcBorders>
              <w:top w:val="single" w:color="000000" w:sz="4" w:space="0"/>
              <w:left w:val="single" w:color="000000" w:sz="4" w:space="0"/>
              <w:bottom w:val="single" w:color="000000" w:sz="4" w:space="0"/>
              <w:right w:val="single" w:color="000000" w:sz="4" w:space="0"/>
            </w:tcBorders>
            <w:shd w:val="clear"/>
            <w:vAlign w:val="center"/>
          </w:tcPr>
          <w:p w14:paraId="587B65E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完成值</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3075DFF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41C15D6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得分</w:t>
            </w:r>
          </w:p>
        </w:tc>
        <w:tc>
          <w:tcPr>
            <w:tcW w:w="2655" w:type="dxa"/>
            <w:gridSpan w:val="4"/>
            <w:tcBorders>
              <w:top w:val="single" w:color="000000" w:sz="4" w:space="0"/>
              <w:left w:val="single" w:color="000000" w:sz="4" w:space="0"/>
              <w:bottom w:val="single" w:color="000000" w:sz="4" w:space="0"/>
              <w:right w:val="single" w:color="000000" w:sz="4" w:space="0"/>
            </w:tcBorders>
            <w:shd w:val="clear"/>
            <w:vAlign w:val="center"/>
          </w:tcPr>
          <w:p w14:paraId="1DF6D76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未完成原因分析</w:t>
            </w:r>
          </w:p>
        </w:tc>
      </w:tr>
      <w:tr w14:paraId="3C95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39"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1462CED">
            <w:pPr>
              <w:jc w:val="center"/>
              <w:rPr>
                <w:rFonts w:hint="eastAsia" w:ascii="宋体" w:hAnsi="宋体" w:eastAsia="宋体" w:cs="宋体"/>
                <w:i w:val="0"/>
                <w:iCs w:val="0"/>
                <w:color w:val="000000"/>
                <w:sz w:val="13"/>
                <w:szCs w:val="13"/>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14:paraId="5C642E9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产出指标</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14:paraId="5039DFD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数量指标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06F192D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发放（缴纳）覆盖率</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1FF8DE4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w:t>
            </w:r>
          </w:p>
        </w:tc>
        <w:tc>
          <w:tcPr>
            <w:tcW w:w="1677" w:type="dxa"/>
            <w:gridSpan w:val="4"/>
            <w:tcBorders>
              <w:top w:val="single" w:color="000000" w:sz="4" w:space="0"/>
              <w:left w:val="single" w:color="000000" w:sz="4" w:space="0"/>
              <w:bottom w:val="single" w:color="000000" w:sz="4" w:space="0"/>
              <w:right w:val="single" w:color="000000" w:sz="4" w:space="0"/>
            </w:tcBorders>
            <w:shd w:val="clear"/>
            <w:vAlign w:val="center"/>
          </w:tcPr>
          <w:p w14:paraId="651AF6D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100</w:t>
            </w:r>
          </w:p>
        </w:tc>
        <w:tc>
          <w:tcPr>
            <w:tcW w:w="641" w:type="dxa"/>
            <w:gridSpan w:val="5"/>
            <w:tcBorders>
              <w:top w:val="single" w:color="000000" w:sz="4" w:space="0"/>
              <w:left w:val="single" w:color="000000" w:sz="4" w:space="0"/>
              <w:bottom w:val="single" w:color="000000" w:sz="4" w:space="0"/>
              <w:right w:val="single" w:color="000000" w:sz="4" w:space="0"/>
            </w:tcBorders>
            <w:shd w:val="clear"/>
            <w:vAlign w:val="center"/>
          </w:tcPr>
          <w:p w14:paraId="55B9723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w:t>
            </w:r>
          </w:p>
        </w:tc>
        <w:tc>
          <w:tcPr>
            <w:tcW w:w="971" w:type="dxa"/>
            <w:gridSpan w:val="4"/>
            <w:tcBorders>
              <w:top w:val="single" w:color="000000" w:sz="4" w:space="0"/>
              <w:left w:val="single" w:color="000000" w:sz="4" w:space="0"/>
              <w:bottom w:val="single" w:color="000000" w:sz="4" w:space="0"/>
              <w:right w:val="single" w:color="000000" w:sz="4" w:space="0"/>
            </w:tcBorders>
            <w:shd w:val="clear"/>
            <w:vAlign w:val="center"/>
          </w:tcPr>
          <w:p w14:paraId="2ED7DF3A">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109F79F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60</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48C6FB3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60</w:t>
            </w:r>
          </w:p>
        </w:tc>
        <w:tc>
          <w:tcPr>
            <w:tcW w:w="2655" w:type="dxa"/>
            <w:gridSpan w:val="4"/>
            <w:tcBorders>
              <w:top w:val="single" w:color="000000" w:sz="4" w:space="0"/>
              <w:left w:val="single" w:color="000000" w:sz="4" w:space="0"/>
              <w:bottom w:val="single" w:color="000000" w:sz="4" w:space="0"/>
              <w:right w:val="single" w:color="000000" w:sz="4" w:space="0"/>
            </w:tcBorders>
            <w:shd w:val="clear"/>
            <w:vAlign w:val="center"/>
          </w:tcPr>
          <w:p w14:paraId="3691D8C4">
            <w:pPr>
              <w:jc w:val="center"/>
              <w:rPr>
                <w:rFonts w:hint="eastAsia" w:ascii="微软雅黑" w:hAnsi="微软雅黑" w:eastAsia="微软雅黑" w:cs="微软雅黑"/>
                <w:i/>
                <w:iCs/>
                <w:color w:val="000000"/>
                <w:sz w:val="13"/>
                <w:szCs w:val="13"/>
                <w:u w:val="none"/>
              </w:rPr>
            </w:pPr>
          </w:p>
        </w:tc>
      </w:tr>
      <w:tr w14:paraId="0E0CF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39"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22839E2">
            <w:pPr>
              <w:jc w:val="center"/>
              <w:rPr>
                <w:rFonts w:hint="eastAsia" w:ascii="宋体" w:hAnsi="宋体" w:eastAsia="宋体" w:cs="宋体"/>
                <w:i w:val="0"/>
                <w:iCs w:val="0"/>
                <w:color w:val="000000"/>
                <w:sz w:val="13"/>
                <w:szCs w:val="13"/>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14:paraId="2F5E8EC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效益指标</w:t>
            </w:r>
          </w:p>
        </w:tc>
        <w:tc>
          <w:tcPr>
            <w:tcW w:w="1663" w:type="dxa"/>
            <w:tcBorders>
              <w:top w:val="single" w:color="000000" w:sz="4" w:space="0"/>
              <w:left w:val="single" w:color="000000" w:sz="4" w:space="0"/>
              <w:bottom w:val="single" w:color="000000" w:sz="4" w:space="0"/>
              <w:right w:val="single" w:color="000000" w:sz="4" w:space="0"/>
            </w:tcBorders>
            <w:shd w:val="clear"/>
            <w:vAlign w:val="center"/>
          </w:tcPr>
          <w:p w14:paraId="2C9FD05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社会效益指标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484D9C1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足额保障率（参保率）</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1DFE13A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w:t>
            </w:r>
          </w:p>
        </w:tc>
        <w:tc>
          <w:tcPr>
            <w:tcW w:w="1677" w:type="dxa"/>
            <w:gridSpan w:val="4"/>
            <w:tcBorders>
              <w:top w:val="single" w:color="000000" w:sz="4" w:space="0"/>
              <w:left w:val="single" w:color="000000" w:sz="4" w:space="0"/>
              <w:bottom w:val="single" w:color="000000" w:sz="4" w:space="0"/>
              <w:right w:val="single" w:color="000000" w:sz="4" w:space="0"/>
            </w:tcBorders>
            <w:shd w:val="clear"/>
            <w:vAlign w:val="center"/>
          </w:tcPr>
          <w:p w14:paraId="2160955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100</w:t>
            </w:r>
          </w:p>
        </w:tc>
        <w:tc>
          <w:tcPr>
            <w:tcW w:w="641" w:type="dxa"/>
            <w:gridSpan w:val="5"/>
            <w:tcBorders>
              <w:top w:val="single" w:color="000000" w:sz="4" w:space="0"/>
              <w:left w:val="single" w:color="000000" w:sz="4" w:space="0"/>
              <w:bottom w:val="single" w:color="000000" w:sz="4" w:space="0"/>
              <w:right w:val="single" w:color="000000" w:sz="4" w:space="0"/>
            </w:tcBorders>
            <w:shd w:val="clear"/>
            <w:vAlign w:val="center"/>
          </w:tcPr>
          <w:p w14:paraId="16FF88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w:t>
            </w:r>
          </w:p>
        </w:tc>
        <w:tc>
          <w:tcPr>
            <w:tcW w:w="971" w:type="dxa"/>
            <w:gridSpan w:val="4"/>
            <w:tcBorders>
              <w:top w:val="single" w:color="000000" w:sz="4" w:space="0"/>
              <w:left w:val="single" w:color="000000" w:sz="4" w:space="0"/>
              <w:bottom w:val="single" w:color="000000" w:sz="4" w:space="0"/>
              <w:right w:val="single" w:color="000000" w:sz="4" w:space="0"/>
            </w:tcBorders>
            <w:shd w:val="clear"/>
            <w:vAlign w:val="center"/>
          </w:tcPr>
          <w:p w14:paraId="24371BCC">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6D62DE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30</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0372D7D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w:t>
            </w:r>
          </w:p>
        </w:tc>
        <w:tc>
          <w:tcPr>
            <w:tcW w:w="2655" w:type="dxa"/>
            <w:gridSpan w:val="4"/>
            <w:tcBorders>
              <w:top w:val="single" w:color="000000" w:sz="4" w:space="0"/>
              <w:left w:val="single" w:color="000000" w:sz="4" w:space="0"/>
              <w:bottom w:val="single" w:color="000000" w:sz="4" w:space="0"/>
              <w:right w:val="single" w:color="000000" w:sz="4" w:space="0"/>
            </w:tcBorders>
            <w:shd w:val="clear"/>
            <w:vAlign w:val="center"/>
          </w:tcPr>
          <w:p w14:paraId="5FBBF431">
            <w:pPr>
              <w:jc w:val="center"/>
              <w:rPr>
                <w:rFonts w:hint="eastAsia" w:ascii="微软雅黑" w:hAnsi="微软雅黑" w:eastAsia="微软雅黑" w:cs="微软雅黑"/>
                <w:i/>
                <w:iCs/>
                <w:color w:val="000000"/>
                <w:sz w:val="13"/>
                <w:szCs w:val="13"/>
                <w:u w:val="none"/>
              </w:rPr>
            </w:pPr>
          </w:p>
        </w:tc>
      </w:tr>
      <w:tr w14:paraId="6E3F9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86" w:hRule="atLeast"/>
        </w:trPr>
        <w:tc>
          <w:tcPr>
            <w:tcW w:w="10583" w:type="dxa"/>
            <w:gridSpan w:val="24"/>
            <w:tcBorders>
              <w:top w:val="single" w:color="000000" w:sz="4" w:space="0"/>
              <w:left w:val="single" w:color="000000" w:sz="4" w:space="0"/>
              <w:bottom w:val="single" w:color="000000" w:sz="4" w:space="0"/>
              <w:right w:val="single" w:color="000000" w:sz="4" w:space="0"/>
            </w:tcBorders>
            <w:shd w:val="clear"/>
            <w:vAlign w:val="center"/>
          </w:tcPr>
          <w:p w14:paraId="72953FB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合计</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60C7613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100</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3847659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2655" w:type="dxa"/>
            <w:gridSpan w:val="4"/>
            <w:tcBorders>
              <w:top w:val="single" w:color="000000" w:sz="4" w:space="0"/>
              <w:left w:val="single" w:color="000000" w:sz="4" w:space="0"/>
              <w:bottom w:val="single" w:color="000000" w:sz="4" w:space="0"/>
              <w:right w:val="single" w:color="000000" w:sz="4" w:space="0"/>
            </w:tcBorders>
            <w:shd w:val="clear"/>
            <w:vAlign w:val="center"/>
          </w:tcPr>
          <w:p w14:paraId="484D44F1">
            <w:pPr>
              <w:rPr>
                <w:rFonts w:hint="eastAsia" w:ascii="宋体" w:hAnsi="宋体" w:eastAsia="宋体" w:cs="宋体"/>
                <w:i w:val="0"/>
                <w:iCs w:val="0"/>
                <w:color w:val="000000"/>
                <w:sz w:val="13"/>
                <w:szCs w:val="13"/>
                <w:u w:val="none"/>
              </w:rPr>
            </w:pPr>
          </w:p>
        </w:tc>
      </w:tr>
      <w:tr w14:paraId="32AC4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90"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7C2FA64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评价结论</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688A7168">
            <w:pPr>
              <w:keepNext w:val="0"/>
              <w:keepLines w:val="0"/>
              <w:widowControl/>
              <w:suppressLineNumbers w:val="0"/>
              <w:jc w:val="left"/>
              <w:textAlignment w:val="center"/>
              <w:rPr>
                <w:rFonts w:hint="eastAsia" w:ascii="微软雅黑" w:hAnsi="微软雅黑" w:eastAsia="微软雅黑" w:cs="微软雅黑"/>
                <w:i/>
                <w:iCs/>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完成了2024年单位缴费，自评得分100分。</w:t>
            </w:r>
          </w:p>
        </w:tc>
      </w:tr>
      <w:tr w14:paraId="56CD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37"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06B1E30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存在问题</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201731FD">
            <w:pPr>
              <w:keepNext w:val="0"/>
              <w:keepLines w:val="0"/>
              <w:widowControl/>
              <w:suppressLineNumbers w:val="0"/>
              <w:jc w:val="left"/>
              <w:textAlignment w:val="center"/>
              <w:rPr>
                <w:rFonts w:hint="eastAsia" w:ascii="微软雅黑" w:hAnsi="微软雅黑" w:eastAsia="微软雅黑" w:cs="微软雅黑"/>
                <w:i/>
                <w:iCs/>
                <w:color w:val="000000"/>
                <w:sz w:val="13"/>
                <w:szCs w:val="13"/>
                <w:u w:val="none"/>
                <w:lang w:eastAsia="zh-CN"/>
              </w:rPr>
            </w:pPr>
            <w:r>
              <w:rPr>
                <w:rFonts w:hint="eastAsia" w:ascii="微软雅黑" w:hAnsi="微软雅黑" w:eastAsia="微软雅黑" w:cs="微软雅黑"/>
                <w:i/>
                <w:iCs/>
                <w:color w:val="000000"/>
                <w:sz w:val="13"/>
                <w:szCs w:val="13"/>
                <w:u w:val="none"/>
                <w:lang w:eastAsia="zh-CN"/>
              </w:rPr>
              <w:t>无</w:t>
            </w:r>
          </w:p>
        </w:tc>
      </w:tr>
      <w:tr w14:paraId="3E3C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78"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17BE202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bdr w:val="none" w:color="auto" w:sz="0" w:space="0"/>
                <w:lang w:val="en-US" w:eastAsia="zh-CN" w:bidi="ar"/>
              </w:rPr>
              <w:t>改进措施</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39EE5811">
            <w:pPr>
              <w:keepNext w:val="0"/>
              <w:keepLines w:val="0"/>
              <w:widowControl/>
              <w:suppressLineNumbers w:val="0"/>
              <w:jc w:val="left"/>
              <w:textAlignment w:val="center"/>
              <w:rPr>
                <w:rFonts w:hint="eastAsia" w:ascii="微软雅黑" w:hAnsi="微软雅黑" w:eastAsia="微软雅黑" w:cs="微软雅黑"/>
                <w:i/>
                <w:iCs/>
                <w:color w:val="000000"/>
                <w:sz w:val="13"/>
                <w:szCs w:val="13"/>
                <w:u w:val="none"/>
                <w:lang w:eastAsia="zh-CN"/>
              </w:rPr>
            </w:pPr>
            <w:r>
              <w:rPr>
                <w:rFonts w:hint="eastAsia" w:ascii="微软雅黑" w:hAnsi="微软雅黑" w:eastAsia="微软雅黑" w:cs="微软雅黑"/>
                <w:i/>
                <w:iCs/>
                <w:color w:val="000000"/>
                <w:sz w:val="13"/>
                <w:szCs w:val="13"/>
                <w:u w:val="none"/>
                <w:lang w:eastAsia="zh-CN"/>
              </w:rPr>
              <w:t>无</w:t>
            </w:r>
          </w:p>
        </w:tc>
      </w:tr>
      <w:tr w14:paraId="33F9B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86" w:hRule="atLeast"/>
        </w:trPr>
        <w:tc>
          <w:tcPr>
            <w:tcW w:w="70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41A04F">
            <w:pPr>
              <w:keepNext w:val="0"/>
              <w:keepLines w:val="0"/>
              <w:widowControl/>
              <w:suppressLineNumbers w:val="0"/>
              <w:jc w:val="left"/>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项目负责人：焦燕</w:t>
            </w:r>
          </w:p>
        </w:tc>
        <w:tc>
          <w:tcPr>
            <w:tcW w:w="7158"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74132F5E">
            <w:pPr>
              <w:keepNext w:val="0"/>
              <w:keepLines w:val="0"/>
              <w:widowControl/>
              <w:suppressLineNumbers w:val="0"/>
              <w:jc w:val="left"/>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财务负责人：张林坤</w:t>
            </w:r>
          </w:p>
        </w:tc>
      </w:tr>
      <w:tr w14:paraId="5DA8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538" w:hRule="atLeast"/>
        </w:trPr>
        <w:tc>
          <w:tcPr>
            <w:tcW w:w="14198" w:type="dxa"/>
            <w:gridSpan w:val="33"/>
            <w:tcBorders>
              <w:top w:val="single" w:color="000000" w:sz="4" w:space="0"/>
              <w:left w:val="single" w:color="000000" w:sz="4" w:space="0"/>
              <w:bottom w:val="single" w:color="000000" w:sz="4" w:space="0"/>
              <w:right w:val="single" w:color="000000" w:sz="4" w:space="0"/>
            </w:tcBorders>
            <w:shd w:val="clear"/>
            <w:vAlign w:val="center"/>
          </w:tcPr>
          <w:p w14:paraId="734DE40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部门预算项目支出绩效自评表（2024年度）</w:t>
            </w:r>
          </w:p>
        </w:tc>
      </w:tr>
      <w:tr w14:paraId="617A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86"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411A424B">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项目名称</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6959C385">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51320023R000009915925-聘用人员经费</w:t>
            </w:r>
          </w:p>
        </w:tc>
      </w:tr>
      <w:tr w14:paraId="226D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432"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2F069D90">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主管部门</w:t>
            </w:r>
          </w:p>
        </w:tc>
        <w:tc>
          <w:tcPr>
            <w:tcW w:w="8790" w:type="dxa"/>
            <w:gridSpan w:val="18"/>
            <w:tcBorders>
              <w:top w:val="single" w:color="000000" w:sz="4" w:space="0"/>
              <w:left w:val="single" w:color="000000" w:sz="4" w:space="0"/>
              <w:bottom w:val="single" w:color="000000" w:sz="4" w:space="0"/>
              <w:right w:val="single" w:color="000000" w:sz="4" w:space="0"/>
            </w:tcBorders>
            <w:shd w:val="clear"/>
            <w:vAlign w:val="center"/>
          </w:tcPr>
          <w:p w14:paraId="17E2F1B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州生态环境局部门</w:t>
            </w:r>
          </w:p>
        </w:tc>
        <w:tc>
          <w:tcPr>
            <w:tcW w:w="971" w:type="dxa"/>
            <w:gridSpan w:val="4"/>
            <w:tcBorders>
              <w:top w:val="nil"/>
              <w:left w:val="nil"/>
              <w:bottom w:val="nil"/>
              <w:right w:val="nil"/>
            </w:tcBorders>
            <w:shd w:val="clear"/>
            <w:vAlign w:val="center"/>
          </w:tcPr>
          <w:p w14:paraId="4E44F3B8">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 xml:space="preserve">实施单位 </w:t>
            </w:r>
          </w:p>
        </w:tc>
        <w:tc>
          <w:tcPr>
            <w:tcW w:w="3615" w:type="dxa"/>
            <w:gridSpan w:val="9"/>
            <w:tcBorders>
              <w:top w:val="single" w:color="000000" w:sz="4" w:space="0"/>
              <w:left w:val="single" w:color="000000" w:sz="4" w:space="0"/>
              <w:bottom w:val="single" w:color="000000" w:sz="4" w:space="0"/>
              <w:right w:val="single" w:color="000000" w:sz="4" w:space="0"/>
            </w:tcBorders>
            <w:shd w:val="clear"/>
            <w:vAlign w:val="center"/>
          </w:tcPr>
          <w:p w14:paraId="3C813C3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小金县生态环境局</w:t>
            </w:r>
          </w:p>
        </w:tc>
      </w:tr>
      <w:tr w14:paraId="1B5C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74C75C">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项目基本情况</w:t>
            </w:r>
          </w:p>
        </w:tc>
        <w:tc>
          <w:tcPr>
            <w:tcW w:w="2163"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2D10ACD6">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1.项目年度目标完成情况</w:t>
            </w:r>
          </w:p>
        </w:tc>
        <w:tc>
          <w:tcPr>
            <w:tcW w:w="6743" w:type="dxa"/>
            <w:gridSpan w:val="15"/>
            <w:tcBorders>
              <w:top w:val="single" w:color="000000" w:sz="4" w:space="0"/>
              <w:left w:val="single" w:color="000000" w:sz="4" w:space="0"/>
              <w:bottom w:val="single" w:color="000000" w:sz="4" w:space="0"/>
              <w:right w:val="single" w:color="000000" w:sz="4" w:space="0"/>
            </w:tcBorders>
            <w:shd w:val="clear"/>
            <w:vAlign w:val="center"/>
          </w:tcPr>
          <w:p w14:paraId="6D2F030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项目年度目标</w:t>
            </w:r>
          </w:p>
        </w:tc>
        <w:tc>
          <w:tcPr>
            <w:tcW w:w="4608" w:type="dxa"/>
            <w:gridSpan w:val="14"/>
            <w:tcBorders>
              <w:top w:val="single" w:color="000000" w:sz="4" w:space="0"/>
              <w:left w:val="single" w:color="000000" w:sz="4" w:space="0"/>
              <w:bottom w:val="single" w:color="000000" w:sz="4" w:space="0"/>
              <w:right w:val="single" w:color="000000" w:sz="4" w:space="0"/>
            </w:tcBorders>
            <w:shd w:val="clear"/>
            <w:vAlign w:val="center"/>
          </w:tcPr>
          <w:p w14:paraId="4DF114A5">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年度目标完成情况</w:t>
            </w:r>
          </w:p>
        </w:tc>
      </w:tr>
      <w:tr w14:paraId="3B2A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0ECD45">
            <w:pPr>
              <w:rPr>
                <w:rFonts w:hint="eastAsia" w:ascii="宋体" w:hAnsi="宋体" w:eastAsia="宋体" w:cs="宋体"/>
                <w:i w:val="0"/>
                <w:iCs w:val="0"/>
                <w:color w:val="000000"/>
                <w:sz w:val="15"/>
                <w:szCs w:val="15"/>
                <w:u w:val="none"/>
              </w:rPr>
            </w:pPr>
          </w:p>
        </w:tc>
        <w:tc>
          <w:tcPr>
            <w:tcW w:w="2163"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73CDF35F">
            <w:pPr>
              <w:rPr>
                <w:rFonts w:hint="eastAsia" w:ascii="宋体" w:hAnsi="宋体" w:eastAsia="宋体" w:cs="宋体"/>
                <w:i w:val="0"/>
                <w:iCs w:val="0"/>
                <w:color w:val="000000"/>
                <w:sz w:val="15"/>
                <w:szCs w:val="15"/>
                <w:u w:val="none"/>
              </w:rPr>
            </w:pPr>
          </w:p>
        </w:tc>
        <w:tc>
          <w:tcPr>
            <w:tcW w:w="6743" w:type="dxa"/>
            <w:gridSpan w:val="15"/>
            <w:tcBorders>
              <w:top w:val="single" w:color="000000" w:sz="4" w:space="0"/>
              <w:left w:val="single" w:color="000000" w:sz="4" w:space="0"/>
              <w:bottom w:val="single" w:color="000000" w:sz="4" w:space="0"/>
              <w:right w:val="single" w:color="000000" w:sz="4" w:space="0"/>
            </w:tcBorders>
            <w:shd w:val="clear"/>
            <w:vAlign w:val="center"/>
          </w:tcPr>
          <w:p w14:paraId="7287CBE3">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严格执行相关政策，保障工资及时、足额发放或社保及时、足额缴纳，预算编制科学合理，减少结余资金。</w:t>
            </w:r>
          </w:p>
        </w:tc>
        <w:tc>
          <w:tcPr>
            <w:tcW w:w="4608" w:type="dxa"/>
            <w:gridSpan w:val="14"/>
            <w:tcBorders>
              <w:top w:val="single" w:color="000000" w:sz="4" w:space="0"/>
              <w:left w:val="single" w:color="000000" w:sz="4" w:space="0"/>
              <w:bottom w:val="single" w:color="000000" w:sz="4" w:space="0"/>
              <w:right w:val="single" w:color="000000" w:sz="4" w:space="0"/>
            </w:tcBorders>
            <w:shd w:val="clear"/>
            <w:vAlign w:val="center"/>
          </w:tcPr>
          <w:p w14:paraId="150036A4">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按合同时间足额发放202</w:t>
            </w:r>
            <w:r>
              <w:rPr>
                <w:rFonts w:hint="eastAsia" w:ascii="宋体" w:hAnsi="宋体" w:cs="宋体"/>
                <w:i w:val="0"/>
                <w:iCs w:val="0"/>
                <w:color w:val="000000"/>
                <w:kern w:val="0"/>
                <w:sz w:val="15"/>
                <w:szCs w:val="15"/>
                <w:u w:val="none"/>
                <w:lang w:val="en-US" w:eastAsia="zh-CN" w:bidi="ar"/>
              </w:rPr>
              <w:t>4</w:t>
            </w:r>
            <w:r>
              <w:rPr>
                <w:rFonts w:hint="eastAsia" w:ascii="宋体" w:hAnsi="宋体" w:eastAsia="宋体" w:cs="宋体"/>
                <w:i w:val="0"/>
                <w:iCs w:val="0"/>
                <w:color w:val="000000"/>
                <w:kern w:val="0"/>
                <w:sz w:val="15"/>
                <w:szCs w:val="15"/>
                <w:u w:val="none"/>
                <w:lang w:val="en-US" w:eastAsia="zh-CN" w:bidi="ar"/>
              </w:rPr>
              <w:t>年工资。</w:t>
            </w:r>
          </w:p>
        </w:tc>
      </w:tr>
      <w:tr w14:paraId="5CDA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0C8632">
            <w:pP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2CF039F8">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2.项目实施内容及过程概述</w:t>
            </w:r>
          </w:p>
        </w:tc>
        <w:tc>
          <w:tcPr>
            <w:tcW w:w="11351" w:type="dxa"/>
            <w:gridSpan w:val="29"/>
            <w:tcBorders>
              <w:top w:val="single" w:color="000000" w:sz="4" w:space="0"/>
              <w:left w:val="single" w:color="000000" w:sz="4" w:space="0"/>
              <w:bottom w:val="single" w:color="000000" w:sz="4" w:space="0"/>
              <w:right w:val="single" w:color="000000" w:sz="4" w:space="0"/>
            </w:tcBorders>
            <w:shd w:val="clear"/>
            <w:vAlign w:val="center"/>
          </w:tcPr>
          <w:p w14:paraId="3088B079">
            <w:pP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按合同时间足额发放202</w:t>
            </w:r>
            <w:r>
              <w:rPr>
                <w:rFonts w:hint="eastAsia" w:ascii="宋体" w:hAnsi="宋体" w:eastAsia="宋体" w:cs="宋体"/>
                <w:i w:val="0"/>
                <w:iCs w:val="0"/>
                <w:color w:val="000000"/>
                <w:kern w:val="0"/>
                <w:sz w:val="15"/>
                <w:szCs w:val="15"/>
                <w:u w:val="none"/>
                <w:lang w:val="en-US" w:eastAsia="zh-CN" w:bidi="ar"/>
              </w:rPr>
              <w:t>4</w:t>
            </w:r>
            <w:r>
              <w:rPr>
                <w:rFonts w:ascii="宋体" w:hAnsi="宋体" w:eastAsia="宋体" w:cs="宋体"/>
                <w:i w:val="0"/>
                <w:iCs w:val="0"/>
                <w:color w:val="000000"/>
                <w:kern w:val="0"/>
                <w:sz w:val="15"/>
                <w:szCs w:val="15"/>
                <w:u w:val="none"/>
                <w:lang w:val="en-US" w:eastAsia="zh-CN" w:bidi="ar"/>
              </w:rPr>
              <w:t>年工资。</w:t>
            </w:r>
          </w:p>
        </w:tc>
      </w:tr>
      <w:tr w14:paraId="3766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3EFB2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预算执行情况（10分）</w:t>
            </w: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1A97900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年度预算数（万元）</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131DA53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年初预算</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7D54973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调整后预算数</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5713784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预算执行数</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54914B7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预算执行率</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030918B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权重</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62A29AE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得分</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3396E53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原因</w:t>
            </w:r>
          </w:p>
        </w:tc>
      </w:tr>
      <w:tr w14:paraId="1E53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31E065">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54E5815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总额</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04FD166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9.90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4BDC006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9.70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5267AEA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9.70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3153A1F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1E8F38B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1F8F6D8C">
            <w:pPr>
              <w:jc w:val="center"/>
              <w:rPr>
                <w:rFonts w:hint="eastAsia" w:ascii="宋体" w:hAnsi="宋体" w:eastAsia="宋体" w:cs="宋体"/>
                <w:i w:val="0"/>
                <w:iCs w:val="0"/>
                <w:color w:val="000000"/>
                <w:sz w:val="15"/>
                <w:szCs w:val="15"/>
                <w:u w:val="none"/>
              </w:rPr>
            </w:pPr>
          </w:p>
        </w:tc>
        <w:tc>
          <w:tcPr>
            <w:tcW w:w="255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E475CC0">
            <w:pPr>
              <w:keepNext w:val="0"/>
              <w:keepLines w:val="0"/>
              <w:widowControl/>
              <w:suppressLineNumbers w:val="0"/>
              <w:jc w:val="left"/>
              <w:textAlignment w:val="center"/>
              <w:rPr>
                <w:rFonts w:hint="eastAsia" w:ascii="黑体" w:hAnsi="黑体" w:eastAsia="黑体" w:cs="黑体"/>
                <w:i/>
                <w:iCs/>
                <w:color w:val="000000"/>
                <w:sz w:val="15"/>
                <w:szCs w:val="15"/>
                <w:u w:val="none"/>
              </w:rPr>
            </w:pPr>
          </w:p>
        </w:tc>
      </w:tr>
      <w:tr w14:paraId="1169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4CF3AC">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24B2E07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其中：财政资金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55DBFBF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9.90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6C866D6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9.70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26C6B76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9.70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4D0EC0C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5399D6B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73FBC03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7531217">
            <w:pPr>
              <w:rPr>
                <w:rFonts w:hint="eastAsia" w:ascii="黑体" w:hAnsi="黑体" w:eastAsia="黑体" w:cs="黑体"/>
                <w:i/>
                <w:iCs/>
                <w:color w:val="000000"/>
                <w:sz w:val="15"/>
                <w:szCs w:val="15"/>
                <w:u w:val="none"/>
              </w:rPr>
            </w:pPr>
          </w:p>
        </w:tc>
      </w:tr>
      <w:tr w14:paraId="00309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644BE7">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1082973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财政专户管理资金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4FD64E2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5C8C098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0D42626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05CF15F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721387D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4713FE2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8FAF461">
            <w:pPr>
              <w:rPr>
                <w:rFonts w:hint="eastAsia" w:ascii="黑体" w:hAnsi="黑体" w:eastAsia="黑体" w:cs="黑体"/>
                <w:i/>
                <w:iCs/>
                <w:color w:val="000000"/>
                <w:sz w:val="15"/>
                <w:szCs w:val="15"/>
                <w:u w:val="none"/>
              </w:rPr>
            </w:pPr>
          </w:p>
        </w:tc>
      </w:tr>
      <w:tr w14:paraId="4067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589C1B">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1BCFDD3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单位资金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23AF6E3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5897E12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5A4C02E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195F298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178FD47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1822079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1EC8351">
            <w:pPr>
              <w:rPr>
                <w:rFonts w:hint="eastAsia" w:ascii="黑体" w:hAnsi="黑体" w:eastAsia="黑体" w:cs="黑体"/>
                <w:i/>
                <w:iCs/>
                <w:color w:val="000000"/>
                <w:sz w:val="15"/>
                <w:szCs w:val="15"/>
                <w:u w:val="none"/>
              </w:rPr>
            </w:pPr>
          </w:p>
        </w:tc>
      </w:tr>
      <w:tr w14:paraId="2D496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C0B711">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24CA98B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其他资金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6B2CD56C">
            <w:pPr>
              <w:jc w:val="center"/>
              <w:rPr>
                <w:rFonts w:hint="eastAsia" w:ascii="微软雅黑" w:hAnsi="微软雅黑" w:eastAsia="微软雅黑" w:cs="微软雅黑"/>
                <w:i/>
                <w:iCs/>
                <w:color w:val="000000"/>
                <w:sz w:val="15"/>
                <w:szCs w:val="15"/>
                <w:u w:val="none"/>
              </w:rPr>
            </w:pP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706A3682">
            <w:pPr>
              <w:jc w:val="center"/>
              <w:rPr>
                <w:rFonts w:hint="eastAsia" w:ascii="微软雅黑" w:hAnsi="微软雅黑" w:eastAsia="微软雅黑" w:cs="微软雅黑"/>
                <w:i/>
                <w:iCs/>
                <w:color w:val="000000"/>
                <w:sz w:val="15"/>
                <w:szCs w:val="15"/>
                <w:u w:val="none"/>
              </w:rPr>
            </w:pP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4D2C35CD">
            <w:pPr>
              <w:jc w:val="center"/>
              <w:rPr>
                <w:rFonts w:hint="eastAsia" w:ascii="微软雅黑" w:hAnsi="微软雅黑" w:eastAsia="微软雅黑" w:cs="微软雅黑"/>
                <w:i/>
                <w:iCs/>
                <w:color w:val="000000"/>
                <w:sz w:val="15"/>
                <w:szCs w:val="15"/>
                <w:u w:val="none"/>
              </w:rPr>
            </w:pP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48DA83F6">
            <w:pPr>
              <w:jc w:val="center"/>
              <w:rPr>
                <w:rFonts w:hint="eastAsia" w:ascii="微软雅黑" w:hAnsi="微软雅黑" w:eastAsia="微软雅黑" w:cs="微软雅黑"/>
                <w:i/>
                <w:iCs/>
                <w:color w:val="000000"/>
                <w:sz w:val="15"/>
                <w:szCs w:val="15"/>
                <w:u w:val="none"/>
              </w:rPr>
            </w:pP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49181EE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2A6FB03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FE155E4">
            <w:pPr>
              <w:rPr>
                <w:rFonts w:hint="eastAsia" w:ascii="黑体" w:hAnsi="黑体" w:eastAsia="黑体" w:cs="黑体"/>
                <w:i/>
                <w:iCs/>
                <w:color w:val="000000"/>
                <w:sz w:val="15"/>
                <w:szCs w:val="15"/>
                <w:u w:val="none"/>
              </w:rPr>
            </w:pPr>
          </w:p>
        </w:tc>
      </w:tr>
      <w:tr w14:paraId="5D9A7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0D54D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绩效指标（90分）</w:t>
            </w: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32E3D92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一级指标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5D0E28F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二级指标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5D6937A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三级指标</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1926D42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指标性质</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6B4FFBD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指标值</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7B0B920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度量单位</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7237520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完成值</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09F9828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权重</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5818087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得分</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3CBBC53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未完成原因分析</w:t>
            </w:r>
          </w:p>
        </w:tc>
      </w:tr>
      <w:tr w14:paraId="4B97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022570">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68B4607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产出指标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2DB3DD0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数量指标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61A9501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发放（缴纳）覆盖率</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1D8DF8F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48C721A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60366E5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0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094EE9">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100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6DFC57A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60</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521691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71954296">
            <w:pPr>
              <w:jc w:val="center"/>
              <w:rPr>
                <w:rFonts w:hint="eastAsia" w:ascii="微软雅黑" w:hAnsi="微软雅黑" w:eastAsia="微软雅黑" w:cs="微软雅黑"/>
                <w:i/>
                <w:iCs/>
                <w:color w:val="000000"/>
                <w:sz w:val="15"/>
                <w:szCs w:val="15"/>
                <w:u w:val="none"/>
              </w:rPr>
            </w:pPr>
          </w:p>
        </w:tc>
      </w:tr>
      <w:tr w14:paraId="3C81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3182AA">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7A42CC4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效益指标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1360DEC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社会效益指标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3D989CB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足额保障率（参保率）</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12C5022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6A1973B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6D18B47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0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8CCF21">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100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31B5D6B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30</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7EE9B2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5E03B06A">
            <w:pPr>
              <w:jc w:val="center"/>
              <w:rPr>
                <w:rFonts w:hint="eastAsia" w:ascii="微软雅黑" w:hAnsi="微软雅黑" w:eastAsia="微软雅黑" w:cs="微软雅黑"/>
                <w:i/>
                <w:iCs/>
                <w:color w:val="000000"/>
                <w:sz w:val="15"/>
                <w:szCs w:val="15"/>
                <w:u w:val="none"/>
              </w:rPr>
            </w:pPr>
          </w:p>
        </w:tc>
      </w:tr>
      <w:tr w14:paraId="6DAB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86" w:hRule="atLeast"/>
        </w:trPr>
        <w:tc>
          <w:tcPr>
            <w:tcW w:w="10583" w:type="dxa"/>
            <w:gridSpan w:val="24"/>
            <w:tcBorders>
              <w:top w:val="single" w:color="000000" w:sz="4" w:space="0"/>
              <w:left w:val="single" w:color="000000" w:sz="4" w:space="0"/>
              <w:bottom w:val="single" w:color="000000" w:sz="4" w:space="0"/>
              <w:right w:val="single" w:color="000000" w:sz="4" w:space="0"/>
            </w:tcBorders>
            <w:shd w:val="clear"/>
            <w:vAlign w:val="center"/>
          </w:tcPr>
          <w:p w14:paraId="2D50CBC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合计</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0575F0B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19D3E93C">
            <w:pP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2655" w:type="dxa"/>
            <w:gridSpan w:val="4"/>
            <w:tcBorders>
              <w:top w:val="single" w:color="000000" w:sz="4" w:space="0"/>
              <w:left w:val="single" w:color="000000" w:sz="4" w:space="0"/>
              <w:bottom w:val="single" w:color="000000" w:sz="4" w:space="0"/>
              <w:right w:val="single" w:color="000000" w:sz="4" w:space="0"/>
            </w:tcBorders>
            <w:shd w:val="clear"/>
            <w:vAlign w:val="center"/>
          </w:tcPr>
          <w:p w14:paraId="079F2D32">
            <w:pPr>
              <w:rPr>
                <w:rFonts w:hint="eastAsia" w:ascii="宋体" w:hAnsi="宋体" w:eastAsia="宋体" w:cs="宋体"/>
                <w:i w:val="0"/>
                <w:iCs w:val="0"/>
                <w:color w:val="000000"/>
                <w:sz w:val="15"/>
                <w:szCs w:val="15"/>
                <w:u w:val="none"/>
              </w:rPr>
            </w:pPr>
          </w:p>
        </w:tc>
      </w:tr>
      <w:tr w14:paraId="4E85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428"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4711945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评价结论</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73D02C0D">
            <w:pPr>
              <w:keepNext w:val="0"/>
              <w:keepLines w:val="0"/>
              <w:widowControl/>
              <w:suppressLineNumbers w:val="0"/>
              <w:jc w:val="left"/>
              <w:textAlignment w:val="center"/>
              <w:rPr>
                <w:rFonts w:hint="default"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eastAsia="zh-CN"/>
              </w:rPr>
              <w:t>完成</w:t>
            </w:r>
            <w:r>
              <w:rPr>
                <w:rFonts w:hint="eastAsia" w:ascii="微软雅黑" w:hAnsi="微软雅黑" w:eastAsia="微软雅黑" w:cs="微软雅黑"/>
                <w:i/>
                <w:iCs/>
                <w:color w:val="000000"/>
                <w:sz w:val="15"/>
                <w:szCs w:val="15"/>
                <w:u w:val="none"/>
                <w:lang w:val="en-US" w:eastAsia="zh-CN"/>
              </w:rPr>
              <w:t>2024年工资发放，自查得分100分。</w:t>
            </w:r>
          </w:p>
        </w:tc>
      </w:tr>
      <w:tr w14:paraId="2BDA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67"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48E1688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存在问题</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78DDFCDE">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lang w:eastAsia="zh-CN"/>
              </w:rPr>
            </w:pPr>
            <w:r>
              <w:rPr>
                <w:rFonts w:hint="eastAsia" w:ascii="微软雅黑" w:hAnsi="微软雅黑" w:eastAsia="微软雅黑" w:cs="微软雅黑"/>
                <w:i/>
                <w:iCs/>
                <w:color w:val="000000"/>
                <w:sz w:val="15"/>
                <w:szCs w:val="15"/>
                <w:u w:val="none"/>
                <w:lang w:eastAsia="zh-CN"/>
              </w:rPr>
              <w:t>无</w:t>
            </w:r>
          </w:p>
        </w:tc>
      </w:tr>
      <w:tr w14:paraId="2407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413"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1E5870B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改进措施</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666669B3">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无</w:t>
            </w:r>
          </w:p>
        </w:tc>
      </w:tr>
      <w:tr w14:paraId="4ED7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463" w:hRule="atLeast"/>
        </w:trPr>
        <w:tc>
          <w:tcPr>
            <w:tcW w:w="14198" w:type="dxa"/>
            <w:gridSpan w:val="33"/>
            <w:tcBorders>
              <w:top w:val="single" w:color="000000" w:sz="4" w:space="0"/>
              <w:left w:val="single" w:color="000000" w:sz="4" w:space="0"/>
              <w:bottom w:val="single" w:color="000000" w:sz="4" w:space="0"/>
              <w:right w:val="single" w:color="000000" w:sz="4" w:space="0"/>
            </w:tcBorders>
            <w:shd w:val="clear"/>
            <w:vAlign w:val="center"/>
          </w:tcPr>
          <w:p w14:paraId="44758A9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部门预算项目支出绩效自评表（2024年度）</w:t>
            </w:r>
          </w:p>
        </w:tc>
      </w:tr>
      <w:tr w14:paraId="79CB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74"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61B7D148">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项目名称</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024642ED">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51320023T000009184787-小金县生物多样性调查评估</w:t>
            </w:r>
          </w:p>
        </w:tc>
      </w:tr>
      <w:tr w14:paraId="2A9D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69"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6C753372">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主管部门</w:t>
            </w:r>
          </w:p>
        </w:tc>
        <w:tc>
          <w:tcPr>
            <w:tcW w:w="8790" w:type="dxa"/>
            <w:gridSpan w:val="18"/>
            <w:tcBorders>
              <w:top w:val="single" w:color="000000" w:sz="4" w:space="0"/>
              <w:left w:val="single" w:color="000000" w:sz="4" w:space="0"/>
              <w:bottom w:val="single" w:color="000000" w:sz="4" w:space="0"/>
              <w:right w:val="single" w:color="000000" w:sz="4" w:space="0"/>
            </w:tcBorders>
            <w:shd w:val="clear"/>
            <w:vAlign w:val="center"/>
          </w:tcPr>
          <w:p w14:paraId="58FD92E0">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州生态环境局部门</w:t>
            </w:r>
          </w:p>
        </w:tc>
        <w:tc>
          <w:tcPr>
            <w:tcW w:w="971" w:type="dxa"/>
            <w:gridSpan w:val="4"/>
            <w:tcBorders>
              <w:top w:val="nil"/>
              <w:left w:val="nil"/>
              <w:bottom w:val="nil"/>
              <w:right w:val="nil"/>
            </w:tcBorders>
            <w:shd w:val="clear"/>
            <w:vAlign w:val="center"/>
          </w:tcPr>
          <w:p w14:paraId="68A5CA1A">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 xml:space="preserve">实施单位 </w:t>
            </w:r>
          </w:p>
        </w:tc>
        <w:tc>
          <w:tcPr>
            <w:tcW w:w="3615" w:type="dxa"/>
            <w:gridSpan w:val="9"/>
            <w:tcBorders>
              <w:top w:val="single" w:color="000000" w:sz="4" w:space="0"/>
              <w:left w:val="single" w:color="000000" w:sz="4" w:space="0"/>
              <w:bottom w:val="single" w:color="000000" w:sz="4" w:space="0"/>
              <w:right w:val="single" w:color="000000" w:sz="4" w:space="0"/>
            </w:tcBorders>
            <w:shd w:val="clear"/>
            <w:vAlign w:val="center"/>
          </w:tcPr>
          <w:p w14:paraId="0555581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小金县生态环境局</w:t>
            </w:r>
          </w:p>
        </w:tc>
      </w:tr>
      <w:tr w14:paraId="0B360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04"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5ECF0A2">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项目基本情况</w:t>
            </w:r>
          </w:p>
        </w:tc>
        <w:tc>
          <w:tcPr>
            <w:tcW w:w="2163"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4C91C5A6">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1.项目年度目标完成情况</w:t>
            </w:r>
          </w:p>
        </w:tc>
        <w:tc>
          <w:tcPr>
            <w:tcW w:w="6743" w:type="dxa"/>
            <w:gridSpan w:val="15"/>
            <w:tcBorders>
              <w:top w:val="single" w:color="000000" w:sz="4" w:space="0"/>
              <w:left w:val="single" w:color="000000" w:sz="4" w:space="0"/>
              <w:bottom w:val="single" w:color="000000" w:sz="4" w:space="0"/>
              <w:right w:val="single" w:color="000000" w:sz="4" w:space="0"/>
            </w:tcBorders>
            <w:shd w:val="clear"/>
            <w:vAlign w:val="center"/>
          </w:tcPr>
          <w:p w14:paraId="11972C1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项目年度目标</w:t>
            </w:r>
          </w:p>
        </w:tc>
        <w:tc>
          <w:tcPr>
            <w:tcW w:w="4608" w:type="dxa"/>
            <w:gridSpan w:val="14"/>
            <w:tcBorders>
              <w:top w:val="single" w:color="000000" w:sz="4" w:space="0"/>
              <w:left w:val="single" w:color="000000" w:sz="4" w:space="0"/>
              <w:bottom w:val="single" w:color="000000" w:sz="4" w:space="0"/>
              <w:right w:val="single" w:color="000000" w:sz="4" w:space="0"/>
            </w:tcBorders>
            <w:shd w:val="clear"/>
            <w:vAlign w:val="center"/>
          </w:tcPr>
          <w:p w14:paraId="1F730D8C">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年度目标完成情况</w:t>
            </w:r>
          </w:p>
        </w:tc>
      </w:tr>
      <w:tr w14:paraId="7C4F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9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11684B">
            <w:pPr>
              <w:rPr>
                <w:rFonts w:hint="eastAsia" w:ascii="宋体" w:hAnsi="宋体" w:eastAsia="宋体" w:cs="宋体"/>
                <w:i w:val="0"/>
                <w:iCs w:val="0"/>
                <w:color w:val="000000"/>
                <w:sz w:val="15"/>
                <w:szCs w:val="15"/>
                <w:u w:val="none"/>
              </w:rPr>
            </w:pPr>
          </w:p>
        </w:tc>
        <w:tc>
          <w:tcPr>
            <w:tcW w:w="2163"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21B09D30">
            <w:pPr>
              <w:rPr>
                <w:rFonts w:hint="eastAsia" w:ascii="宋体" w:hAnsi="宋体" w:eastAsia="宋体" w:cs="宋体"/>
                <w:i w:val="0"/>
                <w:iCs w:val="0"/>
                <w:color w:val="000000"/>
                <w:sz w:val="15"/>
                <w:szCs w:val="15"/>
                <w:u w:val="none"/>
              </w:rPr>
            </w:pPr>
          </w:p>
        </w:tc>
        <w:tc>
          <w:tcPr>
            <w:tcW w:w="6743" w:type="dxa"/>
            <w:gridSpan w:val="15"/>
            <w:tcBorders>
              <w:top w:val="single" w:color="000000" w:sz="4" w:space="0"/>
              <w:left w:val="single" w:color="000000" w:sz="4" w:space="0"/>
              <w:bottom w:val="single" w:color="000000" w:sz="4" w:space="0"/>
              <w:right w:val="single" w:color="000000" w:sz="4" w:space="0"/>
            </w:tcBorders>
            <w:shd w:val="clear"/>
            <w:vAlign w:val="center"/>
          </w:tcPr>
          <w:p w14:paraId="444D1AFB">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生物多样性调查评估</w:t>
            </w:r>
          </w:p>
        </w:tc>
        <w:tc>
          <w:tcPr>
            <w:tcW w:w="4608" w:type="dxa"/>
            <w:gridSpan w:val="14"/>
            <w:tcBorders>
              <w:top w:val="single" w:color="000000" w:sz="4" w:space="0"/>
              <w:left w:val="single" w:color="000000" w:sz="4" w:space="0"/>
              <w:bottom w:val="single" w:color="000000" w:sz="4" w:space="0"/>
              <w:right w:val="single" w:color="000000" w:sz="4" w:space="0"/>
            </w:tcBorders>
            <w:shd w:val="clear"/>
            <w:vAlign w:val="center"/>
          </w:tcPr>
          <w:p w14:paraId="2030BFCA">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按要求完成工作任务。</w:t>
            </w:r>
          </w:p>
        </w:tc>
      </w:tr>
      <w:tr w14:paraId="6AA0E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9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1281F7">
            <w:pP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40BCC94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2.项目实施内容及过程概述</w:t>
            </w:r>
          </w:p>
        </w:tc>
        <w:tc>
          <w:tcPr>
            <w:tcW w:w="11351" w:type="dxa"/>
            <w:gridSpan w:val="29"/>
            <w:tcBorders>
              <w:top w:val="single" w:color="000000" w:sz="4" w:space="0"/>
              <w:left w:val="single" w:color="000000" w:sz="4" w:space="0"/>
              <w:bottom w:val="single" w:color="000000" w:sz="4" w:space="0"/>
              <w:right w:val="single" w:color="000000" w:sz="4" w:space="0"/>
            </w:tcBorders>
            <w:shd w:val="clear"/>
            <w:vAlign w:val="center"/>
          </w:tcPr>
          <w:p w14:paraId="1CE19E4E">
            <w:pPr>
              <w:rPr>
                <w:rFonts w:hint="eastAsia" w:ascii="宋体" w:hAnsi="宋体" w:eastAsia="宋体" w:cs="宋体"/>
                <w:i w:val="0"/>
                <w:iCs w:val="0"/>
                <w:color w:val="000000"/>
                <w:sz w:val="15"/>
                <w:szCs w:val="15"/>
                <w:u w:val="none"/>
                <w:lang w:eastAsia="zh-CN"/>
              </w:rPr>
            </w:pPr>
            <w:r>
              <w:rPr>
                <w:rFonts w:hint="eastAsia" w:ascii="宋体" w:hAnsi="宋体" w:eastAsia="宋体" w:cs="宋体"/>
                <w:i w:val="0"/>
                <w:iCs w:val="0"/>
                <w:color w:val="000000"/>
                <w:sz w:val="15"/>
                <w:szCs w:val="15"/>
                <w:u w:val="none"/>
                <w:lang w:eastAsia="zh-CN"/>
              </w:rPr>
              <w:t>开展生物多样性评估工作</w:t>
            </w:r>
          </w:p>
        </w:tc>
      </w:tr>
      <w:tr w14:paraId="4DF21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04"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D3F1A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预算执行情况（10分）</w:t>
            </w: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1889E28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年度预算数（万元）</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0D691AD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年初预算</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6848645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调整后预算数</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3A84C20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预算执行数</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52B73C5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预算执行率</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12DF45F6">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权重</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37BB9D43">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得分</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0FA62FD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原因</w:t>
            </w:r>
          </w:p>
        </w:tc>
      </w:tr>
      <w:tr w14:paraId="0683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25916B">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6F573D0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总额</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5E226A3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26E96F3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58.00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325AAC0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58.00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5279AE5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6595067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29D39D82">
            <w:pPr>
              <w:jc w:val="center"/>
              <w:rPr>
                <w:rFonts w:hint="eastAsia" w:ascii="宋体" w:hAnsi="宋体" w:eastAsia="宋体" w:cs="宋体"/>
                <w:i w:val="0"/>
                <w:iCs w:val="0"/>
                <w:color w:val="000000"/>
                <w:sz w:val="15"/>
                <w:szCs w:val="15"/>
                <w:u w:val="none"/>
              </w:rPr>
            </w:pPr>
          </w:p>
        </w:tc>
        <w:tc>
          <w:tcPr>
            <w:tcW w:w="255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894C0CD">
            <w:pPr>
              <w:keepNext w:val="0"/>
              <w:keepLines w:val="0"/>
              <w:widowControl/>
              <w:suppressLineNumbers w:val="0"/>
              <w:jc w:val="left"/>
              <w:textAlignment w:val="center"/>
              <w:rPr>
                <w:rFonts w:hint="eastAsia" w:ascii="黑体" w:hAnsi="黑体" w:eastAsia="黑体" w:cs="黑体"/>
                <w:i/>
                <w:iCs/>
                <w:color w:val="000000"/>
                <w:sz w:val="15"/>
                <w:szCs w:val="15"/>
                <w:u w:val="none"/>
              </w:rPr>
            </w:pPr>
          </w:p>
        </w:tc>
      </w:tr>
      <w:tr w14:paraId="798A5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8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63DD1F">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4958E09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其中：财政资金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22A2AE0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2CB5A4D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21D4ABB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0801149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56A947A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5E1B103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66C9D46">
            <w:pPr>
              <w:rPr>
                <w:rFonts w:hint="eastAsia" w:ascii="黑体" w:hAnsi="黑体" w:eastAsia="黑体" w:cs="黑体"/>
                <w:i/>
                <w:iCs/>
                <w:color w:val="000000"/>
                <w:sz w:val="15"/>
                <w:szCs w:val="15"/>
                <w:u w:val="none"/>
              </w:rPr>
            </w:pPr>
          </w:p>
        </w:tc>
      </w:tr>
      <w:tr w14:paraId="3F7F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7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163624">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0A8C7A8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财政专户管理资金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3E6D9DB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67CD2B3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4E58CB1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6995717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6E310F8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302E4A6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2AA3D21">
            <w:pPr>
              <w:rPr>
                <w:rFonts w:hint="eastAsia" w:ascii="黑体" w:hAnsi="黑体" w:eastAsia="黑体" w:cs="黑体"/>
                <w:i/>
                <w:iCs/>
                <w:color w:val="000000"/>
                <w:sz w:val="15"/>
                <w:szCs w:val="15"/>
                <w:u w:val="none"/>
              </w:rPr>
            </w:pPr>
          </w:p>
        </w:tc>
      </w:tr>
      <w:tr w14:paraId="6B937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7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1696B6">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5C958FB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单位资金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5AB0ECE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5F793D7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58.00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5430341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58.00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09AB1A9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5A19990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025BDB8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451FEA2">
            <w:pPr>
              <w:rPr>
                <w:rFonts w:hint="eastAsia" w:ascii="黑体" w:hAnsi="黑体" w:eastAsia="黑体" w:cs="黑体"/>
                <w:i/>
                <w:iCs/>
                <w:color w:val="000000"/>
                <w:sz w:val="15"/>
                <w:szCs w:val="15"/>
                <w:u w:val="none"/>
              </w:rPr>
            </w:pPr>
          </w:p>
        </w:tc>
      </w:tr>
      <w:tr w14:paraId="4CFA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7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F47F92">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7BD410B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其他资金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6AE773F2">
            <w:pPr>
              <w:jc w:val="center"/>
              <w:rPr>
                <w:rFonts w:hint="eastAsia" w:ascii="微软雅黑" w:hAnsi="微软雅黑" w:eastAsia="微软雅黑" w:cs="微软雅黑"/>
                <w:i/>
                <w:iCs/>
                <w:color w:val="000000"/>
                <w:sz w:val="15"/>
                <w:szCs w:val="15"/>
                <w:u w:val="none"/>
              </w:rPr>
            </w:pP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6513D61E">
            <w:pPr>
              <w:jc w:val="center"/>
              <w:rPr>
                <w:rFonts w:hint="eastAsia" w:ascii="微软雅黑" w:hAnsi="微软雅黑" w:eastAsia="微软雅黑" w:cs="微软雅黑"/>
                <w:i/>
                <w:iCs/>
                <w:color w:val="000000"/>
                <w:sz w:val="15"/>
                <w:szCs w:val="15"/>
                <w:u w:val="none"/>
              </w:rPr>
            </w:pP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301DC06C">
            <w:pPr>
              <w:jc w:val="center"/>
              <w:rPr>
                <w:rFonts w:hint="eastAsia" w:ascii="微软雅黑" w:hAnsi="微软雅黑" w:eastAsia="微软雅黑" w:cs="微软雅黑"/>
                <w:i/>
                <w:iCs/>
                <w:color w:val="000000"/>
                <w:sz w:val="15"/>
                <w:szCs w:val="15"/>
                <w:u w:val="none"/>
              </w:rPr>
            </w:pP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6735A40F">
            <w:pPr>
              <w:jc w:val="center"/>
              <w:rPr>
                <w:rFonts w:hint="eastAsia" w:ascii="微软雅黑" w:hAnsi="微软雅黑" w:eastAsia="微软雅黑" w:cs="微软雅黑"/>
                <w:i/>
                <w:iCs/>
                <w:color w:val="000000"/>
                <w:sz w:val="15"/>
                <w:szCs w:val="15"/>
                <w:u w:val="none"/>
              </w:rPr>
            </w:pP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7A12F33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50E4003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E021713">
            <w:pPr>
              <w:rPr>
                <w:rFonts w:hint="eastAsia" w:ascii="黑体" w:hAnsi="黑体" w:eastAsia="黑体" w:cs="黑体"/>
                <w:i/>
                <w:iCs/>
                <w:color w:val="000000"/>
                <w:sz w:val="15"/>
                <w:szCs w:val="15"/>
                <w:u w:val="none"/>
              </w:rPr>
            </w:pPr>
          </w:p>
        </w:tc>
      </w:tr>
      <w:tr w14:paraId="7612F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64"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17209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绩效指标（90分）</w:t>
            </w: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659202A7">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一级指标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2A6CF03B">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二级指标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51C7160F">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三级指标</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5E6A888D">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指标性</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1F849320">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指标值</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5662FEDE">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度量单</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55E5C40F">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完成值</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765A588E">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权重</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6C3809E8">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得分</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54CBFFC7">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未完成原因分析</w:t>
            </w:r>
          </w:p>
        </w:tc>
      </w:tr>
      <w:tr w14:paraId="3DB1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4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0AFA25">
            <w:pPr>
              <w:jc w:val="center"/>
              <w:rPr>
                <w:rFonts w:hint="eastAsia" w:ascii="宋体" w:hAnsi="宋体" w:eastAsia="宋体" w:cs="宋体"/>
                <w:i w:val="0"/>
                <w:iCs w:val="0"/>
                <w:color w:val="000000"/>
                <w:sz w:val="15"/>
                <w:szCs w:val="15"/>
                <w:u w:val="none"/>
              </w:rPr>
            </w:pPr>
          </w:p>
        </w:tc>
        <w:tc>
          <w:tcPr>
            <w:tcW w:w="2163"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0DE6A39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产出指标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4493ADB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数量指标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60EED00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调查数量</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7483388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30953C3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2AC8693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种</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238CAB09">
            <w:pPr>
              <w:jc w:val="center"/>
              <w:rPr>
                <w:rFonts w:hint="default" w:ascii="微软雅黑" w:hAnsi="微软雅黑" w:eastAsia="微软雅黑" w:cs="微软雅黑"/>
                <w:b/>
                <w:bCs/>
                <w:i/>
                <w:iCs/>
                <w:color w:val="000000"/>
                <w:sz w:val="15"/>
                <w:szCs w:val="15"/>
                <w:u w:val="none"/>
                <w:lang w:val="en-US" w:eastAsia="zh-CN"/>
              </w:rPr>
            </w:pPr>
            <w:r>
              <w:rPr>
                <w:rFonts w:hint="eastAsia" w:ascii="微软雅黑" w:hAnsi="微软雅黑" w:eastAsia="微软雅黑" w:cs="微软雅黑"/>
                <w:b/>
                <w:bCs/>
                <w:i/>
                <w:iCs/>
                <w:color w:val="000000"/>
                <w:sz w:val="15"/>
                <w:szCs w:val="15"/>
                <w:u w:val="none"/>
                <w:lang w:val="en-US" w:eastAsia="zh-CN"/>
              </w:rPr>
              <w:t>20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40648F3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DCDAF">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20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47AE2644">
            <w:pPr>
              <w:jc w:val="center"/>
              <w:rPr>
                <w:rFonts w:hint="eastAsia" w:ascii="微软雅黑" w:hAnsi="微软雅黑" w:eastAsia="微软雅黑" w:cs="微软雅黑"/>
                <w:i/>
                <w:iCs/>
                <w:color w:val="000000"/>
                <w:sz w:val="15"/>
                <w:szCs w:val="15"/>
                <w:u w:val="none"/>
              </w:rPr>
            </w:pPr>
          </w:p>
        </w:tc>
      </w:tr>
      <w:tr w14:paraId="7BC0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CAC6B7">
            <w:pPr>
              <w:jc w:val="center"/>
              <w:rPr>
                <w:rFonts w:hint="eastAsia" w:ascii="宋体" w:hAnsi="宋体" w:eastAsia="宋体" w:cs="宋体"/>
                <w:i w:val="0"/>
                <w:iCs w:val="0"/>
                <w:color w:val="000000"/>
                <w:sz w:val="15"/>
                <w:szCs w:val="15"/>
                <w:u w:val="none"/>
              </w:rPr>
            </w:pPr>
          </w:p>
        </w:tc>
        <w:tc>
          <w:tcPr>
            <w:tcW w:w="2163"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3539B781">
            <w:pPr>
              <w:jc w:val="center"/>
              <w:rPr>
                <w:rFonts w:hint="eastAsia" w:ascii="宋体" w:hAnsi="宋体" w:eastAsia="宋体" w:cs="宋体"/>
                <w:i w:val="0"/>
                <w:iCs w:val="0"/>
                <w:color w:val="000000"/>
                <w:sz w:val="15"/>
                <w:szCs w:val="15"/>
                <w:u w:val="none"/>
              </w:rPr>
            </w:pP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5DD71FC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时效指标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78D43F3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调查完成时间</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7CD9BD8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定性</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23D5948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2023年12月31日前</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5D1C6B0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4B3BC9ED">
            <w:pPr>
              <w:jc w:val="center"/>
              <w:rPr>
                <w:rFonts w:hint="eastAsia" w:ascii="微软雅黑" w:hAnsi="微软雅黑" w:eastAsia="微软雅黑" w:cs="微软雅黑"/>
                <w:i/>
                <w:iCs/>
                <w:color w:val="000000"/>
                <w:sz w:val="15"/>
                <w:szCs w:val="15"/>
                <w:u w:val="none"/>
              </w:rPr>
            </w:pP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1A1346C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752F7">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20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3A6E7DDF">
            <w:pPr>
              <w:jc w:val="center"/>
              <w:rPr>
                <w:rFonts w:hint="eastAsia" w:ascii="微软雅黑" w:hAnsi="微软雅黑" w:eastAsia="微软雅黑" w:cs="微软雅黑"/>
                <w:i/>
                <w:iCs/>
                <w:color w:val="000000"/>
                <w:sz w:val="15"/>
                <w:szCs w:val="15"/>
                <w:u w:val="none"/>
              </w:rPr>
            </w:pPr>
          </w:p>
        </w:tc>
      </w:tr>
      <w:tr w14:paraId="3D70F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6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EECD8B">
            <w:pPr>
              <w:jc w:val="center"/>
              <w:rPr>
                <w:rFonts w:hint="eastAsia" w:ascii="宋体" w:hAnsi="宋体" w:eastAsia="宋体" w:cs="宋体"/>
                <w:i w:val="0"/>
                <w:iCs w:val="0"/>
                <w:color w:val="000000"/>
                <w:sz w:val="15"/>
                <w:szCs w:val="15"/>
                <w:u w:val="none"/>
              </w:rPr>
            </w:pPr>
          </w:p>
        </w:tc>
        <w:tc>
          <w:tcPr>
            <w:tcW w:w="2163"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4A9B6D7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效益指标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0C47908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生态效益指标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75A0DE5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保护生态效益</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4085889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定性</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2481D45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有效</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01FC802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4D950A89">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有效</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367365F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876F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20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19692D27">
            <w:pPr>
              <w:jc w:val="center"/>
              <w:rPr>
                <w:rFonts w:hint="eastAsia" w:ascii="微软雅黑" w:hAnsi="微软雅黑" w:eastAsia="微软雅黑" w:cs="微软雅黑"/>
                <w:i/>
                <w:iCs/>
                <w:color w:val="000000"/>
                <w:sz w:val="15"/>
                <w:szCs w:val="15"/>
                <w:u w:val="none"/>
              </w:rPr>
            </w:pPr>
          </w:p>
        </w:tc>
      </w:tr>
      <w:tr w14:paraId="2D82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D1A188">
            <w:pPr>
              <w:jc w:val="center"/>
              <w:rPr>
                <w:rFonts w:hint="eastAsia" w:ascii="宋体" w:hAnsi="宋体" w:eastAsia="宋体" w:cs="宋体"/>
                <w:i w:val="0"/>
                <w:iCs w:val="0"/>
                <w:color w:val="000000"/>
                <w:sz w:val="15"/>
                <w:szCs w:val="15"/>
                <w:u w:val="none"/>
              </w:rPr>
            </w:pPr>
          </w:p>
        </w:tc>
        <w:tc>
          <w:tcPr>
            <w:tcW w:w="2163"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100FCF6">
            <w:pPr>
              <w:jc w:val="center"/>
              <w:rPr>
                <w:rFonts w:hint="eastAsia" w:ascii="宋体" w:hAnsi="宋体" w:eastAsia="宋体" w:cs="宋体"/>
                <w:i w:val="0"/>
                <w:iCs w:val="0"/>
                <w:color w:val="000000"/>
                <w:sz w:val="15"/>
                <w:szCs w:val="15"/>
                <w:u w:val="none"/>
              </w:rPr>
            </w:pP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6BCE605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可持续影响指标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41FB09F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保护改善生态效益</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456548B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定性</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0B52E76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有效</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3D06D97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0DD7490D">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有效</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2FBCE9C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61981">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10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39B275E6">
            <w:pPr>
              <w:jc w:val="center"/>
              <w:rPr>
                <w:rFonts w:hint="eastAsia" w:ascii="微软雅黑" w:hAnsi="微软雅黑" w:eastAsia="微软雅黑" w:cs="微软雅黑"/>
                <w:i/>
                <w:iCs/>
                <w:color w:val="000000"/>
                <w:sz w:val="15"/>
                <w:szCs w:val="15"/>
                <w:u w:val="none"/>
              </w:rPr>
            </w:pPr>
          </w:p>
        </w:tc>
      </w:tr>
      <w:tr w14:paraId="2E9B1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6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BC9176">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3470943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满意度指标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6E5EF3E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服务对象满意度指标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7C1F9D0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满意度指标</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7C5ED9D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69640D0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98</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5325D3F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28BEB7F0">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98</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3063C68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614DB">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10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1DE5372B">
            <w:pPr>
              <w:jc w:val="center"/>
              <w:rPr>
                <w:rFonts w:hint="eastAsia" w:ascii="微软雅黑" w:hAnsi="微软雅黑" w:eastAsia="微软雅黑" w:cs="微软雅黑"/>
                <w:i/>
                <w:iCs/>
                <w:color w:val="000000"/>
                <w:sz w:val="15"/>
                <w:szCs w:val="15"/>
                <w:u w:val="none"/>
              </w:rPr>
            </w:pPr>
          </w:p>
        </w:tc>
      </w:tr>
      <w:tr w14:paraId="516DB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C98934">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1F937D9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成本指标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2F8F155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经济成本指标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39F4C42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项目总成本</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21A2D3F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50B48B7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125</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4B2EF14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万元</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1FEAD7E5">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125</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374A527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6EC95F05">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319135F3">
            <w:pPr>
              <w:jc w:val="center"/>
              <w:rPr>
                <w:rFonts w:hint="eastAsia" w:ascii="微软雅黑" w:hAnsi="微软雅黑" w:eastAsia="微软雅黑" w:cs="微软雅黑"/>
                <w:i/>
                <w:iCs/>
                <w:color w:val="000000"/>
                <w:sz w:val="15"/>
                <w:szCs w:val="15"/>
                <w:u w:val="none"/>
              </w:rPr>
            </w:pPr>
          </w:p>
        </w:tc>
      </w:tr>
      <w:tr w14:paraId="3CB2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34" w:hRule="atLeast"/>
        </w:trPr>
        <w:tc>
          <w:tcPr>
            <w:tcW w:w="10583" w:type="dxa"/>
            <w:gridSpan w:val="24"/>
            <w:tcBorders>
              <w:top w:val="single" w:color="000000" w:sz="4" w:space="0"/>
              <w:left w:val="single" w:color="000000" w:sz="4" w:space="0"/>
              <w:bottom w:val="single" w:color="000000" w:sz="4" w:space="0"/>
              <w:right w:val="single" w:color="000000" w:sz="4" w:space="0"/>
            </w:tcBorders>
            <w:shd w:val="clear"/>
            <w:vAlign w:val="center"/>
          </w:tcPr>
          <w:p w14:paraId="4ADE889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合计</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39E08D1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22B751D6">
            <w:pP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2655" w:type="dxa"/>
            <w:gridSpan w:val="4"/>
            <w:tcBorders>
              <w:top w:val="single" w:color="000000" w:sz="4" w:space="0"/>
              <w:left w:val="single" w:color="000000" w:sz="4" w:space="0"/>
              <w:bottom w:val="single" w:color="000000" w:sz="4" w:space="0"/>
              <w:right w:val="single" w:color="000000" w:sz="4" w:space="0"/>
            </w:tcBorders>
            <w:shd w:val="clear"/>
            <w:vAlign w:val="center"/>
          </w:tcPr>
          <w:p w14:paraId="5085AED3">
            <w:pPr>
              <w:rPr>
                <w:rFonts w:hint="eastAsia" w:ascii="宋体" w:hAnsi="宋体" w:eastAsia="宋体" w:cs="宋体"/>
                <w:i w:val="0"/>
                <w:iCs w:val="0"/>
                <w:color w:val="000000"/>
                <w:sz w:val="15"/>
                <w:szCs w:val="15"/>
                <w:u w:val="none"/>
              </w:rPr>
            </w:pPr>
          </w:p>
        </w:tc>
      </w:tr>
      <w:tr w14:paraId="2DF3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34"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1A15940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评价结论</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4F029239">
            <w:pPr>
              <w:keepNext w:val="0"/>
              <w:keepLines w:val="0"/>
              <w:widowControl/>
              <w:suppressLineNumbers w:val="0"/>
              <w:jc w:val="left"/>
              <w:textAlignment w:val="center"/>
              <w:rPr>
                <w:rFonts w:hint="default"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eastAsia="zh-CN"/>
              </w:rPr>
              <w:t>完成</w:t>
            </w:r>
            <w:r>
              <w:rPr>
                <w:rFonts w:hint="eastAsia" w:ascii="微软雅黑" w:hAnsi="微软雅黑" w:eastAsia="微软雅黑" w:cs="微软雅黑"/>
                <w:i/>
                <w:iCs/>
                <w:color w:val="000000"/>
                <w:sz w:val="15"/>
                <w:szCs w:val="15"/>
                <w:u w:val="none"/>
                <w:lang w:val="en-US" w:eastAsia="zh-CN"/>
              </w:rPr>
              <w:t>2024年工作，自查得分100分。</w:t>
            </w:r>
          </w:p>
        </w:tc>
      </w:tr>
      <w:tr w14:paraId="4E4F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37"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5314931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存在问题</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1358EC09">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lang w:eastAsia="zh-CN"/>
              </w:rPr>
            </w:pPr>
            <w:r>
              <w:rPr>
                <w:rFonts w:hint="eastAsia" w:ascii="微软雅黑" w:hAnsi="微软雅黑" w:eastAsia="微软雅黑" w:cs="微软雅黑"/>
                <w:i/>
                <w:iCs/>
                <w:color w:val="000000"/>
                <w:sz w:val="15"/>
                <w:szCs w:val="15"/>
                <w:u w:val="none"/>
                <w:lang w:eastAsia="zh-CN"/>
              </w:rPr>
              <w:t>无</w:t>
            </w:r>
          </w:p>
        </w:tc>
      </w:tr>
      <w:tr w14:paraId="6D6F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68"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0BE7211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改进措施</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49923303">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lang w:eastAsia="zh-CN"/>
              </w:rPr>
            </w:pPr>
            <w:r>
              <w:rPr>
                <w:rFonts w:hint="eastAsia" w:ascii="微软雅黑" w:hAnsi="微软雅黑" w:eastAsia="微软雅黑" w:cs="微软雅黑"/>
                <w:i/>
                <w:iCs/>
                <w:color w:val="000000"/>
                <w:sz w:val="15"/>
                <w:szCs w:val="15"/>
                <w:u w:val="none"/>
                <w:lang w:eastAsia="zh-CN"/>
              </w:rPr>
              <w:t>无</w:t>
            </w:r>
          </w:p>
        </w:tc>
      </w:tr>
      <w:tr w14:paraId="28D4F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90" w:hRule="atLeast"/>
        </w:trPr>
        <w:tc>
          <w:tcPr>
            <w:tcW w:w="7740" w:type="dxa"/>
            <w:gridSpan w:val="13"/>
            <w:tcBorders>
              <w:top w:val="single" w:color="000000" w:sz="4" w:space="0"/>
              <w:left w:val="single" w:color="000000" w:sz="4" w:space="0"/>
              <w:bottom w:val="single" w:color="000000" w:sz="4" w:space="0"/>
              <w:right w:val="single" w:color="000000" w:sz="4" w:space="0"/>
            </w:tcBorders>
            <w:shd w:val="clear"/>
            <w:vAlign w:val="center"/>
          </w:tcPr>
          <w:p w14:paraId="7EF6275F">
            <w:pPr>
              <w:keepNext w:val="0"/>
              <w:keepLines w:val="0"/>
              <w:widowControl/>
              <w:suppressLineNumbers w:val="0"/>
              <w:jc w:val="left"/>
              <w:textAlignment w:val="center"/>
              <w:rPr>
                <w:rFonts w:hint="eastAsia" w:ascii="黑体" w:hAnsi="黑体" w:eastAsia="黑体" w:cs="黑体"/>
                <w:i w:val="0"/>
                <w:iCs w:val="0"/>
                <w:color w:val="000000"/>
                <w:kern w:val="0"/>
                <w:sz w:val="15"/>
                <w:szCs w:val="15"/>
                <w:u w:val="none"/>
                <w:bdr w:val="none" w:color="auto" w:sz="0" w:space="0"/>
                <w:lang w:val="en-US" w:eastAsia="zh-CN" w:bidi="ar"/>
              </w:rPr>
            </w:pPr>
            <w:r>
              <w:rPr>
                <w:rFonts w:hint="eastAsia" w:ascii="黑体" w:hAnsi="黑体" w:eastAsia="黑体" w:cs="黑体"/>
                <w:i w:val="0"/>
                <w:iCs w:val="0"/>
                <w:color w:val="000000"/>
                <w:kern w:val="0"/>
                <w:sz w:val="15"/>
                <w:szCs w:val="15"/>
                <w:u w:val="none"/>
                <w:bdr w:val="none" w:color="auto" w:sz="0" w:space="0"/>
                <w:lang w:val="en-US" w:eastAsia="zh-CN" w:bidi="ar"/>
              </w:rPr>
              <w:t>项目负责人：边玥玲</w:t>
            </w:r>
          </w:p>
        </w:tc>
        <w:tc>
          <w:tcPr>
            <w:tcW w:w="6458" w:type="dxa"/>
            <w:gridSpan w:val="20"/>
            <w:tcBorders>
              <w:top w:val="single" w:color="000000" w:sz="4" w:space="0"/>
              <w:left w:val="single" w:color="000000" w:sz="4" w:space="0"/>
              <w:bottom w:val="single" w:color="000000" w:sz="4" w:space="0"/>
              <w:right w:val="single" w:color="000000" w:sz="4" w:space="0"/>
            </w:tcBorders>
            <w:shd w:val="clear"/>
            <w:vAlign w:val="center"/>
          </w:tcPr>
          <w:p w14:paraId="309C05CD">
            <w:pPr>
              <w:keepNext w:val="0"/>
              <w:keepLines w:val="0"/>
              <w:widowControl/>
              <w:suppressLineNumbers w:val="0"/>
              <w:jc w:val="left"/>
              <w:textAlignment w:val="center"/>
              <w:rPr>
                <w:rFonts w:hint="eastAsia" w:ascii="黑体" w:hAnsi="黑体" w:eastAsia="黑体" w:cs="黑体"/>
                <w:i w:val="0"/>
                <w:iCs w:val="0"/>
                <w:color w:val="000000"/>
                <w:kern w:val="0"/>
                <w:sz w:val="15"/>
                <w:szCs w:val="15"/>
                <w:u w:val="none"/>
                <w:bdr w:val="none" w:color="auto" w:sz="0" w:space="0"/>
                <w:lang w:val="en-US" w:eastAsia="zh-CN" w:bidi="ar"/>
              </w:rPr>
            </w:pPr>
            <w:r>
              <w:rPr>
                <w:rFonts w:hint="eastAsia" w:ascii="黑体" w:hAnsi="黑体" w:eastAsia="黑体" w:cs="黑体"/>
                <w:i w:val="0"/>
                <w:iCs w:val="0"/>
                <w:color w:val="000000"/>
                <w:kern w:val="0"/>
                <w:sz w:val="15"/>
                <w:szCs w:val="15"/>
                <w:u w:val="none"/>
                <w:lang w:val="en-US" w:eastAsia="zh-CN" w:bidi="ar"/>
              </w:rPr>
              <w:t>财务负责人：张兰</w:t>
            </w:r>
          </w:p>
        </w:tc>
      </w:tr>
      <w:tr w14:paraId="2B9EE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448" w:hRule="atLeast"/>
        </w:trPr>
        <w:tc>
          <w:tcPr>
            <w:tcW w:w="14198" w:type="dxa"/>
            <w:gridSpan w:val="33"/>
            <w:tcBorders>
              <w:top w:val="single" w:color="000000" w:sz="4" w:space="0"/>
              <w:left w:val="single" w:color="000000" w:sz="4" w:space="0"/>
              <w:bottom w:val="single" w:color="000000" w:sz="4" w:space="0"/>
              <w:right w:val="single" w:color="000000" w:sz="4" w:space="0"/>
            </w:tcBorders>
            <w:shd w:val="clear"/>
            <w:vAlign w:val="center"/>
          </w:tcPr>
          <w:p w14:paraId="6803584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部门预算项目支出绩效自评表（2024年度）</w:t>
            </w:r>
          </w:p>
        </w:tc>
      </w:tr>
      <w:tr w14:paraId="0D9F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86"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0A69AC0A">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项目名称</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3FE5B5F4">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51320023Y000009917272-日常公用经费</w:t>
            </w:r>
          </w:p>
        </w:tc>
      </w:tr>
      <w:tr w14:paraId="0422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90"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3517F72C">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主管部门</w:t>
            </w:r>
          </w:p>
        </w:tc>
        <w:tc>
          <w:tcPr>
            <w:tcW w:w="8790" w:type="dxa"/>
            <w:gridSpan w:val="18"/>
            <w:tcBorders>
              <w:top w:val="single" w:color="000000" w:sz="4" w:space="0"/>
              <w:left w:val="single" w:color="000000" w:sz="4" w:space="0"/>
              <w:bottom w:val="single" w:color="000000" w:sz="4" w:space="0"/>
              <w:right w:val="single" w:color="000000" w:sz="4" w:space="0"/>
            </w:tcBorders>
            <w:shd w:val="clear"/>
            <w:vAlign w:val="center"/>
          </w:tcPr>
          <w:p w14:paraId="3C9F0AED">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州生态环境局部门</w:t>
            </w:r>
          </w:p>
        </w:tc>
        <w:tc>
          <w:tcPr>
            <w:tcW w:w="971" w:type="dxa"/>
            <w:gridSpan w:val="4"/>
            <w:tcBorders>
              <w:top w:val="nil"/>
              <w:left w:val="nil"/>
              <w:bottom w:val="nil"/>
              <w:right w:val="nil"/>
            </w:tcBorders>
            <w:shd w:val="clear"/>
            <w:vAlign w:val="center"/>
          </w:tcPr>
          <w:p w14:paraId="29CFFB37">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 xml:space="preserve">实施单位 </w:t>
            </w:r>
          </w:p>
        </w:tc>
        <w:tc>
          <w:tcPr>
            <w:tcW w:w="3615" w:type="dxa"/>
            <w:gridSpan w:val="9"/>
            <w:tcBorders>
              <w:top w:val="single" w:color="000000" w:sz="4" w:space="0"/>
              <w:left w:val="single" w:color="000000" w:sz="4" w:space="0"/>
              <w:bottom w:val="single" w:color="000000" w:sz="4" w:space="0"/>
              <w:right w:val="single" w:color="000000" w:sz="4" w:space="0"/>
            </w:tcBorders>
            <w:shd w:val="clear"/>
            <w:vAlign w:val="center"/>
          </w:tcPr>
          <w:p w14:paraId="0817A71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小金县生态环境局</w:t>
            </w:r>
          </w:p>
        </w:tc>
      </w:tr>
      <w:tr w14:paraId="27208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04"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5C7CA5">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项目基本情况</w:t>
            </w:r>
          </w:p>
        </w:tc>
        <w:tc>
          <w:tcPr>
            <w:tcW w:w="2163"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46C55AD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1.项目年度目标完成情况</w:t>
            </w:r>
          </w:p>
        </w:tc>
        <w:tc>
          <w:tcPr>
            <w:tcW w:w="6743" w:type="dxa"/>
            <w:gridSpan w:val="15"/>
            <w:tcBorders>
              <w:top w:val="single" w:color="000000" w:sz="4" w:space="0"/>
              <w:left w:val="single" w:color="000000" w:sz="4" w:space="0"/>
              <w:bottom w:val="single" w:color="000000" w:sz="4" w:space="0"/>
              <w:right w:val="single" w:color="000000" w:sz="4" w:space="0"/>
            </w:tcBorders>
            <w:shd w:val="clear"/>
            <w:vAlign w:val="center"/>
          </w:tcPr>
          <w:p w14:paraId="44DB638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项目年度目标</w:t>
            </w:r>
          </w:p>
        </w:tc>
        <w:tc>
          <w:tcPr>
            <w:tcW w:w="4608" w:type="dxa"/>
            <w:gridSpan w:val="14"/>
            <w:tcBorders>
              <w:top w:val="single" w:color="000000" w:sz="4" w:space="0"/>
              <w:left w:val="single" w:color="000000" w:sz="4" w:space="0"/>
              <w:bottom w:val="single" w:color="000000" w:sz="4" w:space="0"/>
              <w:right w:val="single" w:color="000000" w:sz="4" w:space="0"/>
            </w:tcBorders>
            <w:shd w:val="clear"/>
            <w:vAlign w:val="center"/>
          </w:tcPr>
          <w:p w14:paraId="3010058C">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年度目标完成情况</w:t>
            </w:r>
          </w:p>
        </w:tc>
      </w:tr>
      <w:tr w14:paraId="5989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3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369845">
            <w:pPr>
              <w:rPr>
                <w:rFonts w:hint="eastAsia" w:ascii="宋体" w:hAnsi="宋体" w:eastAsia="宋体" w:cs="宋体"/>
                <w:i w:val="0"/>
                <w:iCs w:val="0"/>
                <w:color w:val="000000"/>
                <w:sz w:val="15"/>
                <w:szCs w:val="15"/>
                <w:u w:val="none"/>
              </w:rPr>
            </w:pPr>
          </w:p>
        </w:tc>
        <w:tc>
          <w:tcPr>
            <w:tcW w:w="2163"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007EE9F1">
            <w:pPr>
              <w:rPr>
                <w:rFonts w:hint="eastAsia" w:ascii="宋体" w:hAnsi="宋体" w:eastAsia="宋体" w:cs="宋体"/>
                <w:i w:val="0"/>
                <w:iCs w:val="0"/>
                <w:color w:val="000000"/>
                <w:sz w:val="15"/>
                <w:szCs w:val="15"/>
                <w:u w:val="none"/>
              </w:rPr>
            </w:pPr>
          </w:p>
        </w:tc>
        <w:tc>
          <w:tcPr>
            <w:tcW w:w="6743" w:type="dxa"/>
            <w:gridSpan w:val="15"/>
            <w:tcBorders>
              <w:top w:val="single" w:color="000000" w:sz="4" w:space="0"/>
              <w:left w:val="single" w:color="000000" w:sz="4" w:space="0"/>
              <w:bottom w:val="single" w:color="000000" w:sz="4" w:space="0"/>
              <w:right w:val="single" w:color="000000" w:sz="4" w:space="0"/>
            </w:tcBorders>
            <w:shd w:val="clear"/>
            <w:vAlign w:val="center"/>
          </w:tcPr>
          <w:p w14:paraId="18BD78C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提高预算编制质量，严格执行预算，保障单位日常运转。</w:t>
            </w:r>
          </w:p>
        </w:tc>
        <w:tc>
          <w:tcPr>
            <w:tcW w:w="4608" w:type="dxa"/>
            <w:gridSpan w:val="14"/>
            <w:tcBorders>
              <w:top w:val="single" w:color="000000" w:sz="4" w:space="0"/>
              <w:left w:val="single" w:color="000000" w:sz="4" w:space="0"/>
              <w:bottom w:val="single" w:color="000000" w:sz="4" w:space="0"/>
              <w:right w:val="single" w:color="000000" w:sz="4" w:space="0"/>
            </w:tcBorders>
            <w:shd w:val="clear"/>
            <w:vAlign w:val="center"/>
          </w:tcPr>
          <w:p w14:paraId="2815F861">
            <w:pPr>
              <w:keepNext w:val="0"/>
              <w:keepLines w:val="0"/>
              <w:widowControl/>
              <w:suppressLineNumbers w:val="0"/>
              <w:jc w:val="left"/>
              <w:textAlignment w:val="center"/>
              <w:rPr>
                <w:rFonts w:hint="default" w:ascii="黑体" w:hAnsi="黑体" w:eastAsia="黑体" w:cs="黑体"/>
                <w:i w:val="0"/>
                <w:iCs w:val="0"/>
                <w:color w:val="000000"/>
                <w:sz w:val="15"/>
                <w:szCs w:val="15"/>
                <w:u w:val="none"/>
                <w:lang w:val="en-US" w:eastAsia="zh-CN"/>
              </w:rPr>
            </w:pPr>
            <w:r>
              <w:rPr>
                <w:rFonts w:hint="eastAsia" w:ascii="黑体" w:hAnsi="黑体" w:eastAsia="黑体" w:cs="黑体"/>
                <w:i w:val="0"/>
                <w:iCs w:val="0"/>
                <w:color w:val="000000"/>
                <w:sz w:val="15"/>
                <w:szCs w:val="15"/>
                <w:u w:val="none"/>
                <w:lang w:eastAsia="zh-CN"/>
              </w:rPr>
              <w:t>按时完成</w:t>
            </w:r>
            <w:r>
              <w:rPr>
                <w:rFonts w:hint="eastAsia" w:ascii="黑体" w:hAnsi="黑体" w:eastAsia="黑体" w:cs="黑体"/>
                <w:i w:val="0"/>
                <w:iCs w:val="0"/>
                <w:color w:val="000000"/>
                <w:sz w:val="15"/>
                <w:szCs w:val="15"/>
                <w:u w:val="none"/>
                <w:lang w:val="en-US" w:eastAsia="zh-CN"/>
              </w:rPr>
              <w:t>2024年工作</w:t>
            </w:r>
          </w:p>
        </w:tc>
      </w:tr>
      <w:tr w14:paraId="0FAE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5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44094F">
            <w:pP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7BB6381D">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2.项目实施内容及过程概述</w:t>
            </w:r>
          </w:p>
        </w:tc>
        <w:tc>
          <w:tcPr>
            <w:tcW w:w="11351" w:type="dxa"/>
            <w:gridSpan w:val="29"/>
            <w:tcBorders>
              <w:top w:val="single" w:color="000000" w:sz="4" w:space="0"/>
              <w:left w:val="single" w:color="000000" w:sz="4" w:space="0"/>
              <w:bottom w:val="single" w:color="000000" w:sz="4" w:space="0"/>
              <w:right w:val="single" w:color="000000" w:sz="4" w:space="0"/>
            </w:tcBorders>
            <w:shd w:val="clear"/>
            <w:vAlign w:val="center"/>
          </w:tcPr>
          <w:p w14:paraId="38BC434F">
            <w:pP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单位日常运转办公费、水费、邮电费、维修维护、物业管理、差旅费、培训费、接待费、福利费、公务用车等支出。</w:t>
            </w:r>
          </w:p>
        </w:tc>
      </w:tr>
      <w:tr w14:paraId="33F50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19"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813DC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预算执行情况（10分）</w:t>
            </w: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5767046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年度预算数（万元）</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3BCF760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年初预算</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677A4EF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调整后预算数</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3983456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预算执行数</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46C1DB1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预算执行率</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13B4A393">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权重</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16306920">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得分</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7B6F8CC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原因</w:t>
            </w:r>
          </w:p>
        </w:tc>
      </w:tr>
      <w:tr w14:paraId="0CFB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3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6ADBA0">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6891782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总额</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18C858A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49.74</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04A93AE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40.78</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4B0B96C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40.78</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7EA08C0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1BAA061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16B49870">
            <w:pPr>
              <w:jc w:val="center"/>
              <w:rPr>
                <w:rFonts w:hint="eastAsia" w:ascii="宋体" w:hAnsi="宋体" w:eastAsia="宋体" w:cs="宋体"/>
                <w:i w:val="0"/>
                <w:iCs w:val="0"/>
                <w:color w:val="000000"/>
                <w:sz w:val="15"/>
                <w:szCs w:val="15"/>
                <w:u w:val="none"/>
              </w:rPr>
            </w:pPr>
          </w:p>
        </w:tc>
        <w:tc>
          <w:tcPr>
            <w:tcW w:w="255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CA8720F">
            <w:pPr>
              <w:keepNext w:val="0"/>
              <w:keepLines w:val="0"/>
              <w:widowControl/>
              <w:suppressLineNumbers w:val="0"/>
              <w:jc w:val="left"/>
              <w:textAlignment w:val="center"/>
              <w:rPr>
                <w:rFonts w:hint="eastAsia" w:ascii="黑体" w:hAnsi="黑体" w:eastAsia="黑体" w:cs="黑体"/>
                <w:i/>
                <w:iCs/>
                <w:color w:val="000000"/>
                <w:sz w:val="15"/>
                <w:szCs w:val="15"/>
                <w:u w:val="none"/>
              </w:rPr>
            </w:pPr>
          </w:p>
        </w:tc>
      </w:tr>
      <w:tr w14:paraId="4C80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4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2B7526">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34CF3A7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其中：财政资金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2738578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49.74</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32D897E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40.78</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2CF5B44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40.78</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6D71C1E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547541A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1286881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AE621D0">
            <w:pPr>
              <w:rPr>
                <w:rFonts w:hint="eastAsia" w:ascii="黑体" w:hAnsi="黑体" w:eastAsia="黑体" w:cs="黑体"/>
                <w:i/>
                <w:iCs/>
                <w:color w:val="000000"/>
                <w:sz w:val="15"/>
                <w:szCs w:val="15"/>
                <w:u w:val="none"/>
              </w:rPr>
            </w:pPr>
          </w:p>
        </w:tc>
      </w:tr>
      <w:tr w14:paraId="340C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7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397E54">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20E6C3F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财政专户管理资金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4D4AB77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493F96B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1A9EE9E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5DBE2BD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081D034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169096F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378B09D">
            <w:pPr>
              <w:rPr>
                <w:rFonts w:hint="eastAsia" w:ascii="黑体" w:hAnsi="黑体" w:eastAsia="黑体" w:cs="黑体"/>
                <w:i/>
                <w:iCs/>
                <w:color w:val="000000"/>
                <w:sz w:val="15"/>
                <w:szCs w:val="15"/>
                <w:u w:val="none"/>
              </w:rPr>
            </w:pPr>
          </w:p>
        </w:tc>
      </w:tr>
      <w:tr w14:paraId="6276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7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A4A856">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4A54F8A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单位资金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54B584D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71A2605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610A135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2ABCE41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3C87A1A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484E9E3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776733F">
            <w:pPr>
              <w:rPr>
                <w:rFonts w:hint="eastAsia" w:ascii="黑体" w:hAnsi="黑体" w:eastAsia="黑体" w:cs="黑体"/>
                <w:i/>
                <w:iCs/>
                <w:color w:val="000000"/>
                <w:sz w:val="15"/>
                <w:szCs w:val="15"/>
                <w:u w:val="none"/>
              </w:rPr>
            </w:pPr>
          </w:p>
        </w:tc>
      </w:tr>
      <w:tr w14:paraId="06780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F6AFD5">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608944B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其他资金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43A6EC97">
            <w:pPr>
              <w:jc w:val="center"/>
              <w:rPr>
                <w:rFonts w:hint="eastAsia" w:ascii="微软雅黑" w:hAnsi="微软雅黑" w:eastAsia="微软雅黑" w:cs="微软雅黑"/>
                <w:i/>
                <w:iCs/>
                <w:color w:val="000000"/>
                <w:sz w:val="15"/>
                <w:szCs w:val="15"/>
                <w:u w:val="none"/>
              </w:rPr>
            </w:pP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2C7F5624">
            <w:pPr>
              <w:jc w:val="center"/>
              <w:rPr>
                <w:rFonts w:hint="eastAsia" w:ascii="微软雅黑" w:hAnsi="微软雅黑" w:eastAsia="微软雅黑" w:cs="微软雅黑"/>
                <w:i/>
                <w:iCs/>
                <w:color w:val="000000"/>
                <w:sz w:val="15"/>
                <w:szCs w:val="15"/>
                <w:u w:val="none"/>
              </w:rPr>
            </w:pP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74732EED">
            <w:pPr>
              <w:jc w:val="center"/>
              <w:rPr>
                <w:rFonts w:hint="eastAsia" w:ascii="微软雅黑" w:hAnsi="微软雅黑" w:eastAsia="微软雅黑" w:cs="微软雅黑"/>
                <w:i/>
                <w:iCs/>
                <w:color w:val="000000"/>
                <w:sz w:val="15"/>
                <w:szCs w:val="15"/>
                <w:u w:val="none"/>
              </w:rPr>
            </w:pP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5D43E147">
            <w:pPr>
              <w:jc w:val="center"/>
              <w:rPr>
                <w:rFonts w:hint="eastAsia" w:ascii="微软雅黑" w:hAnsi="微软雅黑" w:eastAsia="微软雅黑" w:cs="微软雅黑"/>
                <w:i/>
                <w:iCs/>
                <w:color w:val="000000"/>
                <w:sz w:val="15"/>
                <w:szCs w:val="15"/>
                <w:u w:val="none"/>
              </w:rPr>
            </w:pP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45C4B75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7343FD6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D14B49F">
            <w:pPr>
              <w:rPr>
                <w:rFonts w:hint="eastAsia" w:ascii="黑体" w:hAnsi="黑体" w:eastAsia="黑体" w:cs="黑体"/>
                <w:i/>
                <w:iCs/>
                <w:color w:val="000000"/>
                <w:sz w:val="15"/>
                <w:szCs w:val="15"/>
                <w:u w:val="none"/>
              </w:rPr>
            </w:pPr>
          </w:p>
        </w:tc>
      </w:tr>
      <w:tr w14:paraId="4BA0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19"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94752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绩效指标（90分）</w:t>
            </w: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64747305">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一级指标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038E2619">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二级指标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6BEFC3DA">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三级指标</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68881160">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指标性</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5556EC4C">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指标值</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7CA54203">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度量单</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523F1A59">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完成值</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394E788A">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权重</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14F0C724">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得分</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07CCE0D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未完成原因分析</w:t>
            </w:r>
          </w:p>
        </w:tc>
      </w:tr>
      <w:tr w14:paraId="0FC7B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1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70394B">
            <w:pPr>
              <w:jc w:val="center"/>
              <w:rPr>
                <w:rFonts w:hint="eastAsia" w:ascii="宋体" w:hAnsi="宋体" w:eastAsia="宋体" w:cs="宋体"/>
                <w:i w:val="0"/>
                <w:iCs w:val="0"/>
                <w:color w:val="000000"/>
                <w:sz w:val="15"/>
                <w:szCs w:val="15"/>
                <w:u w:val="none"/>
              </w:rPr>
            </w:pPr>
          </w:p>
        </w:tc>
        <w:tc>
          <w:tcPr>
            <w:tcW w:w="2163"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415A53E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产出指标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72B8BD5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数量指标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7EC0DC0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科目调整次数</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30F85F6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2D7E789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5</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55768E4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次</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09C04317">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53AA4EB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0B60F">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20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24BA3AE3">
            <w:pPr>
              <w:jc w:val="center"/>
              <w:rPr>
                <w:rFonts w:hint="eastAsia" w:ascii="微软雅黑" w:hAnsi="微软雅黑" w:eastAsia="微软雅黑" w:cs="微软雅黑"/>
                <w:i/>
                <w:iCs/>
                <w:color w:val="000000"/>
                <w:sz w:val="15"/>
                <w:szCs w:val="15"/>
                <w:u w:val="none"/>
              </w:rPr>
            </w:pPr>
          </w:p>
        </w:tc>
      </w:tr>
      <w:tr w14:paraId="70E2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8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127A65">
            <w:pPr>
              <w:jc w:val="center"/>
              <w:rPr>
                <w:rFonts w:hint="eastAsia" w:ascii="宋体" w:hAnsi="宋体" w:eastAsia="宋体" w:cs="宋体"/>
                <w:i w:val="0"/>
                <w:iCs w:val="0"/>
                <w:color w:val="000000"/>
                <w:sz w:val="15"/>
                <w:szCs w:val="15"/>
                <w:u w:val="none"/>
              </w:rPr>
            </w:pPr>
          </w:p>
        </w:tc>
        <w:tc>
          <w:tcPr>
            <w:tcW w:w="2163"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FA2A3AC">
            <w:pPr>
              <w:jc w:val="center"/>
              <w:rPr>
                <w:rFonts w:hint="eastAsia" w:ascii="宋体" w:hAnsi="宋体" w:eastAsia="宋体" w:cs="宋体"/>
                <w:i w:val="0"/>
                <w:iCs w:val="0"/>
                <w:color w:val="000000"/>
                <w:sz w:val="15"/>
                <w:szCs w:val="15"/>
                <w:u w:val="none"/>
              </w:rPr>
            </w:pP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3F7DF4A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质量指标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2ABB4A4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预算编制准确率（计算方法为：∣（执行数-预算数）/预算数∣）</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26A1ECB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6EA95B0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5</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7E78009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1D739DD2">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2601BD2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30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5E59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30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14C1DC9F">
            <w:pPr>
              <w:jc w:val="center"/>
              <w:rPr>
                <w:rFonts w:hint="eastAsia" w:ascii="微软雅黑" w:hAnsi="微软雅黑" w:eastAsia="微软雅黑" w:cs="微软雅黑"/>
                <w:i/>
                <w:iCs/>
                <w:color w:val="000000"/>
                <w:sz w:val="15"/>
                <w:szCs w:val="15"/>
                <w:u w:val="none"/>
              </w:rPr>
            </w:pPr>
          </w:p>
        </w:tc>
      </w:tr>
      <w:tr w14:paraId="3AF6F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78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9643D2">
            <w:pPr>
              <w:jc w:val="center"/>
              <w:rPr>
                <w:rFonts w:hint="eastAsia" w:ascii="宋体" w:hAnsi="宋体" w:eastAsia="宋体" w:cs="宋体"/>
                <w:i w:val="0"/>
                <w:iCs w:val="0"/>
                <w:color w:val="000000"/>
                <w:sz w:val="15"/>
                <w:szCs w:val="15"/>
                <w:u w:val="none"/>
              </w:rPr>
            </w:pPr>
          </w:p>
        </w:tc>
        <w:tc>
          <w:tcPr>
            <w:tcW w:w="2163"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4B3AC91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效益指标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0037A82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经济效益指标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2A84DE3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“三公经费”控制率[计算方法为：（三公经费实际支出数/预算安排数]×100%）</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2D7E35E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786BBD1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5ADE717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437B0B1E">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232F28B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5705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20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6D3B11F1">
            <w:pPr>
              <w:jc w:val="center"/>
              <w:rPr>
                <w:rFonts w:hint="eastAsia" w:ascii="微软雅黑" w:hAnsi="微软雅黑" w:eastAsia="微软雅黑" w:cs="微软雅黑"/>
                <w:i/>
                <w:iCs/>
                <w:color w:val="000000"/>
                <w:sz w:val="15"/>
                <w:szCs w:val="15"/>
                <w:u w:val="none"/>
              </w:rPr>
            </w:pPr>
          </w:p>
        </w:tc>
      </w:tr>
      <w:tr w14:paraId="1FC1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2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BDD230">
            <w:pPr>
              <w:jc w:val="center"/>
              <w:rPr>
                <w:rFonts w:hint="eastAsia" w:ascii="宋体" w:hAnsi="宋体" w:eastAsia="宋体" w:cs="宋体"/>
                <w:i w:val="0"/>
                <w:iCs w:val="0"/>
                <w:color w:val="000000"/>
                <w:sz w:val="15"/>
                <w:szCs w:val="15"/>
                <w:u w:val="none"/>
              </w:rPr>
            </w:pPr>
          </w:p>
        </w:tc>
        <w:tc>
          <w:tcPr>
            <w:tcW w:w="2163"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19C45F4C">
            <w:pPr>
              <w:jc w:val="center"/>
              <w:rPr>
                <w:rFonts w:hint="eastAsia" w:ascii="宋体" w:hAnsi="宋体" w:eastAsia="宋体" w:cs="宋体"/>
                <w:i w:val="0"/>
                <w:iCs w:val="0"/>
                <w:color w:val="000000"/>
                <w:sz w:val="15"/>
                <w:szCs w:val="15"/>
                <w:u w:val="none"/>
              </w:rPr>
            </w:pP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4C25851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社会效益指标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0C60D5E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运转保障率</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1358C83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3E63470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27A1542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72E862CE">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2A0910F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EED9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20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30AA88FE">
            <w:pPr>
              <w:jc w:val="center"/>
              <w:rPr>
                <w:rFonts w:hint="eastAsia" w:ascii="微软雅黑" w:hAnsi="微软雅黑" w:eastAsia="微软雅黑" w:cs="微软雅黑"/>
                <w:i/>
                <w:iCs/>
                <w:color w:val="000000"/>
                <w:sz w:val="15"/>
                <w:szCs w:val="15"/>
                <w:u w:val="none"/>
              </w:rPr>
            </w:pPr>
          </w:p>
        </w:tc>
      </w:tr>
      <w:tr w14:paraId="4C5C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90" w:hRule="atLeast"/>
        </w:trPr>
        <w:tc>
          <w:tcPr>
            <w:tcW w:w="10583" w:type="dxa"/>
            <w:gridSpan w:val="24"/>
            <w:tcBorders>
              <w:top w:val="single" w:color="000000" w:sz="4" w:space="0"/>
              <w:left w:val="single" w:color="000000" w:sz="4" w:space="0"/>
              <w:bottom w:val="single" w:color="000000" w:sz="4" w:space="0"/>
              <w:right w:val="single" w:color="000000" w:sz="4" w:space="0"/>
            </w:tcBorders>
            <w:shd w:val="clear"/>
            <w:vAlign w:val="center"/>
          </w:tcPr>
          <w:p w14:paraId="5CB9BC8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合计</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6A2C357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52F4535C">
            <w:pP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2655" w:type="dxa"/>
            <w:gridSpan w:val="4"/>
            <w:tcBorders>
              <w:top w:val="single" w:color="000000" w:sz="4" w:space="0"/>
              <w:left w:val="single" w:color="000000" w:sz="4" w:space="0"/>
              <w:bottom w:val="single" w:color="000000" w:sz="4" w:space="0"/>
              <w:right w:val="single" w:color="000000" w:sz="4" w:space="0"/>
            </w:tcBorders>
            <w:shd w:val="clear"/>
            <w:vAlign w:val="center"/>
          </w:tcPr>
          <w:p w14:paraId="74C8E493">
            <w:pPr>
              <w:rPr>
                <w:rFonts w:hint="eastAsia" w:ascii="宋体" w:hAnsi="宋体" w:eastAsia="宋体" w:cs="宋体"/>
                <w:i w:val="0"/>
                <w:iCs w:val="0"/>
                <w:color w:val="000000"/>
                <w:sz w:val="15"/>
                <w:szCs w:val="15"/>
                <w:u w:val="none"/>
              </w:rPr>
            </w:pPr>
          </w:p>
        </w:tc>
      </w:tr>
      <w:tr w14:paraId="5FE3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43"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5E3E7F2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评价结论</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6BA14909">
            <w:pPr>
              <w:keepNext w:val="0"/>
              <w:keepLines w:val="0"/>
              <w:widowControl/>
              <w:suppressLineNumbers w:val="0"/>
              <w:jc w:val="left"/>
              <w:textAlignment w:val="center"/>
              <w:rPr>
                <w:rFonts w:hint="default" w:ascii="微软雅黑" w:hAnsi="微软雅黑" w:eastAsia="微软雅黑" w:cs="微软雅黑"/>
                <w:i/>
                <w:iCs/>
                <w:color w:val="000000"/>
                <w:sz w:val="15"/>
                <w:szCs w:val="15"/>
                <w:u w:val="none"/>
                <w:lang w:val="en-US"/>
              </w:rPr>
            </w:pPr>
            <w:r>
              <w:rPr>
                <w:rFonts w:hint="eastAsia" w:ascii="黑体" w:hAnsi="黑体" w:eastAsia="黑体" w:cs="黑体"/>
                <w:i w:val="0"/>
                <w:iCs w:val="0"/>
                <w:color w:val="000000"/>
                <w:sz w:val="15"/>
                <w:szCs w:val="15"/>
                <w:u w:val="none"/>
                <w:lang w:eastAsia="zh-CN"/>
              </w:rPr>
              <w:t>按时完成</w:t>
            </w:r>
            <w:r>
              <w:rPr>
                <w:rFonts w:hint="eastAsia" w:ascii="黑体" w:hAnsi="黑体" w:eastAsia="黑体" w:cs="黑体"/>
                <w:i w:val="0"/>
                <w:iCs w:val="0"/>
                <w:color w:val="000000"/>
                <w:sz w:val="15"/>
                <w:szCs w:val="15"/>
                <w:u w:val="none"/>
                <w:lang w:val="en-US" w:eastAsia="zh-CN"/>
              </w:rPr>
              <w:t>2024年工作，自查得分100分，</w:t>
            </w:r>
          </w:p>
        </w:tc>
      </w:tr>
      <w:tr w14:paraId="4C66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90"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30E2783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存在问题</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29347628">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lang w:eastAsia="zh-CN"/>
              </w:rPr>
            </w:pPr>
            <w:r>
              <w:rPr>
                <w:rFonts w:hint="eastAsia" w:ascii="微软雅黑" w:hAnsi="微软雅黑" w:eastAsia="微软雅黑" w:cs="微软雅黑"/>
                <w:i/>
                <w:iCs/>
                <w:color w:val="000000"/>
                <w:sz w:val="15"/>
                <w:szCs w:val="15"/>
                <w:u w:val="none"/>
                <w:lang w:eastAsia="zh-CN"/>
              </w:rPr>
              <w:t>无</w:t>
            </w:r>
          </w:p>
        </w:tc>
      </w:tr>
      <w:tr w14:paraId="5A22A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44"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729E744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改进措施</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634FEC39">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lang w:eastAsia="zh-CN"/>
              </w:rPr>
            </w:pPr>
            <w:r>
              <w:rPr>
                <w:rFonts w:hint="eastAsia" w:ascii="微软雅黑" w:hAnsi="微软雅黑" w:eastAsia="微软雅黑" w:cs="微软雅黑"/>
                <w:i/>
                <w:iCs/>
                <w:color w:val="000000"/>
                <w:sz w:val="15"/>
                <w:szCs w:val="15"/>
                <w:u w:val="none"/>
                <w:lang w:eastAsia="zh-CN"/>
              </w:rPr>
              <w:t>无</w:t>
            </w:r>
          </w:p>
        </w:tc>
      </w:tr>
      <w:tr w14:paraId="277B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448" w:hRule="atLeast"/>
        </w:trPr>
        <w:tc>
          <w:tcPr>
            <w:tcW w:w="14198" w:type="dxa"/>
            <w:gridSpan w:val="33"/>
            <w:tcBorders>
              <w:top w:val="single" w:color="000000" w:sz="4" w:space="0"/>
              <w:left w:val="single" w:color="000000" w:sz="4" w:space="0"/>
              <w:bottom w:val="single" w:color="000000" w:sz="4" w:space="0"/>
              <w:right w:val="single" w:color="000000" w:sz="4" w:space="0"/>
            </w:tcBorders>
            <w:shd w:val="clear"/>
            <w:vAlign w:val="center"/>
          </w:tcPr>
          <w:p w14:paraId="62C7B8A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部门预算项目支出绩效自评表（2024年度）</w:t>
            </w:r>
          </w:p>
        </w:tc>
      </w:tr>
      <w:tr w14:paraId="1A22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90"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26BF90E5">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项目名称</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4E7F314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51320024T000010323698-小金县2024年迎接中央环保督察专项工作经费</w:t>
            </w:r>
          </w:p>
        </w:tc>
      </w:tr>
      <w:tr w14:paraId="53D1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408"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004F3F90">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主管部门</w:t>
            </w:r>
          </w:p>
        </w:tc>
        <w:tc>
          <w:tcPr>
            <w:tcW w:w="8790" w:type="dxa"/>
            <w:gridSpan w:val="18"/>
            <w:tcBorders>
              <w:top w:val="single" w:color="000000" w:sz="4" w:space="0"/>
              <w:left w:val="single" w:color="000000" w:sz="4" w:space="0"/>
              <w:bottom w:val="single" w:color="000000" w:sz="4" w:space="0"/>
              <w:right w:val="single" w:color="000000" w:sz="4" w:space="0"/>
            </w:tcBorders>
            <w:shd w:val="clear"/>
            <w:vAlign w:val="center"/>
          </w:tcPr>
          <w:p w14:paraId="551FD1DA">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州生态环境局部门</w:t>
            </w:r>
          </w:p>
        </w:tc>
        <w:tc>
          <w:tcPr>
            <w:tcW w:w="971" w:type="dxa"/>
            <w:gridSpan w:val="4"/>
            <w:tcBorders>
              <w:top w:val="nil"/>
              <w:left w:val="nil"/>
              <w:bottom w:val="nil"/>
              <w:right w:val="nil"/>
            </w:tcBorders>
            <w:shd w:val="clear"/>
            <w:vAlign w:val="center"/>
          </w:tcPr>
          <w:p w14:paraId="33C5D7A6">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 xml:space="preserve">实施单位 </w:t>
            </w:r>
          </w:p>
        </w:tc>
        <w:tc>
          <w:tcPr>
            <w:tcW w:w="3615" w:type="dxa"/>
            <w:gridSpan w:val="9"/>
            <w:tcBorders>
              <w:top w:val="single" w:color="000000" w:sz="4" w:space="0"/>
              <w:left w:val="single" w:color="000000" w:sz="4" w:space="0"/>
              <w:bottom w:val="single" w:color="000000" w:sz="4" w:space="0"/>
              <w:right w:val="single" w:color="000000" w:sz="4" w:space="0"/>
            </w:tcBorders>
            <w:shd w:val="clear"/>
            <w:vAlign w:val="center"/>
          </w:tcPr>
          <w:p w14:paraId="647CBFF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小金县生态环境局</w:t>
            </w:r>
          </w:p>
        </w:tc>
      </w:tr>
      <w:tr w14:paraId="5DEB2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74"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E2D4D8">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项目基本情况</w:t>
            </w:r>
          </w:p>
        </w:tc>
        <w:tc>
          <w:tcPr>
            <w:tcW w:w="2163"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4AF5E23C">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1.项目年度目标完成情况</w:t>
            </w:r>
          </w:p>
        </w:tc>
        <w:tc>
          <w:tcPr>
            <w:tcW w:w="6743" w:type="dxa"/>
            <w:gridSpan w:val="15"/>
            <w:tcBorders>
              <w:top w:val="single" w:color="000000" w:sz="4" w:space="0"/>
              <w:left w:val="single" w:color="000000" w:sz="4" w:space="0"/>
              <w:bottom w:val="single" w:color="000000" w:sz="4" w:space="0"/>
              <w:right w:val="single" w:color="000000" w:sz="4" w:space="0"/>
            </w:tcBorders>
            <w:shd w:val="clear"/>
            <w:vAlign w:val="center"/>
          </w:tcPr>
          <w:p w14:paraId="7DC9E3B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项目年度目标</w:t>
            </w:r>
          </w:p>
        </w:tc>
        <w:tc>
          <w:tcPr>
            <w:tcW w:w="4608" w:type="dxa"/>
            <w:gridSpan w:val="14"/>
            <w:tcBorders>
              <w:top w:val="single" w:color="000000" w:sz="4" w:space="0"/>
              <w:left w:val="single" w:color="000000" w:sz="4" w:space="0"/>
              <w:bottom w:val="single" w:color="000000" w:sz="4" w:space="0"/>
              <w:right w:val="single" w:color="000000" w:sz="4" w:space="0"/>
            </w:tcBorders>
            <w:shd w:val="clear"/>
            <w:vAlign w:val="center"/>
          </w:tcPr>
          <w:p w14:paraId="2CB6DEE5">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年度目标完成情况</w:t>
            </w:r>
          </w:p>
        </w:tc>
      </w:tr>
      <w:tr w14:paraId="1BE28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6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3F9A95">
            <w:pPr>
              <w:rPr>
                <w:rFonts w:hint="eastAsia" w:ascii="宋体" w:hAnsi="宋体" w:eastAsia="宋体" w:cs="宋体"/>
                <w:i w:val="0"/>
                <w:iCs w:val="0"/>
                <w:color w:val="000000"/>
                <w:sz w:val="15"/>
                <w:szCs w:val="15"/>
                <w:u w:val="none"/>
              </w:rPr>
            </w:pPr>
          </w:p>
        </w:tc>
        <w:tc>
          <w:tcPr>
            <w:tcW w:w="2163"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327C6E1D">
            <w:pPr>
              <w:rPr>
                <w:rFonts w:hint="eastAsia" w:ascii="宋体" w:hAnsi="宋体" w:eastAsia="宋体" w:cs="宋体"/>
                <w:i w:val="0"/>
                <w:iCs w:val="0"/>
                <w:color w:val="000000"/>
                <w:sz w:val="15"/>
                <w:szCs w:val="15"/>
                <w:u w:val="none"/>
              </w:rPr>
            </w:pPr>
          </w:p>
        </w:tc>
        <w:tc>
          <w:tcPr>
            <w:tcW w:w="6743" w:type="dxa"/>
            <w:gridSpan w:val="15"/>
            <w:tcBorders>
              <w:top w:val="single" w:color="000000" w:sz="4" w:space="0"/>
              <w:left w:val="single" w:color="000000" w:sz="4" w:space="0"/>
              <w:bottom w:val="single" w:color="000000" w:sz="4" w:space="0"/>
              <w:right w:val="single" w:color="000000" w:sz="4" w:space="0"/>
            </w:tcBorders>
            <w:shd w:val="clear"/>
            <w:vAlign w:val="center"/>
          </w:tcPr>
          <w:p w14:paraId="772A0F90">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保障中央环保督察工作正常开展</w:t>
            </w:r>
          </w:p>
        </w:tc>
        <w:tc>
          <w:tcPr>
            <w:tcW w:w="4608" w:type="dxa"/>
            <w:gridSpan w:val="14"/>
            <w:tcBorders>
              <w:top w:val="single" w:color="000000" w:sz="4" w:space="0"/>
              <w:left w:val="single" w:color="000000" w:sz="4" w:space="0"/>
              <w:bottom w:val="single" w:color="000000" w:sz="4" w:space="0"/>
              <w:right w:val="single" w:color="000000" w:sz="4" w:space="0"/>
            </w:tcBorders>
            <w:shd w:val="clear"/>
            <w:vAlign w:val="center"/>
          </w:tcPr>
          <w:p w14:paraId="319F07EB">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完成督察迎检工作</w:t>
            </w:r>
          </w:p>
        </w:tc>
      </w:tr>
      <w:tr w14:paraId="63C30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3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8F5E40">
            <w:pP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7FA5DCA4">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2.项目实施内容及过程概述</w:t>
            </w:r>
          </w:p>
        </w:tc>
        <w:tc>
          <w:tcPr>
            <w:tcW w:w="11351" w:type="dxa"/>
            <w:gridSpan w:val="29"/>
            <w:tcBorders>
              <w:top w:val="single" w:color="000000" w:sz="4" w:space="0"/>
              <w:left w:val="single" w:color="000000" w:sz="4" w:space="0"/>
              <w:bottom w:val="single" w:color="000000" w:sz="4" w:space="0"/>
              <w:right w:val="single" w:color="000000" w:sz="4" w:space="0"/>
            </w:tcBorders>
            <w:shd w:val="clear"/>
            <w:vAlign w:val="center"/>
          </w:tcPr>
          <w:p w14:paraId="21E36CC8">
            <w:pPr>
              <w:rPr>
                <w:rFonts w:hint="eastAsia" w:ascii="宋体" w:hAnsi="宋体" w:eastAsia="宋体" w:cs="宋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完成督察迎检工作</w:t>
            </w:r>
          </w:p>
        </w:tc>
      </w:tr>
      <w:tr w14:paraId="309C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9297A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预算执行情况（10分）</w:t>
            </w: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6F692D3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年度预算数（万元）</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4550659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年初预算</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7311029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调整后预算数</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585B565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预算执行数</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40509F0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预算执行率</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5A6F33DF">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权重</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1C838A49">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得分</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2AE420A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原因</w:t>
            </w:r>
          </w:p>
        </w:tc>
      </w:tr>
      <w:tr w14:paraId="3EB31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1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CEB643">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61E7568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总额</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7382FBC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4.20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38F7C59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4.20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502C8BB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4.20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53D24A9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363E7C5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6E2F1B71">
            <w:pPr>
              <w:jc w:val="center"/>
              <w:rPr>
                <w:rFonts w:hint="eastAsia" w:ascii="宋体" w:hAnsi="宋体" w:eastAsia="宋体" w:cs="宋体"/>
                <w:i w:val="0"/>
                <w:iCs w:val="0"/>
                <w:color w:val="000000"/>
                <w:sz w:val="15"/>
                <w:szCs w:val="15"/>
                <w:u w:val="none"/>
              </w:rPr>
            </w:pPr>
          </w:p>
        </w:tc>
        <w:tc>
          <w:tcPr>
            <w:tcW w:w="255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583C477">
            <w:pPr>
              <w:keepNext w:val="0"/>
              <w:keepLines w:val="0"/>
              <w:widowControl/>
              <w:suppressLineNumbers w:val="0"/>
              <w:jc w:val="left"/>
              <w:textAlignment w:val="center"/>
              <w:rPr>
                <w:rFonts w:hint="eastAsia" w:ascii="黑体" w:hAnsi="黑体" w:eastAsia="黑体" w:cs="黑体"/>
                <w:i/>
                <w:iCs/>
                <w:color w:val="000000"/>
                <w:sz w:val="15"/>
                <w:szCs w:val="15"/>
                <w:u w:val="none"/>
              </w:rPr>
            </w:pPr>
          </w:p>
        </w:tc>
      </w:tr>
      <w:tr w14:paraId="7172C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F88EAB">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61024E4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其中：财政资金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116DD7D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4.20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35F6B14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4.20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1E50924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4.20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4536D24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6F83679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6B5DA5D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8D5A194">
            <w:pPr>
              <w:rPr>
                <w:rFonts w:hint="eastAsia" w:ascii="黑体" w:hAnsi="黑体" w:eastAsia="黑体" w:cs="黑体"/>
                <w:i/>
                <w:iCs/>
                <w:color w:val="000000"/>
                <w:sz w:val="15"/>
                <w:szCs w:val="15"/>
                <w:u w:val="none"/>
              </w:rPr>
            </w:pPr>
          </w:p>
        </w:tc>
      </w:tr>
      <w:tr w14:paraId="115A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1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19B7CD">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5F13AA8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财政专户管理资金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6AC5EEF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1F1BA81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697D60A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5B8EFD2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7E4FFD5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38EE4FB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A12B978">
            <w:pPr>
              <w:rPr>
                <w:rFonts w:hint="eastAsia" w:ascii="黑体" w:hAnsi="黑体" w:eastAsia="黑体" w:cs="黑体"/>
                <w:i/>
                <w:iCs/>
                <w:color w:val="000000"/>
                <w:sz w:val="15"/>
                <w:szCs w:val="15"/>
                <w:u w:val="none"/>
              </w:rPr>
            </w:pPr>
          </w:p>
        </w:tc>
      </w:tr>
      <w:tr w14:paraId="3C6F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5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93FBC5">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688F5EA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单位资金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09B35D3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0C2BD5F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748AC40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3E9E8EB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755ED5B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0348A87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A8A3E93">
            <w:pPr>
              <w:rPr>
                <w:rFonts w:hint="eastAsia" w:ascii="黑体" w:hAnsi="黑体" w:eastAsia="黑体" w:cs="黑体"/>
                <w:i/>
                <w:iCs/>
                <w:color w:val="000000"/>
                <w:sz w:val="15"/>
                <w:szCs w:val="15"/>
                <w:u w:val="none"/>
              </w:rPr>
            </w:pPr>
          </w:p>
        </w:tc>
      </w:tr>
      <w:tr w14:paraId="65C8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7AD0F1">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07CFF13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其他资金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491DAB43">
            <w:pPr>
              <w:jc w:val="center"/>
              <w:rPr>
                <w:rFonts w:hint="eastAsia" w:ascii="微软雅黑" w:hAnsi="微软雅黑" w:eastAsia="微软雅黑" w:cs="微软雅黑"/>
                <w:i/>
                <w:iCs/>
                <w:color w:val="000000"/>
                <w:sz w:val="15"/>
                <w:szCs w:val="15"/>
                <w:u w:val="none"/>
              </w:rPr>
            </w:pP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1D2D8C78">
            <w:pPr>
              <w:jc w:val="center"/>
              <w:rPr>
                <w:rFonts w:hint="eastAsia" w:ascii="微软雅黑" w:hAnsi="微软雅黑" w:eastAsia="微软雅黑" w:cs="微软雅黑"/>
                <w:i/>
                <w:iCs/>
                <w:color w:val="000000"/>
                <w:sz w:val="15"/>
                <w:szCs w:val="15"/>
                <w:u w:val="none"/>
              </w:rPr>
            </w:pP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43C1A6AE">
            <w:pPr>
              <w:jc w:val="center"/>
              <w:rPr>
                <w:rFonts w:hint="eastAsia" w:ascii="微软雅黑" w:hAnsi="微软雅黑" w:eastAsia="微软雅黑" w:cs="微软雅黑"/>
                <w:i/>
                <w:iCs/>
                <w:color w:val="000000"/>
                <w:sz w:val="15"/>
                <w:szCs w:val="15"/>
                <w:u w:val="none"/>
              </w:rPr>
            </w:pP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6C70A8DD">
            <w:pPr>
              <w:jc w:val="center"/>
              <w:rPr>
                <w:rFonts w:hint="eastAsia" w:ascii="微软雅黑" w:hAnsi="微软雅黑" w:eastAsia="微软雅黑" w:cs="微软雅黑"/>
                <w:i/>
                <w:iCs/>
                <w:color w:val="000000"/>
                <w:sz w:val="15"/>
                <w:szCs w:val="15"/>
                <w:u w:val="none"/>
              </w:rPr>
            </w:pP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7DB990B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186EBC6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9C7A462">
            <w:pPr>
              <w:rPr>
                <w:rFonts w:hint="eastAsia" w:ascii="黑体" w:hAnsi="黑体" w:eastAsia="黑体" w:cs="黑体"/>
                <w:i/>
                <w:iCs/>
                <w:color w:val="000000"/>
                <w:sz w:val="15"/>
                <w:szCs w:val="15"/>
                <w:u w:val="none"/>
              </w:rPr>
            </w:pPr>
          </w:p>
        </w:tc>
      </w:tr>
      <w:tr w14:paraId="55D02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83"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EF8D9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绩效指标（90分）</w:t>
            </w: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78C7D70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一级指标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0E2B657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二级指标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54FFA63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三级指标</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7E4A28CD">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指标性</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4A283E25">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指标值</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46DE2373">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度量单</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474B0BF3">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完成值</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094D66B4">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权重</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2D0BFE18">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得分</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657B2DC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未完成原因分析</w:t>
            </w:r>
          </w:p>
        </w:tc>
      </w:tr>
      <w:tr w14:paraId="78F0E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7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401E01">
            <w:pPr>
              <w:jc w:val="center"/>
              <w:rPr>
                <w:rFonts w:hint="eastAsia" w:ascii="宋体" w:hAnsi="宋体" w:eastAsia="宋体" w:cs="宋体"/>
                <w:i w:val="0"/>
                <w:iCs w:val="0"/>
                <w:color w:val="000000"/>
                <w:sz w:val="15"/>
                <w:szCs w:val="15"/>
                <w:u w:val="none"/>
              </w:rPr>
            </w:pPr>
          </w:p>
        </w:tc>
        <w:tc>
          <w:tcPr>
            <w:tcW w:w="2163"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744E6FE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产出指标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45DF2BE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数量指标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5F94CA8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环保督察次数</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0AC4189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0FE3A38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68B82770">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次/年</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238DF03B">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4B1D699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C0A14">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20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1789FCA7">
            <w:pPr>
              <w:jc w:val="center"/>
              <w:rPr>
                <w:rFonts w:hint="eastAsia" w:ascii="微软雅黑" w:hAnsi="微软雅黑" w:eastAsia="微软雅黑" w:cs="微软雅黑"/>
                <w:i/>
                <w:iCs/>
                <w:color w:val="000000"/>
                <w:sz w:val="15"/>
                <w:szCs w:val="15"/>
                <w:u w:val="none"/>
              </w:rPr>
            </w:pPr>
          </w:p>
        </w:tc>
      </w:tr>
      <w:tr w14:paraId="6EB5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6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EE8BB3">
            <w:pPr>
              <w:jc w:val="center"/>
              <w:rPr>
                <w:rFonts w:hint="eastAsia" w:ascii="宋体" w:hAnsi="宋体" w:eastAsia="宋体" w:cs="宋体"/>
                <w:i w:val="0"/>
                <w:iCs w:val="0"/>
                <w:color w:val="000000"/>
                <w:sz w:val="15"/>
                <w:szCs w:val="15"/>
                <w:u w:val="none"/>
              </w:rPr>
            </w:pPr>
          </w:p>
        </w:tc>
        <w:tc>
          <w:tcPr>
            <w:tcW w:w="2163"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0174510">
            <w:pPr>
              <w:jc w:val="center"/>
              <w:rPr>
                <w:rFonts w:hint="eastAsia" w:ascii="宋体" w:hAnsi="宋体" w:eastAsia="宋体" w:cs="宋体"/>
                <w:i w:val="0"/>
                <w:iCs w:val="0"/>
                <w:color w:val="000000"/>
                <w:sz w:val="15"/>
                <w:szCs w:val="15"/>
                <w:u w:val="none"/>
              </w:rPr>
            </w:pP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552562A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质量指标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58360A3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迎检合格率</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603675C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77E5301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0FD8AC3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74F18C1B">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241D0A6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38038">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20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51F6AD83">
            <w:pPr>
              <w:jc w:val="center"/>
              <w:rPr>
                <w:rFonts w:hint="eastAsia" w:ascii="微软雅黑" w:hAnsi="微软雅黑" w:eastAsia="微软雅黑" w:cs="微软雅黑"/>
                <w:i/>
                <w:iCs/>
                <w:color w:val="000000"/>
                <w:sz w:val="15"/>
                <w:szCs w:val="15"/>
                <w:u w:val="none"/>
              </w:rPr>
            </w:pPr>
          </w:p>
        </w:tc>
      </w:tr>
      <w:tr w14:paraId="460B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FF0D3E">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0528FF5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效益指标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75B3392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社会效益指标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6D8C2D8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环保工作有效率</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6EF360D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4A93A4C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80</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2460CAA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25356546">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80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765A2AF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C572B">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20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5BC4DF79">
            <w:pPr>
              <w:jc w:val="center"/>
              <w:rPr>
                <w:rFonts w:hint="eastAsia" w:ascii="微软雅黑" w:hAnsi="微软雅黑" w:eastAsia="微软雅黑" w:cs="微软雅黑"/>
                <w:i/>
                <w:iCs/>
                <w:color w:val="000000"/>
                <w:sz w:val="15"/>
                <w:szCs w:val="15"/>
                <w:u w:val="none"/>
              </w:rPr>
            </w:pPr>
          </w:p>
        </w:tc>
      </w:tr>
      <w:tr w14:paraId="62D1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1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F794D5">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6A484AA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满意度指标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0CA2CA5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服务对象满意度指标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581FF17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满意度</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79E3578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58819E7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98</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70E919F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06B4E81E">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98</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247F77F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0722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10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488D44C2">
            <w:pPr>
              <w:jc w:val="center"/>
              <w:rPr>
                <w:rFonts w:hint="eastAsia" w:ascii="微软雅黑" w:hAnsi="微软雅黑" w:eastAsia="微软雅黑" w:cs="微软雅黑"/>
                <w:i/>
                <w:iCs/>
                <w:color w:val="000000"/>
                <w:sz w:val="15"/>
                <w:szCs w:val="15"/>
                <w:u w:val="none"/>
              </w:rPr>
            </w:pPr>
          </w:p>
        </w:tc>
      </w:tr>
      <w:tr w14:paraId="2EED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7866AF">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25B87EA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成本指标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24BE152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经济成本指标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3E8CBFE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总投入</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07E35D9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10409DB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10ED2E7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万元</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435A2135">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26AC3C9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EEEE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20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270A5335">
            <w:pPr>
              <w:jc w:val="center"/>
              <w:rPr>
                <w:rFonts w:hint="eastAsia" w:ascii="微软雅黑" w:hAnsi="微软雅黑" w:eastAsia="微软雅黑" w:cs="微软雅黑"/>
                <w:i/>
                <w:iCs/>
                <w:color w:val="000000"/>
                <w:sz w:val="15"/>
                <w:szCs w:val="15"/>
                <w:u w:val="none"/>
              </w:rPr>
            </w:pPr>
          </w:p>
        </w:tc>
      </w:tr>
      <w:tr w14:paraId="5687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90" w:hRule="atLeast"/>
        </w:trPr>
        <w:tc>
          <w:tcPr>
            <w:tcW w:w="9612" w:type="dxa"/>
            <w:gridSpan w:val="20"/>
            <w:tcBorders>
              <w:top w:val="single" w:color="000000" w:sz="4" w:space="0"/>
              <w:left w:val="single" w:color="000000" w:sz="4" w:space="0"/>
              <w:bottom w:val="single" w:color="000000" w:sz="4" w:space="0"/>
              <w:right w:val="single" w:color="000000" w:sz="4" w:space="0"/>
            </w:tcBorders>
            <w:shd w:val="clear"/>
            <w:vAlign w:val="center"/>
          </w:tcPr>
          <w:p w14:paraId="165D497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合计</w:t>
            </w:r>
          </w:p>
        </w:tc>
        <w:tc>
          <w:tcPr>
            <w:tcW w:w="1475" w:type="dxa"/>
            <w:gridSpan w:val="7"/>
            <w:tcBorders>
              <w:top w:val="single" w:color="000000" w:sz="4" w:space="0"/>
              <w:left w:val="single" w:color="000000" w:sz="4" w:space="0"/>
              <w:bottom w:val="single" w:color="000000" w:sz="4" w:space="0"/>
              <w:right w:val="single" w:color="000000" w:sz="4" w:space="0"/>
            </w:tcBorders>
            <w:shd w:val="clear"/>
            <w:vAlign w:val="center"/>
          </w:tcPr>
          <w:p w14:paraId="33F9128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38AEB924">
            <w:pP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2655" w:type="dxa"/>
            <w:gridSpan w:val="4"/>
            <w:tcBorders>
              <w:top w:val="single" w:color="000000" w:sz="4" w:space="0"/>
              <w:left w:val="single" w:color="000000" w:sz="4" w:space="0"/>
              <w:bottom w:val="single" w:color="000000" w:sz="4" w:space="0"/>
              <w:right w:val="single" w:color="000000" w:sz="4" w:space="0"/>
            </w:tcBorders>
            <w:shd w:val="clear"/>
            <w:vAlign w:val="center"/>
          </w:tcPr>
          <w:p w14:paraId="3FE8E7A2">
            <w:pPr>
              <w:rPr>
                <w:rFonts w:hint="eastAsia" w:ascii="宋体" w:hAnsi="宋体" w:eastAsia="宋体" w:cs="宋体"/>
                <w:i w:val="0"/>
                <w:iCs w:val="0"/>
                <w:color w:val="000000"/>
                <w:sz w:val="15"/>
                <w:szCs w:val="15"/>
                <w:u w:val="none"/>
              </w:rPr>
            </w:pPr>
          </w:p>
        </w:tc>
      </w:tr>
      <w:tr w14:paraId="0709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03"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6C0FBC6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评价结论</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09EDA64B">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黑体" w:hAnsi="黑体" w:eastAsia="黑体" w:cs="黑体"/>
                <w:i w:val="0"/>
                <w:iCs w:val="0"/>
                <w:color w:val="000000"/>
                <w:sz w:val="15"/>
                <w:szCs w:val="15"/>
                <w:u w:val="none"/>
                <w:lang w:eastAsia="zh-CN"/>
              </w:rPr>
              <w:t>按时完成</w:t>
            </w:r>
            <w:r>
              <w:rPr>
                <w:rFonts w:hint="eastAsia" w:ascii="黑体" w:hAnsi="黑体" w:eastAsia="黑体" w:cs="黑体"/>
                <w:i w:val="0"/>
                <w:iCs w:val="0"/>
                <w:color w:val="000000"/>
                <w:sz w:val="15"/>
                <w:szCs w:val="15"/>
                <w:u w:val="none"/>
                <w:lang w:val="en-US" w:eastAsia="zh-CN"/>
              </w:rPr>
              <w:t>2024年工作，自查得分100分，</w:t>
            </w:r>
          </w:p>
        </w:tc>
      </w:tr>
      <w:tr w14:paraId="0D964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17"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5EBB4CB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存在问题</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73ED6702">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lang w:eastAsia="zh-CN"/>
              </w:rPr>
            </w:pPr>
            <w:r>
              <w:rPr>
                <w:rFonts w:hint="eastAsia" w:ascii="微软雅黑" w:hAnsi="微软雅黑" w:eastAsia="微软雅黑" w:cs="微软雅黑"/>
                <w:i/>
                <w:iCs/>
                <w:color w:val="000000"/>
                <w:sz w:val="15"/>
                <w:szCs w:val="15"/>
                <w:u w:val="none"/>
                <w:lang w:eastAsia="zh-CN"/>
              </w:rPr>
              <w:t>无</w:t>
            </w:r>
          </w:p>
        </w:tc>
      </w:tr>
      <w:tr w14:paraId="7EEE6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08"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6C7B48A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改进措施</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35D61DF3">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lang w:eastAsia="zh-CN"/>
              </w:rPr>
            </w:pPr>
            <w:r>
              <w:rPr>
                <w:rFonts w:hint="eastAsia" w:ascii="微软雅黑" w:hAnsi="微软雅黑" w:eastAsia="微软雅黑" w:cs="微软雅黑"/>
                <w:i/>
                <w:iCs/>
                <w:color w:val="000000"/>
                <w:sz w:val="15"/>
                <w:szCs w:val="15"/>
                <w:u w:val="none"/>
                <w:lang w:eastAsia="zh-CN"/>
              </w:rPr>
              <w:t>无</w:t>
            </w:r>
          </w:p>
        </w:tc>
      </w:tr>
      <w:tr w14:paraId="6AF3A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86" w:hRule="atLeast"/>
        </w:trPr>
        <w:tc>
          <w:tcPr>
            <w:tcW w:w="8385" w:type="dxa"/>
            <w:gridSpan w:val="14"/>
            <w:tcBorders>
              <w:top w:val="single" w:color="000000" w:sz="4" w:space="0"/>
              <w:left w:val="single" w:color="000000" w:sz="4" w:space="0"/>
              <w:bottom w:val="single" w:color="000000" w:sz="4" w:space="0"/>
              <w:right w:val="single" w:color="000000" w:sz="4" w:space="0"/>
            </w:tcBorders>
            <w:shd w:val="clear"/>
            <w:vAlign w:val="center"/>
          </w:tcPr>
          <w:p w14:paraId="3F8109B1">
            <w:pPr>
              <w:keepNext w:val="0"/>
              <w:keepLines w:val="0"/>
              <w:widowControl/>
              <w:suppressLineNumbers w:val="0"/>
              <w:jc w:val="left"/>
              <w:textAlignment w:val="center"/>
              <w:rPr>
                <w:rFonts w:hint="eastAsia" w:ascii="黑体" w:hAnsi="黑体" w:eastAsia="黑体" w:cs="黑体"/>
                <w:i w:val="0"/>
                <w:iCs w:val="0"/>
                <w:color w:val="000000"/>
                <w:kern w:val="0"/>
                <w:sz w:val="15"/>
                <w:szCs w:val="15"/>
                <w:u w:val="none"/>
                <w:bdr w:val="none" w:color="auto" w:sz="0" w:space="0"/>
                <w:lang w:val="en-US" w:eastAsia="zh-CN" w:bidi="ar"/>
              </w:rPr>
            </w:pPr>
            <w:r>
              <w:rPr>
                <w:rFonts w:hint="eastAsia" w:ascii="黑体" w:hAnsi="黑体" w:eastAsia="黑体" w:cs="黑体"/>
                <w:i w:val="0"/>
                <w:iCs w:val="0"/>
                <w:color w:val="000000"/>
                <w:kern w:val="0"/>
                <w:sz w:val="15"/>
                <w:szCs w:val="15"/>
                <w:u w:val="none"/>
                <w:bdr w:val="none" w:color="auto" w:sz="0" w:space="0"/>
                <w:lang w:val="en-US" w:eastAsia="zh-CN" w:bidi="ar"/>
              </w:rPr>
              <w:t>项目负责人：杨显敏</w:t>
            </w:r>
          </w:p>
        </w:tc>
        <w:tc>
          <w:tcPr>
            <w:tcW w:w="5813" w:type="dxa"/>
            <w:gridSpan w:val="19"/>
            <w:tcBorders>
              <w:top w:val="single" w:color="000000" w:sz="4" w:space="0"/>
              <w:left w:val="single" w:color="000000" w:sz="4" w:space="0"/>
              <w:bottom w:val="single" w:color="000000" w:sz="4" w:space="0"/>
              <w:right w:val="single" w:color="000000" w:sz="4" w:space="0"/>
            </w:tcBorders>
            <w:shd w:val="clear"/>
            <w:vAlign w:val="center"/>
          </w:tcPr>
          <w:p w14:paraId="62F35748">
            <w:pPr>
              <w:keepNext w:val="0"/>
              <w:keepLines w:val="0"/>
              <w:widowControl/>
              <w:suppressLineNumbers w:val="0"/>
              <w:jc w:val="left"/>
              <w:textAlignment w:val="center"/>
              <w:rPr>
                <w:rFonts w:hint="eastAsia" w:ascii="黑体" w:hAnsi="黑体" w:eastAsia="黑体" w:cs="黑体"/>
                <w:i w:val="0"/>
                <w:iCs w:val="0"/>
                <w:color w:val="000000"/>
                <w:kern w:val="0"/>
                <w:sz w:val="15"/>
                <w:szCs w:val="15"/>
                <w:u w:val="none"/>
                <w:bdr w:val="none" w:color="auto" w:sz="0" w:space="0"/>
                <w:lang w:val="en-US" w:eastAsia="zh-CN" w:bidi="ar"/>
              </w:rPr>
            </w:pPr>
            <w:r>
              <w:rPr>
                <w:rFonts w:hint="eastAsia" w:ascii="黑体" w:hAnsi="黑体" w:eastAsia="黑体" w:cs="黑体"/>
                <w:i w:val="0"/>
                <w:iCs w:val="0"/>
                <w:color w:val="000000"/>
                <w:kern w:val="0"/>
                <w:sz w:val="15"/>
                <w:szCs w:val="15"/>
                <w:u w:val="none"/>
                <w:lang w:val="en-US" w:eastAsia="zh-CN" w:bidi="ar"/>
              </w:rPr>
              <w:t>财务负责人：张林坤</w:t>
            </w:r>
          </w:p>
        </w:tc>
      </w:tr>
      <w:tr w14:paraId="07A5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90" w:hRule="atLeast"/>
        </w:trPr>
        <w:tc>
          <w:tcPr>
            <w:tcW w:w="14198" w:type="dxa"/>
            <w:gridSpan w:val="33"/>
            <w:tcBorders>
              <w:top w:val="single" w:color="000000" w:sz="4" w:space="0"/>
              <w:left w:val="single" w:color="000000" w:sz="4" w:space="0"/>
              <w:bottom w:val="single" w:color="000000" w:sz="4" w:space="0"/>
              <w:right w:val="single" w:color="000000" w:sz="4" w:space="0"/>
            </w:tcBorders>
            <w:shd w:val="clear"/>
            <w:vAlign w:val="center"/>
          </w:tcPr>
          <w:p w14:paraId="2761715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部门预算项目支出绩效自评表（2024年度）</w:t>
            </w:r>
          </w:p>
        </w:tc>
      </w:tr>
      <w:tr w14:paraId="35E7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74"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0FA62FC1">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项目名称</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71555848">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51320024T000010324611-小金县2024年宣教经费</w:t>
            </w:r>
          </w:p>
        </w:tc>
      </w:tr>
      <w:tr w14:paraId="39AD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2C5D5AB3">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主管部门</w:t>
            </w:r>
          </w:p>
        </w:tc>
        <w:tc>
          <w:tcPr>
            <w:tcW w:w="8247" w:type="dxa"/>
            <w:gridSpan w:val="15"/>
            <w:tcBorders>
              <w:top w:val="single" w:color="000000" w:sz="4" w:space="0"/>
              <w:left w:val="single" w:color="000000" w:sz="4" w:space="0"/>
              <w:bottom w:val="single" w:color="000000" w:sz="4" w:space="0"/>
              <w:right w:val="single" w:color="000000" w:sz="4" w:space="0"/>
            </w:tcBorders>
            <w:shd w:val="clear"/>
            <w:vAlign w:val="center"/>
          </w:tcPr>
          <w:p w14:paraId="68864411">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州生态环境局部门</w:t>
            </w:r>
          </w:p>
        </w:tc>
        <w:tc>
          <w:tcPr>
            <w:tcW w:w="813" w:type="dxa"/>
            <w:gridSpan w:val="5"/>
            <w:tcBorders>
              <w:top w:val="nil"/>
              <w:left w:val="nil"/>
              <w:bottom w:val="nil"/>
              <w:right w:val="nil"/>
            </w:tcBorders>
            <w:shd w:val="clear"/>
            <w:vAlign w:val="center"/>
          </w:tcPr>
          <w:p w14:paraId="613BAC54">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3"/>
                <w:szCs w:val="13"/>
                <w:u w:val="none"/>
                <w:bdr w:val="none" w:color="auto" w:sz="0" w:space="0"/>
                <w:lang w:val="en-US" w:eastAsia="zh-CN" w:bidi="ar"/>
              </w:rPr>
              <w:t>实施单位</w:t>
            </w:r>
          </w:p>
        </w:tc>
        <w:tc>
          <w:tcPr>
            <w:tcW w:w="4334" w:type="dxa"/>
            <w:gridSpan w:val="12"/>
            <w:tcBorders>
              <w:top w:val="single" w:color="000000" w:sz="4" w:space="0"/>
              <w:left w:val="single" w:color="000000" w:sz="4" w:space="0"/>
              <w:bottom w:val="single" w:color="000000" w:sz="4" w:space="0"/>
              <w:right w:val="single" w:color="000000" w:sz="4" w:space="0"/>
            </w:tcBorders>
            <w:shd w:val="clear"/>
            <w:vAlign w:val="center"/>
          </w:tcPr>
          <w:p w14:paraId="6BCB429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小金县生态环境局</w:t>
            </w:r>
          </w:p>
        </w:tc>
      </w:tr>
      <w:tr w14:paraId="10C6E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89"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BAFAB55">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项目基本情况</w:t>
            </w:r>
          </w:p>
        </w:tc>
        <w:tc>
          <w:tcPr>
            <w:tcW w:w="2163"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5857879D">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1.项目年度目标完成情况</w:t>
            </w:r>
          </w:p>
        </w:tc>
        <w:tc>
          <w:tcPr>
            <w:tcW w:w="6743" w:type="dxa"/>
            <w:gridSpan w:val="15"/>
            <w:tcBorders>
              <w:top w:val="single" w:color="000000" w:sz="4" w:space="0"/>
              <w:left w:val="single" w:color="000000" w:sz="4" w:space="0"/>
              <w:bottom w:val="single" w:color="000000" w:sz="4" w:space="0"/>
              <w:right w:val="single" w:color="000000" w:sz="4" w:space="0"/>
            </w:tcBorders>
            <w:shd w:val="clear"/>
            <w:vAlign w:val="center"/>
          </w:tcPr>
          <w:p w14:paraId="47F9FED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项目年度目标</w:t>
            </w:r>
          </w:p>
        </w:tc>
        <w:tc>
          <w:tcPr>
            <w:tcW w:w="4608" w:type="dxa"/>
            <w:gridSpan w:val="14"/>
            <w:tcBorders>
              <w:top w:val="single" w:color="000000" w:sz="4" w:space="0"/>
              <w:left w:val="single" w:color="000000" w:sz="4" w:space="0"/>
              <w:bottom w:val="single" w:color="000000" w:sz="4" w:space="0"/>
              <w:right w:val="single" w:color="000000" w:sz="4" w:space="0"/>
            </w:tcBorders>
            <w:shd w:val="clear"/>
            <w:vAlign w:val="center"/>
          </w:tcPr>
          <w:p w14:paraId="6A5DF62C">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年度目标完成情况</w:t>
            </w:r>
          </w:p>
        </w:tc>
      </w:tr>
      <w:tr w14:paraId="4FD67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2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BC9DED">
            <w:pPr>
              <w:rPr>
                <w:rFonts w:hint="eastAsia" w:ascii="宋体" w:hAnsi="宋体" w:eastAsia="宋体" w:cs="宋体"/>
                <w:i w:val="0"/>
                <w:iCs w:val="0"/>
                <w:color w:val="000000"/>
                <w:sz w:val="15"/>
                <w:szCs w:val="15"/>
                <w:u w:val="none"/>
              </w:rPr>
            </w:pPr>
          </w:p>
        </w:tc>
        <w:tc>
          <w:tcPr>
            <w:tcW w:w="2163"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0F403E9E">
            <w:pPr>
              <w:rPr>
                <w:rFonts w:hint="eastAsia" w:ascii="宋体" w:hAnsi="宋体" w:eastAsia="宋体" w:cs="宋体"/>
                <w:i w:val="0"/>
                <w:iCs w:val="0"/>
                <w:color w:val="000000"/>
                <w:sz w:val="15"/>
                <w:szCs w:val="15"/>
                <w:u w:val="none"/>
              </w:rPr>
            </w:pPr>
          </w:p>
        </w:tc>
        <w:tc>
          <w:tcPr>
            <w:tcW w:w="6743" w:type="dxa"/>
            <w:gridSpan w:val="15"/>
            <w:tcBorders>
              <w:top w:val="single" w:color="000000" w:sz="4" w:space="0"/>
              <w:left w:val="single" w:color="000000" w:sz="4" w:space="0"/>
              <w:bottom w:val="single" w:color="000000" w:sz="4" w:space="0"/>
              <w:right w:val="single" w:color="000000" w:sz="4" w:space="0"/>
            </w:tcBorders>
            <w:shd w:val="clear"/>
            <w:vAlign w:val="center"/>
          </w:tcPr>
          <w:p w14:paraId="0387A2B0">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保障宣教工作正常开展</w:t>
            </w:r>
          </w:p>
        </w:tc>
        <w:tc>
          <w:tcPr>
            <w:tcW w:w="4608" w:type="dxa"/>
            <w:gridSpan w:val="14"/>
            <w:tcBorders>
              <w:top w:val="single" w:color="000000" w:sz="4" w:space="0"/>
              <w:left w:val="single" w:color="000000" w:sz="4" w:space="0"/>
              <w:bottom w:val="single" w:color="000000" w:sz="4" w:space="0"/>
              <w:right w:val="single" w:color="000000" w:sz="4" w:space="0"/>
            </w:tcBorders>
            <w:shd w:val="clear"/>
            <w:vAlign w:val="center"/>
          </w:tcPr>
          <w:p w14:paraId="35B445FE">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顺利完成宣教工作</w:t>
            </w:r>
          </w:p>
        </w:tc>
      </w:tr>
      <w:tr w14:paraId="7FC2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6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1FCB29">
            <w:pP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47598EE2">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2.项目实施内容及过程概述</w:t>
            </w:r>
          </w:p>
        </w:tc>
        <w:tc>
          <w:tcPr>
            <w:tcW w:w="11351" w:type="dxa"/>
            <w:gridSpan w:val="29"/>
            <w:tcBorders>
              <w:top w:val="single" w:color="000000" w:sz="4" w:space="0"/>
              <w:left w:val="single" w:color="000000" w:sz="4" w:space="0"/>
              <w:bottom w:val="single" w:color="000000" w:sz="4" w:space="0"/>
              <w:right w:val="single" w:color="000000" w:sz="4" w:space="0"/>
            </w:tcBorders>
            <w:shd w:val="clear"/>
            <w:vAlign w:val="center"/>
          </w:tcPr>
          <w:p w14:paraId="019D9330">
            <w:pP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开展2023年度环境保护法法规宣传教育工作。</w:t>
            </w:r>
          </w:p>
        </w:tc>
      </w:tr>
      <w:tr w14:paraId="2522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418"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ED901D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预算执行情况（10分）</w:t>
            </w: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0850700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年度预算数（万元）</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0A46CF3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年初预算</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2D79FBF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调整后预算数</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16CDBF5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预算执行数</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14F551D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预算执行率</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12FFAD7E">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权重</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7EF771F8">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得分</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507A3E8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原因</w:t>
            </w:r>
          </w:p>
        </w:tc>
      </w:tr>
      <w:tr w14:paraId="75E1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2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0FA2C2">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2F9A038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总额</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0DF87BA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3.00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0D4BCFB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3.00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5A5A6E3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3.00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4BB64FC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252916E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6AF04BA5">
            <w:pPr>
              <w:jc w:val="center"/>
              <w:rPr>
                <w:rFonts w:hint="eastAsia" w:ascii="宋体" w:hAnsi="宋体" w:eastAsia="宋体" w:cs="宋体"/>
                <w:i w:val="0"/>
                <w:iCs w:val="0"/>
                <w:color w:val="000000"/>
                <w:sz w:val="15"/>
                <w:szCs w:val="15"/>
                <w:u w:val="none"/>
              </w:rPr>
            </w:pPr>
          </w:p>
        </w:tc>
        <w:tc>
          <w:tcPr>
            <w:tcW w:w="255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42CFF59">
            <w:pPr>
              <w:keepNext w:val="0"/>
              <w:keepLines w:val="0"/>
              <w:widowControl/>
              <w:suppressLineNumbers w:val="0"/>
              <w:jc w:val="left"/>
              <w:textAlignment w:val="center"/>
              <w:rPr>
                <w:rFonts w:hint="eastAsia" w:ascii="黑体" w:hAnsi="黑体" w:eastAsia="黑体" w:cs="黑体"/>
                <w:i/>
                <w:iCs/>
                <w:color w:val="000000"/>
                <w:sz w:val="15"/>
                <w:szCs w:val="15"/>
                <w:u w:val="none"/>
              </w:rPr>
            </w:pPr>
          </w:p>
        </w:tc>
      </w:tr>
      <w:tr w14:paraId="0456A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7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B311AB">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55926FA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其中：财政资金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793695A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3.00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56B0462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3.00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2483046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3.00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0E6D3CA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574B17E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4384108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55219B4">
            <w:pPr>
              <w:rPr>
                <w:rFonts w:hint="eastAsia" w:ascii="黑体" w:hAnsi="黑体" w:eastAsia="黑体" w:cs="黑体"/>
                <w:i/>
                <w:iCs/>
                <w:color w:val="000000"/>
                <w:sz w:val="15"/>
                <w:szCs w:val="15"/>
                <w:u w:val="none"/>
              </w:rPr>
            </w:pPr>
          </w:p>
        </w:tc>
      </w:tr>
      <w:tr w14:paraId="7AF7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5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40D6DD">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0031D1E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财政专户管理资金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5FF2D6A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140A485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72DD9C1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77E5284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68311D9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4999F96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9679B89">
            <w:pPr>
              <w:rPr>
                <w:rFonts w:hint="eastAsia" w:ascii="黑体" w:hAnsi="黑体" w:eastAsia="黑体" w:cs="黑体"/>
                <w:i/>
                <w:iCs/>
                <w:color w:val="000000"/>
                <w:sz w:val="15"/>
                <w:szCs w:val="15"/>
                <w:u w:val="none"/>
              </w:rPr>
            </w:pPr>
          </w:p>
        </w:tc>
      </w:tr>
      <w:tr w14:paraId="4533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7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F16E51">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5AB3D7C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单位资金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5FC53D4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0CBA5CF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25D6DA9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45ED904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4450434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04A1F1C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78DE309">
            <w:pPr>
              <w:rPr>
                <w:rFonts w:hint="eastAsia" w:ascii="黑体" w:hAnsi="黑体" w:eastAsia="黑体" w:cs="黑体"/>
                <w:i/>
                <w:iCs/>
                <w:color w:val="000000"/>
                <w:sz w:val="15"/>
                <w:szCs w:val="15"/>
                <w:u w:val="none"/>
              </w:rPr>
            </w:pPr>
          </w:p>
        </w:tc>
      </w:tr>
      <w:tr w14:paraId="47B03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A5C7F3">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349E34A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其他资金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13770FA7">
            <w:pPr>
              <w:jc w:val="center"/>
              <w:rPr>
                <w:rFonts w:hint="eastAsia" w:ascii="微软雅黑" w:hAnsi="微软雅黑" w:eastAsia="微软雅黑" w:cs="微软雅黑"/>
                <w:i/>
                <w:iCs/>
                <w:color w:val="000000"/>
                <w:sz w:val="15"/>
                <w:szCs w:val="15"/>
                <w:u w:val="none"/>
              </w:rPr>
            </w:pP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67CCB776">
            <w:pPr>
              <w:jc w:val="center"/>
              <w:rPr>
                <w:rFonts w:hint="eastAsia" w:ascii="微软雅黑" w:hAnsi="微软雅黑" w:eastAsia="微软雅黑" w:cs="微软雅黑"/>
                <w:i/>
                <w:iCs/>
                <w:color w:val="000000"/>
                <w:sz w:val="15"/>
                <w:szCs w:val="15"/>
                <w:u w:val="none"/>
              </w:rPr>
            </w:pP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3DE67729">
            <w:pPr>
              <w:jc w:val="center"/>
              <w:rPr>
                <w:rFonts w:hint="eastAsia" w:ascii="微软雅黑" w:hAnsi="微软雅黑" w:eastAsia="微软雅黑" w:cs="微软雅黑"/>
                <w:i/>
                <w:iCs/>
                <w:color w:val="000000"/>
                <w:sz w:val="15"/>
                <w:szCs w:val="15"/>
                <w:u w:val="none"/>
              </w:rPr>
            </w:pP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116CB9AE">
            <w:pPr>
              <w:jc w:val="center"/>
              <w:rPr>
                <w:rFonts w:hint="eastAsia" w:ascii="微软雅黑" w:hAnsi="微软雅黑" w:eastAsia="微软雅黑" w:cs="微软雅黑"/>
                <w:i/>
                <w:iCs/>
                <w:color w:val="000000"/>
                <w:sz w:val="15"/>
                <w:szCs w:val="15"/>
                <w:u w:val="none"/>
              </w:rPr>
            </w:pP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0E2D5C0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6A1FF39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77FE01A">
            <w:pPr>
              <w:rPr>
                <w:rFonts w:hint="eastAsia" w:ascii="黑体" w:hAnsi="黑体" w:eastAsia="黑体" w:cs="黑体"/>
                <w:i/>
                <w:iCs/>
                <w:color w:val="000000"/>
                <w:sz w:val="15"/>
                <w:szCs w:val="15"/>
                <w:u w:val="none"/>
              </w:rPr>
            </w:pPr>
          </w:p>
        </w:tc>
      </w:tr>
      <w:tr w14:paraId="47B1B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58"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C7970F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绩效指标（90分）</w:t>
            </w: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4D16D47C">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一级指标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7EF2A75E">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二级指标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51302736">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三级指标</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70DE23C8">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指标性</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4118B92F">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指标值</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38C6978F">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度量单</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43E54EB5">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完成值</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35E6D0E7">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权重</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55820C62">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得分</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4457351D">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未完成原因分析</w:t>
            </w:r>
          </w:p>
        </w:tc>
      </w:tr>
      <w:tr w14:paraId="3387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81E1C7">
            <w:pPr>
              <w:jc w:val="center"/>
              <w:rPr>
                <w:rFonts w:hint="eastAsia" w:ascii="宋体" w:hAnsi="宋体" w:eastAsia="宋体" w:cs="宋体"/>
                <w:i w:val="0"/>
                <w:iCs w:val="0"/>
                <w:color w:val="000000"/>
                <w:sz w:val="15"/>
                <w:szCs w:val="15"/>
                <w:u w:val="none"/>
              </w:rPr>
            </w:pPr>
          </w:p>
        </w:tc>
        <w:tc>
          <w:tcPr>
            <w:tcW w:w="2163"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60C08C3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产出指标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5F700F6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数量指标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77EF534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宣教次数</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3005D2E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040F60E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761E420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263BAE11">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514DDC1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73AA1E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5C501335">
            <w:pPr>
              <w:jc w:val="center"/>
              <w:rPr>
                <w:rFonts w:hint="eastAsia" w:ascii="微软雅黑" w:hAnsi="微软雅黑" w:eastAsia="微软雅黑" w:cs="微软雅黑"/>
                <w:i/>
                <w:iCs/>
                <w:color w:val="000000"/>
                <w:sz w:val="15"/>
                <w:szCs w:val="15"/>
                <w:u w:val="none"/>
              </w:rPr>
            </w:pPr>
          </w:p>
        </w:tc>
      </w:tr>
      <w:tr w14:paraId="17B7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103883">
            <w:pPr>
              <w:jc w:val="center"/>
              <w:rPr>
                <w:rFonts w:hint="eastAsia" w:ascii="宋体" w:hAnsi="宋体" w:eastAsia="宋体" w:cs="宋体"/>
                <w:i w:val="0"/>
                <w:iCs w:val="0"/>
                <w:color w:val="000000"/>
                <w:sz w:val="15"/>
                <w:szCs w:val="15"/>
                <w:u w:val="none"/>
              </w:rPr>
            </w:pPr>
          </w:p>
        </w:tc>
        <w:tc>
          <w:tcPr>
            <w:tcW w:w="2163"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76CB8F19">
            <w:pPr>
              <w:jc w:val="center"/>
              <w:rPr>
                <w:rFonts w:hint="eastAsia" w:ascii="宋体" w:hAnsi="宋体" w:eastAsia="宋体" w:cs="宋体"/>
                <w:i w:val="0"/>
                <w:iCs w:val="0"/>
                <w:color w:val="000000"/>
                <w:sz w:val="15"/>
                <w:szCs w:val="15"/>
                <w:u w:val="none"/>
              </w:rPr>
            </w:pP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51488AE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时效指标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3C87912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完成时限</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5201971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定性</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23D17A8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12月</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4B5BE14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04144224">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12月</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3D9B13A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4558B8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594BACEC">
            <w:pPr>
              <w:jc w:val="center"/>
              <w:rPr>
                <w:rFonts w:hint="eastAsia" w:ascii="微软雅黑" w:hAnsi="微软雅黑" w:eastAsia="微软雅黑" w:cs="微软雅黑"/>
                <w:i/>
                <w:iCs/>
                <w:color w:val="000000"/>
                <w:sz w:val="15"/>
                <w:szCs w:val="15"/>
                <w:u w:val="none"/>
              </w:rPr>
            </w:pPr>
          </w:p>
        </w:tc>
      </w:tr>
      <w:tr w14:paraId="6464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53FFA6">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14973FE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效益指标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4644D64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社会效益指标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334462B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提高居民环保意识</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7CB3D8F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定性</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23D500F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有效</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287B15E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4C6A76AC">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有效</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61377D9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6B10F4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536FE842">
            <w:pPr>
              <w:jc w:val="center"/>
              <w:rPr>
                <w:rFonts w:hint="eastAsia" w:ascii="微软雅黑" w:hAnsi="微软雅黑" w:eastAsia="微软雅黑" w:cs="微软雅黑"/>
                <w:i/>
                <w:iCs/>
                <w:color w:val="000000"/>
                <w:sz w:val="15"/>
                <w:szCs w:val="15"/>
                <w:u w:val="none"/>
              </w:rPr>
            </w:pPr>
          </w:p>
        </w:tc>
      </w:tr>
      <w:tr w14:paraId="436BD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8412DF">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37522FD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满意度指标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128531F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服务对象满意度指标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522D281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满意度</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5A10BD8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246073C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98</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6CD8FB9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02298F9E">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98</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39BC49D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30AF16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69E3A546">
            <w:pPr>
              <w:jc w:val="center"/>
              <w:rPr>
                <w:rFonts w:hint="eastAsia" w:ascii="微软雅黑" w:hAnsi="微软雅黑" w:eastAsia="微软雅黑" w:cs="微软雅黑"/>
                <w:i/>
                <w:iCs/>
                <w:color w:val="000000"/>
                <w:sz w:val="15"/>
                <w:szCs w:val="15"/>
                <w:u w:val="none"/>
              </w:rPr>
            </w:pPr>
          </w:p>
        </w:tc>
      </w:tr>
      <w:tr w14:paraId="19CAE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CDC7E7">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0719B93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成本指标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387EDC4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经济成本指标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4CA0B9A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总投入</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7444D99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334FF28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4.2</w:t>
            </w:r>
          </w:p>
        </w:tc>
        <w:tc>
          <w:tcPr>
            <w:tcW w:w="521" w:type="dxa"/>
            <w:gridSpan w:val="2"/>
            <w:tcBorders>
              <w:top w:val="single" w:color="000000" w:sz="4" w:space="0"/>
              <w:left w:val="single" w:color="000000" w:sz="4" w:space="0"/>
              <w:bottom w:val="single" w:color="000000" w:sz="4" w:space="0"/>
              <w:right w:val="single" w:color="000000" w:sz="4" w:space="0"/>
            </w:tcBorders>
            <w:shd w:val="clear"/>
            <w:vAlign w:val="center"/>
          </w:tcPr>
          <w:p w14:paraId="5C3BBBA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万元</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6A07F2A4">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4.2</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4BA10EE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155BA7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0A6D07EF">
            <w:pPr>
              <w:jc w:val="center"/>
              <w:rPr>
                <w:rFonts w:hint="eastAsia" w:ascii="微软雅黑" w:hAnsi="微软雅黑" w:eastAsia="微软雅黑" w:cs="微软雅黑"/>
                <w:i/>
                <w:iCs/>
                <w:color w:val="000000"/>
                <w:sz w:val="15"/>
                <w:szCs w:val="15"/>
                <w:u w:val="none"/>
              </w:rPr>
            </w:pPr>
          </w:p>
        </w:tc>
      </w:tr>
      <w:tr w14:paraId="19CA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89" w:hRule="atLeast"/>
        </w:trPr>
        <w:tc>
          <w:tcPr>
            <w:tcW w:w="9612" w:type="dxa"/>
            <w:gridSpan w:val="20"/>
            <w:tcBorders>
              <w:top w:val="single" w:color="000000" w:sz="4" w:space="0"/>
              <w:left w:val="single" w:color="000000" w:sz="4" w:space="0"/>
              <w:bottom w:val="single" w:color="000000" w:sz="4" w:space="0"/>
              <w:right w:val="single" w:color="000000" w:sz="4" w:space="0"/>
            </w:tcBorders>
            <w:shd w:val="clear"/>
            <w:vAlign w:val="center"/>
          </w:tcPr>
          <w:p w14:paraId="772CEAD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合计</w:t>
            </w:r>
          </w:p>
        </w:tc>
        <w:tc>
          <w:tcPr>
            <w:tcW w:w="1475" w:type="dxa"/>
            <w:gridSpan w:val="7"/>
            <w:tcBorders>
              <w:top w:val="single" w:color="000000" w:sz="4" w:space="0"/>
              <w:left w:val="single" w:color="000000" w:sz="4" w:space="0"/>
              <w:bottom w:val="single" w:color="000000" w:sz="4" w:space="0"/>
              <w:right w:val="single" w:color="000000" w:sz="4" w:space="0"/>
            </w:tcBorders>
            <w:shd w:val="clear"/>
            <w:vAlign w:val="center"/>
          </w:tcPr>
          <w:p w14:paraId="0019F04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55D2BCE8">
            <w:pP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2655" w:type="dxa"/>
            <w:gridSpan w:val="4"/>
            <w:tcBorders>
              <w:top w:val="single" w:color="000000" w:sz="4" w:space="0"/>
              <w:left w:val="single" w:color="000000" w:sz="4" w:space="0"/>
              <w:bottom w:val="single" w:color="000000" w:sz="4" w:space="0"/>
              <w:right w:val="single" w:color="000000" w:sz="4" w:space="0"/>
            </w:tcBorders>
            <w:shd w:val="clear"/>
            <w:vAlign w:val="center"/>
          </w:tcPr>
          <w:p w14:paraId="3F265474">
            <w:pPr>
              <w:rPr>
                <w:rFonts w:hint="eastAsia" w:ascii="宋体" w:hAnsi="宋体" w:eastAsia="宋体" w:cs="宋体"/>
                <w:i w:val="0"/>
                <w:iCs w:val="0"/>
                <w:color w:val="000000"/>
                <w:sz w:val="15"/>
                <w:szCs w:val="15"/>
                <w:u w:val="none"/>
              </w:rPr>
            </w:pPr>
          </w:p>
        </w:tc>
      </w:tr>
      <w:tr w14:paraId="7A50E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68"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25D6721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评价结论</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1D6BCBA5">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黑体" w:hAnsi="黑体" w:eastAsia="黑体" w:cs="黑体"/>
                <w:i w:val="0"/>
                <w:iCs w:val="0"/>
                <w:color w:val="000000"/>
                <w:sz w:val="15"/>
                <w:szCs w:val="15"/>
                <w:u w:val="none"/>
                <w:lang w:eastAsia="zh-CN"/>
              </w:rPr>
              <w:t>按时完成</w:t>
            </w:r>
            <w:r>
              <w:rPr>
                <w:rFonts w:hint="eastAsia" w:ascii="黑体" w:hAnsi="黑体" w:eastAsia="黑体" w:cs="黑体"/>
                <w:i w:val="0"/>
                <w:iCs w:val="0"/>
                <w:color w:val="000000"/>
                <w:sz w:val="15"/>
                <w:szCs w:val="15"/>
                <w:u w:val="none"/>
                <w:lang w:val="en-US" w:eastAsia="zh-CN"/>
              </w:rPr>
              <w:t>2024年工作，自查得分100分，</w:t>
            </w:r>
          </w:p>
        </w:tc>
      </w:tr>
      <w:tr w14:paraId="353D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34"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6DD6001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存在问题</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4DB4C330">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lang w:eastAsia="zh-CN"/>
              </w:rPr>
            </w:pPr>
            <w:r>
              <w:rPr>
                <w:rFonts w:hint="eastAsia" w:ascii="微软雅黑" w:hAnsi="微软雅黑" w:eastAsia="微软雅黑" w:cs="微软雅黑"/>
                <w:i/>
                <w:iCs/>
                <w:color w:val="000000"/>
                <w:sz w:val="15"/>
                <w:szCs w:val="15"/>
                <w:u w:val="none"/>
                <w:lang w:eastAsia="zh-CN"/>
              </w:rPr>
              <w:t>无</w:t>
            </w:r>
          </w:p>
        </w:tc>
      </w:tr>
      <w:tr w14:paraId="2BAB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74"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064EA73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改进措施</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1C7148EC">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bdr w:val="none" w:color="auto" w:sz="0" w:space="0"/>
                <w:lang w:val="en-US" w:eastAsia="zh-CN" w:bidi="ar"/>
              </w:rPr>
              <w:t>无</w:t>
            </w:r>
          </w:p>
        </w:tc>
      </w:tr>
      <w:tr w14:paraId="7D4F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90" w:hRule="atLeast"/>
        </w:trPr>
        <w:tc>
          <w:tcPr>
            <w:tcW w:w="7099" w:type="dxa"/>
            <w:gridSpan w:val="10"/>
            <w:tcBorders>
              <w:top w:val="single" w:color="000000" w:sz="4" w:space="0"/>
              <w:left w:val="single" w:color="000000" w:sz="4" w:space="0"/>
              <w:bottom w:val="single" w:color="000000" w:sz="4" w:space="0"/>
              <w:right w:val="single" w:color="000000" w:sz="4" w:space="0"/>
            </w:tcBorders>
            <w:shd w:val="clear"/>
            <w:vAlign w:val="center"/>
          </w:tcPr>
          <w:p w14:paraId="6E4BACE2">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项目负责人：王兆凯</w:t>
            </w:r>
          </w:p>
        </w:tc>
        <w:tc>
          <w:tcPr>
            <w:tcW w:w="7099" w:type="dxa"/>
            <w:gridSpan w:val="23"/>
            <w:tcBorders>
              <w:top w:val="single" w:color="000000" w:sz="4" w:space="0"/>
              <w:left w:val="single" w:color="000000" w:sz="4" w:space="0"/>
              <w:bottom w:val="single" w:color="000000" w:sz="4" w:space="0"/>
              <w:right w:val="single" w:color="000000" w:sz="4" w:space="0"/>
            </w:tcBorders>
            <w:shd w:val="clear"/>
            <w:vAlign w:val="center"/>
          </w:tcPr>
          <w:p w14:paraId="2C6760D1">
            <w:pPr>
              <w:keepNext w:val="0"/>
              <w:keepLines w:val="0"/>
              <w:widowControl/>
              <w:suppressLineNumbers w:val="0"/>
              <w:jc w:val="left"/>
              <w:textAlignment w:val="center"/>
              <w:rPr>
                <w:rFonts w:hint="eastAsia" w:ascii="黑体" w:hAnsi="黑体" w:eastAsia="黑体" w:cs="黑体"/>
                <w:i w:val="0"/>
                <w:iCs w:val="0"/>
                <w:color w:val="000000"/>
                <w:kern w:val="0"/>
                <w:sz w:val="15"/>
                <w:szCs w:val="15"/>
                <w:u w:val="none"/>
                <w:bdr w:val="none" w:color="auto" w:sz="0" w:space="0"/>
                <w:lang w:val="en-US" w:eastAsia="zh-CN" w:bidi="ar"/>
              </w:rPr>
            </w:pPr>
            <w:r>
              <w:rPr>
                <w:rFonts w:hint="eastAsia" w:ascii="黑体" w:hAnsi="黑体" w:eastAsia="黑体" w:cs="黑体"/>
                <w:i w:val="0"/>
                <w:iCs w:val="0"/>
                <w:color w:val="000000"/>
                <w:kern w:val="0"/>
                <w:sz w:val="15"/>
                <w:szCs w:val="15"/>
                <w:u w:val="none"/>
                <w:lang w:val="en-US" w:eastAsia="zh-CN" w:bidi="ar"/>
              </w:rPr>
              <w:t>财务负责人：张林坤</w:t>
            </w:r>
          </w:p>
        </w:tc>
      </w:tr>
      <w:tr w14:paraId="207D6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523" w:hRule="atLeast"/>
        </w:trPr>
        <w:tc>
          <w:tcPr>
            <w:tcW w:w="14198" w:type="dxa"/>
            <w:gridSpan w:val="33"/>
            <w:tcBorders>
              <w:top w:val="single" w:color="000000" w:sz="4" w:space="0"/>
              <w:left w:val="single" w:color="000000" w:sz="4" w:space="0"/>
              <w:bottom w:val="single" w:color="000000" w:sz="4" w:space="0"/>
              <w:right w:val="single" w:color="000000" w:sz="4" w:space="0"/>
            </w:tcBorders>
            <w:shd w:val="clear"/>
            <w:vAlign w:val="center"/>
          </w:tcPr>
          <w:p w14:paraId="134738C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部门预算项目支出绩效自评表（2024年度）</w:t>
            </w:r>
          </w:p>
        </w:tc>
      </w:tr>
      <w:tr w14:paraId="76AA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19"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7ACDFCD0">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项目名称</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7F63F373">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51320024T000010324880-小金县2024年环境执法应急监测监督及监测运维经费</w:t>
            </w:r>
          </w:p>
        </w:tc>
      </w:tr>
      <w:tr w14:paraId="4C77E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2F2706EC">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主管部门</w:t>
            </w:r>
          </w:p>
        </w:tc>
        <w:tc>
          <w:tcPr>
            <w:tcW w:w="8190" w:type="dxa"/>
            <w:gridSpan w:val="14"/>
            <w:tcBorders>
              <w:top w:val="single" w:color="000000" w:sz="4" w:space="0"/>
              <w:left w:val="single" w:color="000000" w:sz="4" w:space="0"/>
              <w:bottom w:val="single" w:color="000000" w:sz="4" w:space="0"/>
              <w:right w:val="single" w:color="000000" w:sz="4" w:space="0"/>
            </w:tcBorders>
            <w:shd w:val="clear"/>
            <w:vAlign w:val="center"/>
          </w:tcPr>
          <w:p w14:paraId="46696A15">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州生态环境局部门</w:t>
            </w:r>
          </w:p>
        </w:tc>
        <w:tc>
          <w:tcPr>
            <w:tcW w:w="870" w:type="dxa"/>
            <w:gridSpan w:val="6"/>
            <w:tcBorders>
              <w:top w:val="nil"/>
              <w:left w:val="nil"/>
              <w:bottom w:val="nil"/>
              <w:right w:val="nil"/>
            </w:tcBorders>
            <w:shd w:val="clear"/>
            <w:vAlign w:val="center"/>
          </w:tcPr>
          <w:p w14:paraId="29FF06C6">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 xml:space="preserve">实施单位 </w:t>
            </w:r>
          </w:p>
        </w:tc>
        <w:tc>
          <w:tcPr>
            <w:tcW w:w="4334" w:type="dxa"/>
            <w:gridSpan w:val="12"/>
            <w:tcBorders>
              <w:top w:val="single" w:color="000000" w:sz="4" w:space="0"/>
              <w:left w:val="single" w:color="000000" w:sz="4" w:space="0"/>
              <w:bottom w:val="single" w:color="000000" w:sz="4" w:space="0"/>
              <w:right w:val="single" w:color="000000" w:sz="4" w:space="0"/>
            </w:tcBorders>
            <w:shd w:val="clear"/>
            <w:vAlign w:val="center"/>
          </w:tcPr>
          <w:p w14:paraId="486BDD4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小金县生态环境局</w:t>
            </w:r>
          </w:p>
        </w:tc>
      </w:tr>
      <w:tr w14:paraId="50660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04"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4D96B3">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项目基本情况</w:t>
            </w:r>
          </w:p>
        </w:tc>
        <w:tc>
          <w:tcPr>
            <w:tcW w:w="2163"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6D9A7FB7">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1.项目年度目标完成情况</w:t>
            </w:r>
          </w:p>
        </w:tc>
        <w:tc>
          <w:tcPr>
            <w:tcW w:w="7035" w:type="dxa"/>
            <w:gridSpan w:val="18"/>
            <w:tcBorders>
              <w:top w:val="single" w:color="000000" w:sz="4" w:space="0"/>
              <w:left w:val="single" w:color="000000" w:sz="4" w:space="0"/>
              <w:bottom w:val="single" w:color="000000" w:sz="4" w:space="0"/>
              <w:right w:val="single" w:color="000000" w:sz="4" w:space="0"/>
            </w:tcBorders>
            <w:shd w:val="clear"/>
            <w:vAlign w:val="center"/>
          </w:tcPr>
          <w:p w14:paraId="3DDF830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项目年度目标</w:t>
            </w:r>
          </w:p>
        </w:tc>
        <w:tc>
          <w:tcPr>
            <w:tcW w:w="4316" w:type="dxa"/>
            <w:gridSpan w:val="11"/>
            <w:tcBorders>
              <w:top w:val="single" w:color="000000" w:sz="4" w:space="0"/>
              <w:left w:val="single" w:color="000000" w:sz="4" w:space="0"/>
              <w:bottom w:val="single" w:color="000000" w:sz="4" w:space="0"/>
              <w:right w:val="single" w:color="000000" w:sz="4" w:space="0"/>
            </w:tcBorders>
            <w:shd w:val="clear"/>
            <w:vAlign w:val="center"/>
          </w:tcPr>
          <w:p w14:paraId="172C446B">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年度目标完成情况</w:t>
            </w:r>
          </w:p>
        </w:tc>
      </w:tr>
      <w:tr w14:paraId="516A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4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B44FFB">
            <w:pPr>
              <w:rPr>
                <w:rFonts w:hint="eastAsia" w:ascii="宋体" w:hAnsi="宋体" w:eastAsia="宋体" w:cs="宋体"/>
                <w:i w:val="0"/>
                <w:iCs w:val="0"/>
                <w:color w:val="000000"/>
                <w:sz w:val="15"/>
                <w:szCs w:val="15"/>
                <w:u w:val="none"/>
              </w:rPr>
            </w:pPr>
          </w:p>
        </w:tc>
        <w:tc>
          <w:tcPr>
            <w:tcW w:w="2163"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177DF603">
            <w:pPr>
              <w:rPr>
                <w:rFonts w:hint="eastAsia" w:ascii="宋体" w:hAnsi="宋体" w:eastAsia="宋体" w:cs="宋体"/>
                <w:i w:val="0"/>
                <w:iCs w:val="0"/>
                <w:color w:val="000000"/>
                <w:sz w:val="15"/>
                <w:szCs w:val="15"/>
                <w:u w:val="none"/>
              </w:rPr>
            </w:pPr>
          </w:p>
        </w:tc>
        <w:tc>
          <w:tcPr>
            <w:tcW w:w="7035" w:type="dxa"/>
            <w:gridSpan w:val="18"/>
            <w:tcBorders>
              <w:top w:val="single" w:color="000000" w:sz="4" w:space="0"/>
              <w:left w:val="single" w:color="000000" w:sz="4" w:space="0"/>
              <w:bottom w:val="single" w:color="000000" w:sz="4" w:space="0"/>
              <w:right w:val="single" w:color="000000" w:sz="4" w:space="0"/>
            </w:tcBorders>
            <w:shd w:val="clear"/>
            <w:vAlign w:val="center"/>
          </w:tcPr>
          <w:p w14:paraId="7C53C045">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保障此项工作顺利开展</w:t>
            </w:r>
          </w:p>
        </w:tc>
        <w:tc>
          <w:tcPr>
            <w:tcW w:w="4316" w:type="dxa"/>
            <w:gridSpan w:val="11"/>
            <w:tcBorders>
              <w:top w:val="single" w:color="000000" w:sz="4" w:space="0"/>
              <w:left w:val="single" w:color="000000" w:sz="4" w:space="0"/>
              <w:bottom w:val="single" w:color="000000" w:sz="4" w:space="0"/>
              <w:right w:val="single" w:color="000000" w:sz="4" w:space="0"/>
            </w:tcBorders>
            <w:shd w:val="clear"/>
            <w:vAlign w:val="center"/>
          </w:tcPr>
          <w:p w14:paraId="61701058">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spacing w:val="-20"/>
                <w:kern w:val="0"/>
                <w:sz w:val="15"/>
                <w:szCs w:val="15"/>
                <w:u w:val="none"/>
                <w:lang w:val="en-US" w:eastAsia="zh-CN" w:bidi="ar"/>
              </w:rPr>
              <w:t>完成了开展2024年环境执法应急监测重点污染源监督性监测及监测站运转。</w:t>
            </w:r>
          </w:p>
        </w:tc>
      </w:tr>
      <w:tr w14:paraId="20884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7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CB3CE5">
            <w:pP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36CC33A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2.项目实施内容及过程概述</w:t>
            </w:r>
          </w:p>
        </w:tc>
        <w:tc>
          <w:tcPr>
            <w:tcW w:w="11351" w:type="dxa"/>
            <w:gridSpan w:val="29"/>
            <w:tcBorders>
              <w:top w:val="single" w:color="000000" w:sz="4" w:space="0"/>
              <w:left w:val="single" w:color="000000" w:sz="4" w:space="0"/>
              <w:bottom w:val="single" w:color="000000" w:sz="4" w:space="0"/>
              <w:right w:val="single" w:color="000000" w:sz="4" w:space="0"/>
            </w:tcBorders>
            <w:shd w:val="clear"/>
            <w:vAlign w:val="center"/>
          </w:tcPr>
          <w:p w14:paraId="361A9BD1">
            <w:pPr>
              <w:rPr>
                <w:rFonts w:hint="eastAsia" w:ascii="宋体" w:hAnsi="宋体" w:eastAsia="宋体" w:cs="宋体"/>
                <w:b/>
                <w:bCs/>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开展202</w:t>
            </w:r>
            <w:r>
              <w:rPr>
                <w:rFonts w:hint="eastAsia" w:ascii="宋体" w:hAnsi="宋体" w:eastAsia="宋体" w:cs="宋体"/>
                <w:i w:val="0"/>
                <w:iCs w:val="0"/>
                <w:color w:val="000000"/>
                <w:kern w:val="0"/>
                <w:sz w:val="15"/>
                <w:szCs w:val="15"/>
                <w:u w:val="none"/>
                <w:lang w:val="en-US" w:eastAsia="zh-CN" w:bidi="ar"/>
              </w:rPr>
              <w:t>4</w:t>
            </w:r>
            <w:r>
              <w:rPr>
                <w:rFonts w:ascii="宋体" w:hAnsi="宋体" w:eastAsia="宋体" w:cs="宋体"/>
                <w:i w:val="0"/>
                <w:iCs w:val="0"/>
                <w:color w:val="000000"/>
                <w:kern w:val="0"/>
                <w:sz w:val="15"/>
                <w:szCs w:val="15"/>
                <w:u w:val="none"/>
                <w:lang w:val="en-US" w:eastAsia="zh-CN" w:bidi="ar"/>
              </w:rPr>
              <w:t>年环境执法应急监测重点污染源监督性监测及监测站运转。</w:t>
            </w:r>
          </w:p>
        </w:tc>
      </w:tr>
      <w:tr w14:paraId="7EE44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1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0E6F0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预算执行情况（10分）</w:t>
            </w: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7A92988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年度预算数（万元）</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7C463D0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年初预算</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4AEB52A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调整后预算数</w:t>
            </w:r>
          </w:p>
        </w:tc>
        <w:tc>
          <w:tcPr>
            <w:tcW w:w="3011" w:type="dxa"/>
            <w:gridSpan w:val="14"/>
            <w:tcBorders>
              <w:top w:val="single" w:color="000000" w:sz="4" w:space="0"/>
              <w:left w:val="single" w:color="000000" w:sz="4" w:space="0"/>
              <w:bottom w:val="single" w:color="000000" w:sz="4" w:space="0"/>
              <w:right w:val="single" w:color="000000" w:sz="4" w:space="0"/>
            </w:tcBorders>
            <w:shd w:val="clear"/>
            <w:vAlign w:val="center"/>
          </w:tcPr>
          <w:p w14:paraId="6D8831D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预算执行数</w:t>
            </w:r>
          </w:p>
        </w:tc>
        <w:tc>
          <w:tcPr>
            <w:tcW w:w="799" w:type="dxa"/>
            <w:gridSpan w:val="3"/>
            <w:tcBorders>
              <w:top w:val="single" w:color="000000" w:sz="4" w:space="0"/>
              <w:left w:val="single" w:color="000000" w:sz="4" w:space="0"/>
              <w:bottom w:val="single" w:color="000000" w:sz="4" w:space="0"/>
              <w:right w:val="single" w:color="000000" w:sz="4" w:space="0"/>
            </w:tcBorders>
            <w:shd w:val="clear"/>
            <w:vAlign w:val="center"/>
          </w:tcPr>
          <w:p w14:paraId="6F5FBFDE">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预算执行率</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6419C65C">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权重</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0649D29F">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得分</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3FC4849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原因</w:t>
            </w:r>
          </w:p>
        </w:tc>
      </w:tr>
      <w:tr w14:paraId="4160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0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35D9D3">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3D819D6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总额</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6D8A79C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444D241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2.00</w:t>
            </w:r>
          </w:p>
        </w:tc>
        <w:tc>
          <w:tcPr>
            <w:tcW w:w="3011" w:type="dxa"/>
            <w:gridSpan w:val="14"/>
            <w:tcBorders>
              <w:top w:val="single" w:color="000000" w:sz="4" w:space="0"/>
              <w:left w:val="single" w:color="000000" w:sz="4" w:space="0"/>
              <w:bottom w:val="single" w:color="000000" w:sz="4" w:space="0"/>
              <w:right w:val="single" w:color="000000" w:sz="4" w:space="0"/>
            </w:tcBorders>
            <w:shd w:val="clear"/>
            <w:vAlign w:val="center"/>
          </w:tcPr>
          <w:p w14:paraId="1A7FEFC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2.00</w:t>
            </w:r>
          </w:p>
        </w:tc>
        <w:tc>
          <w:tcPr>
            <w:tcW w:w="799" w:type="dxa"/>
            <w:gridSpan w:val="3"/>
            <w:tcBorders>
              <w:top w:val="single" w:color="000000" w:sz="4" w:space="0"/>
              <w:left w:val="single" w:color="000000" w:sz="4" w:space="0"/>
              <w:bottom w:val="single" w:color="000000" w:sz="4" w:space="0"/>
              <w:right w:val="single" w:color="000000" w:sz="4" w:space="0"/>
            </w:tcBorders>
            <w:shd w:val="clear"/>
            <w:vAlign w:val="center"/>
          </w:tcPr>
          <w:p w14:paraId="08D421A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07E731A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3C8A4067">
            <w:pPr>
              <w:jc w:val="center"/>
              <w:rPr>
                <w:rFonts w:hint="eastAsia" w:ascii="宋体" w:hAnsi="宋体" w:eastAsia="宋体" w:cs="宋体"/>
                <w:i w:val="0"/>
                <w:iCs w:val="0"/>
                <w:color w:val="000000"/>
                <w:sz w:val="15"/>
                <w:szCs w:val="15"/>
                <w:u w:val="none"/>
              </w:rPr>
            </w:pPr>
          </w:p>
        </w:tc>
        <w:tc>
          <w:tcPr>
            <w:tcW w:w="255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1815132">
            <w:pPr>
              <w:keepNext w:val="0"/>
              <w:keepLines w:val="0"/>
              <w:widowControl/>
              <w:suppressLineNumbers w:val="0"/>
              <w:jc w:val="left"/>
              <w:textAlignment w:val="center"/>
              <w:rPr>
                <w:rFonts w:hint="eastAsia" w:ascii="黑体" w:hAnsi="黑体" w:eastAsia="黑体" w:cs="黑体"/>
                <w:i/>
                <w:iCs/>
                <w:color w:val="000000"/>
                <w:sz w:val="15"/>
                <w:szCs w:val="15"/>
                <w:u w:val="none"/>
              </w:rPr>
            </w:pPr>
          </w:p>
        </w:tc>
      </w:tr>
      <w:tr w14:paraId="331B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0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B60F9F">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5A047B9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其中：财政资金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1EDC698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027B250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2.00</w:t>
            </w:r>
          </w:p>
        </w:tc>
        <w:tc>
          <w:tcPr>
            <w:tcW w:w="3011" w:type="dxa"/>
            <w:gridSpan w:val="14"/>
            <w:tcBorders>
              <w:top w:val="single" w:color="000000" w:sz="4" w:space="0"/>
              <w:left w:val="single" w:color="000000" w:sz="4" w:space="0"/>
              <w:bottom w:val="single" w:color="000000" w:sz="4" w:space="0"/>
              <w:right w:val="single" w:color="000000" w:sz="4" w:space="0"/>
            </w:tcBorders>
            <w:shd w:val="clear"/>
            <w:vAlign w:val="center"/>
          </w:tcPr>
          <w:p w14:paraId="30DE8A8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2.00</w:t>
            </w:r>
          </w:p>
        </w:tc>
        <w:tc>
          <w:tcPr>
            <w:tcW w:w="799" w:type="dxa"/>
            <w:gridSpan w:val="3"/>
            <w:tcBorders>
              <w:top w:val="single" w:color="000000" w:sz="4" w:space="0"/>
              <w:left w:val="single" w:color="000000" w:sz="4" w:space="0"/>
              <w:bottom w:val="single" w:color="000000" w:sz="4" w:space="0"/>
              <w:right w:val="single" w:color="000000" w:sz="4" w:space="0"/>
            </w:tcBorders>
            <w:shd w:val="clear"/>
            <w:vAlign w:val="center"/>
          </w:tcPr>
          <w:p w14:paraId="7E52790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5192D69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2E70F60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F1D9E8C">
            <w:pPr>
              <w:rPr>
                <w:rFonts w:hint="eastAsia" w:ascii="黑体" w:hAnsi="黑体" w:eastAsia="黑体" w:cs="黑体"/>
                <w:i/>
                <w:iCs/>
                <w:color w:val="000000"/>
                <w:sz w:val="15"/>
                <w:szCs w:val="15"/>
                <w:u w:val="none"/>
              </w:rPr>
            </w:pPr>
          </w:p>
        </w:tc>
      </w:tr>
      <w:tr w14:paraId="7D0F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7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196765">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34F7ABF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财政专户管理资金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55D5387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7018935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3011" w:type="dxa"/>
            <w:gridSpan w:val="14"/>
            <w:tcBorders>
              <w:top w:val="single" w:color="000000" w:sz="4" w:space="0"/>
              <w:left w:val="single" w:color="000000" w:sz="4" w:space="0"/>
              <w:bottom w:val="single" w:color="000000" w:sz="4" w:space="0"/>
              <w:right w:val="single" w:color="000000" w:sz="4" w:space="0"/>
            </w:tcBorders>
            <w:shd w:val="clear"/>
            <w:vAlign w:val="center"/>
          </w:tcPr>
          <w:p w14:paraId="218E1C6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799" w:type="dxa"/>
            <w:gridSpan w:val="3"/>
            <w:tcBorders>
              <w:top w:val="single" w:color="000000" w:sz="4" w:space="0"/>
              <w:left w:val="single" w:color="000000" w:sz="4" w:space="0"/>
              <w:bottom w:val="single" w:color="000000" w:sz="4" w:space="0"/>
              <w:right w:val="single" w:color="000000" w:sz="4" w:space="0"/>
            </w:tcBorders>
            <w:shd w:val="clear"/>
            <w:vAlign w:val="center"/>
          </w:tcPr>
          <w:p w14:paraId="410DB9E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31F7F1E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6CB032B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4377F8E">
            <w:pPr>
              <w:rPr>
                <w:rFonts w:hint="eastAsia" w:ascii="黑体" w:hAnsi="黑体" w:eastAsia="黑体" w:cs="黑体"/>
                <w:i/>
                <w:iCs/>
                <w:color w:val="000000"/>
                <w:sz w:val="15"/>
                <w:szCs w:val="15"/>
                <w:u w:val="none"/>
              </w:rPr>
            </w:pPr>
          </w:p>
        </w:tc>
      </w:tr>
      <w:tr w14:paraId="30DFC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1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EB8CBE">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470EA7B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单位资金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6AC8D11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1DE60B3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3011" w:type="dxa"/>
            <w:gridSpan w:val="14"/>
            <w:tcBorders>
              <w:top w:val="single" w:color="000000" w:sz="4" w:space="0"/>
              <w:left w:val="single" w:color="000000" w:sz="4" w:space="0"/>
              <w:bottom w:val="single" w:color="000000" w:sz="4" w:space="0"/>
              <w:right w:val="single" w:color="000000" w:sz="4" w:space="0"/>
            </w:tcBorders>
            <w:shd w:val="clear"/>
            <w:vAlign w:val="center"/>
          </w:tcPr>
          <w:p w14:paraId="77C31EE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799" w:type="dxa"/>
            <w:gridSpan w:val="3"/>
            <w:tcBorders>
              <w:top w:val="single" w:color="000000" w:sz="4" w:space="0"/>
              <w:left w:val="single" w:color="000000" w:sz="4" w:space="0"/>
              <w:bottom w:val="single" w:color="000000" w:sz="4" w:space="0"/>
              <w:right w:val="single" w:color="000000" w:sz="4" w:space="0"/>
            </w:tcBorders>
            <w:shd w:val="clear"/>
            <w:vAlign w:val="center"/>
          </w:tcPr>
          <w:p w14:paraId="75930BC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28E7517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7266A23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DEC0266">
            <w:pPr>
              <w:rPr>
                <w:rFonts w:hint="eastAsia" w:ascii="黑体" w:hAnsi="黑体" w:eastAsia="黑体" w:cs="黑体"/>
                <w:i/>
                <w:iCs/>
                <w:color w:val="000000"/>
                <w:sz w:val="15"/>
                <w:szCs w:val="15"/>
                <w:u w:val="none"/>
              </w:rPr>
            </w:pPr>
          </w:p>
        </w:tc>
      </w:tr>
      <w:tr w14:paraId="6A7D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1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4CE080">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6CC27F5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其他资金</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49495211">
            <w:pPr>
              <w:jc w:val="center"/>
              <w:rPr>
                <w:rFonts w:hint="eastAsia" w:ascii="微软雅黑" w:hAnsi="微软雅黑" w:eastAsia="微软雅黑" w:cs="微软雅黑"/>
                <w:i/>
                <w:iCs/>
                <w:color w:val="000000"/>
                <w:sz w:val="15"/>
                <w:szCs w:val="15"/>
                <w:u w:val="none"/>
              </w:rPr>
            </w:pP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7088085E">
            <w:pPr>
              <w:jc w:val="center"/>
              <w:rPr>
                <w:rFonts w:hint="eastAsia" w:ascii="微软雅黑" w:hAnsi="微软雅黑" w:eastAsia="微软雅黑" w:cs="微软雅黑"/>
                <w:i/>
                <w:iCs/>
                <w:color w:val="000000"/>
                <w:sz w:val="15"/>
                <w:szCs w:val="15"/>
                <w:u w:val="none"/>
              </w:rPr>
            </w:pPr>
          </w:p>
        </w:tc>
        <w:tc>
          <w:tcPr>
            <w:tcW w:w="3011" w:type="dxa"/>
            <w:gridSpan w:val="14"/>
            <w:tcBorders>
              <w:top w:val="single" w:color="000000" w:sz="4" w:space="0"/>
              <w:left w:val="single" w:color="000000" w:sz="4" w:space="0"/>
              <w:bottom w:val="single" w:color="000000" w:sz="4" w:space="0"/>
              <w:right w:val="single" w:color="000000" w:sz="4" w:space="0"/>
            </w:tcBorders>
            <w:shd w:val="clear"/>
            <w:vAlign w:val="center"/>
          </w:tcPr>
          <w:p w14:paraId="660BC725">
            <w:pPr>
              <w:jc w:val="center"/>
              <w:rPr>
                <w:rFonts w:hint="eastAsia" w:ascii="微软雅黑" w:hAnsi="微软雅黑" w:eastAsia="微软雅黑" w:cs="微软雅黑"/>
                <w:i/>
                <w:iCs/>
                <w:color w:val="000000"/>
                <w:sz w:val="15"/>
                <w:szCs w:val="15"/>
                <w:u w:val="none"/>
              </w:rPr>
            </w:pPr>
          </w:p>
        </w:tc>
        <w:tc>
          <w:tcPr>
            <w:tcW w:w="799" w:type="dxa"/>
            <w:gridSpan w:val="3"/>
            <w:tcBorders>
              <w:top w:val="single" w:color="000000" w:sz="4" w:space="0"/>
              <w:left w:val="single" w:color="000000" w:sz="4" w:space="0"/>
              <w:bottom w:val="single" w:color="000000" w:sz="4" w:space="0"/>
              <w:right w:val="single" w:color="000000" w:sz="4" w:space="0"/>
            </w:tcBorders>
            <w:shd w:val="clear"/>
            <w:vAlign w:val="center"/>
          </w:tcPr>
          <w:p w14:paraId="2BA25846">
            <w:pPr>
              <w:jc w:val="center"/>
              <w:rPr>
                <w:rFonts w:hint="eastAsia" w:ascii="微软雅黑" w:hAnsi="微软雅黑" w:eastAsia="微软雅黑" w:cs="微软雅黑"/>
                <w:i/>
                <w:iCs/>
                <w:color w:val="000000"/>
                <w:sz w:val="15"/>
                <w:szCs w:val="15"/>
                <w:u w:val="none"/>
              </w:rPr>
            </w:pP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486ECEC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604D571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2844411">
            <w:pPr>
              <w:rPr>
                <w:rFonts w:hint="eastAsia" w:ascii="黑体" w:hAnsi="黑体" w:eastAsia="黑体" w:cs="黑体"/>
                <w:i/>
                <w:iCs/>
                <w:color w:val="000000"/>
                <w:sz w:val="15"/>
                <w:szCs w:val="15"/>
                <w:u w:val="none"/>
              </w:rPr>
            </w:pPr>
          </w:p>
        </w:tc>
      </w:tr>
      <w:tr w14:paraId="2062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13"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97554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绩效指标（90分）</w:t>
            </w: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3B9E1CA0">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一级指标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3A4A279C">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二级指标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7D99D9C3">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三级指标</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07529AD7">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指标性</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1095A223">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指标值</w:t>
            </w:r>
          </w:p>
        </w:tc>
        <w:tc>
          <w:tcPr>
            <w:tcW w:w="813" w:type="dxa"/>
            <w:gridSpan w:val="5"/>
            <w:tcBorders>
              <w:top w:val="single" w:color="000000" w:sz="4" w:space="0"/>
              <w:left w:val="single" w:color="000000" w:sz="4" w:space="0"/>
              <w:bottom w:val="single" w:color="000000" w:sz="4" w:space="0"/>
              <w:right w:val="single" w:color="000000" w:sz="4" w:space="0"/>
            </w:tcBorders>
            <w:shd w:val="clear"/>
            <w:vAlign w:val="center"/>
          </w:tcPr>
          <w:p w14:paraId="406627C5">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度量单位</w:t>
            </w:r>
          </w:p>
        </w:tc>
        <w:tc>
          <w:tcPr>
            <w:tcW w:w="799" w:type="dxa"/>
            <w:gridSpan w:val="3"/>
            <w:tcBorders>
              <w:top w:val="single" w:color="000000" w:sz="4" w:space="0"/>
              <w:left w:val="single" w:color="000000" w:sz="4" w:space="0"/>
              <w:bottom w:val="single" w:color="000000" w:sz="4" w:space="0"/>
              <w:right w:val="single" w:color="000000" w:sz="4" w:space="0"/>
            </w:tcBorders>
            <w:shd w:val="clear"/>
            <w:vAlign w:val="center"/>
          </w:tcPr>
          <w:p w14:paraId="55683144">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完成值</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084E89A2">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权重</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4A342A34">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得分</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472B0C51">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未完成原因分析</w:t>
            </w:r>
          </w:p>
        </w:tc>
      </w:tr>
      <w:tr w14:paraId="44EA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389D40">
            <w:pPr>
              <w:jc w:val="center"/>
              <w:rPr>
                <w:rFonts w:hint="eastAsia" w:ascii="宋体" w:hAnsi="宋体" w:eastAsia="宋体" w:cs="宋体"/>
                <w:i w:val="0"/>
                <w:iCs w:val="0"/>
                <w:color w:val="000000"/>
                <w:sz w:val="15"/>
                <w:szCs w:val="15"/>
                <w:u w:val="none"/>
              </w:rPr>
            </w:pPr>
          </w:p>
        </w:tc>
        <w:tc>
          <w:tcPr>
            <w:tcW w:w="2163"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55571E5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产出指标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33B4D2D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数量指标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135C085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开展执法执法监测工作次数</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22C636F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643C9DC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24</w:t>
            </w:r>
          </w:p>
        </w:tc>
        <w:tc>
          <w:tcPr>
            <w:tcW w:w="813" w:type="dxa"/>
            <w:gridSpan w:val="5"/>
            <w:tcBorders>
              <w:top w:val="single" w:color="000000" w:sz="4" w:space="0"/>
              <w:left w:val="single" w:color="000000" w:sz="4" w:space="0"/>
              <w:bottom w:val="single" w:color="000000" w:sz="4" w:space="0"/>
              <w:right w:val="single" w:color="000000" w:sz="4" w:space="0"/>
            </w:tcBorders>
            <w:shd w:val="clear"/>
            <w:vAlign w:val="center"/>
          </w:tcPr>
          <w:p w14:paraId="60CAD5E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次/年</w:t>
            </w:r>
          </w:p>
        </w:tc>
        <w:tc>
          <w:tcPr>
            <w:tcW w:w="799" w:type="dxa"/>
            <w:gridSpan w:val="3"/>
            <w:tcBorders>
              <w:top w:val="single" w:color="000000" w:sz="4" w:space="0"/>
              <w:left w:val="single" w:color="000000" w:sz="4" w:space="0"/>
              <w:bottom w:val="single" w:color="000000" w:sz="4" w:space="0"/>
              <w:right w:val="single" w:color="000000" w:sz="4" w:space="0"/>
            </w:tcBorders>
            <w:shd w:val="clear"/>
            <w:vAlign w:val="center"/>
          </w:tcPr>
          <w:p w14:paraId="7E5187B8">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24</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73F391E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18C4959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43248072">
            <w:pPr>
              <w:jc w:val="center"/>
              <w:rPr>
                <w:rFonts w:hint="eastAsia" w:ascii="微软雅黑" w:hAnsi="微软雅黑" w:eastAsia="微软雅黑" w:cs="微软雅黑"/>
                <w:i/>
                <w:iCs/>
                <w:color w:val="000000"/>
                <w:sz w:val="15"/>
                <w:szCs w:val="15"/>
                <w:u w:val="none"/>
              </w:rPr>
            </w:pPr>
          </w:p>
        </w:tc>
      </w:tr>
      <w:tr w14:paraId="5755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5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C70A48">
            <w:pPr>
              <w:jc w:val="center"/>
              <w:rPr>
                <w:rFonts w:hint="eastAsia" w:ascii="宋体" w:hAnsi="宋体" w:eastAsia="宋体" w:cs="宋体"/>
                <w:i w:val="0"/>
                <w:iCs w:val="0"/>
                <w:color w:val="000000"/>
                <w:sz w:val="15"/>
                <w:szCs w:val="15"/>
                <w:u w:val="none"/>
              </w:rPr>
            </w:pPr>
          </w:p>
        </w:tc>
        <w:tc>
          <w:tcPr>
            <w:tcW w:w="2163"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3D781BB8">
            <w:pPr>
              <w:jc w:val="center"/>
              <w:rPr>
                <w:rFonts w:hint="eastAsia" w:ascii="宋体" w:hAnsi="宋体" w:eastAsia="宋体" w:cs="宋体"/>
                <w:i w:val="0"/>
                <w:iCs w:val="0"/>
                <w:color w:val="000000"/>
                <w:sz w:val="15"/>
                <w:szCs w:val="15"/>
                <w:u w:val="none"/>
              </w:rPr>
            </w:pP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783BBCF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质量指标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2C1E3A5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执法业务合规率</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709CF72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56E89AB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w:t>
            </w:r>
          </w:p>
        </w:tc>
        <w:tc>
          <w:tcPr>
            <w:tcW w:w="813" w:type="dxa"/>
            <w:gridSpan w:val="5"/>
            <w:tcBorders>
              <w:top w:val="single" w:color="000000" w:sz="4" w:space="0"/>
              <w:left w:val="single" w:color="000000" w:sz="4" w:space="0"/>
              <w:bottom w:val="single" w:color="000000" w:sz="4" w:space="0"/>
              <w:right w:val="single" w:color="000000" w:sz="4" w:space="0"/>
            </w:tcBorders>
            <w:shd w:val="clear"/>
            <w:vAlign w:val="center"/>
          </w:tcPr>
          <w:p w14:paraId="59F2E4A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799" w:type="dxa"/>
            <w:gridSpan w:val="3"/>
            <w:tcBorders>
              <w:top w:val="single" w:color="000000" w:sz="4" w:space="0"/>
              <w:left w:val="single" w:color="000000" w:sz="4" w:space="0"/>
              <w:bottom w:val="single" w:color="000000" w:sz="4" w:space="0"/>
              <w:right w:val="single" w:color="000000" w:sz="4" w:space="0"/>
            </w:tcBorders>
            <w:shd w:val="clear"/>
            <w:vAlign w:val="center"/>
          </w:tcPr>
          <w:p w14:paraId="25391971">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66FA251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4CE571A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12E2852F">
            <w:pPr>
              <w:jc w:val="center"/>
              <w:rPr>
                <w:rFonts w:hint="eastAsia" w:ascii="微软雅黑" w:hAnsi="微软雅黑" w:eastAsia="微软雅黑" w:cs="微软雅黑"/>
                <w:i/>
                <w:iCs/>
                <w:color w:val="000000"/>
                <w:sz w:val="15"/>
                <w:szCs w:val="15"/>
                <w:u w:val="none"/>
              </w:rPr>
            </w:pPr>
          </w:p>
        </w:tc>
      </w:tr>
      <w:tr w14:paraId="741A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7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B6F267">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6849A47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效益指标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4827505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社会效益指标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6EE5341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提升居民及企业环保法律意识</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13BD889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定性</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5FEA045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有效</w:t>
            </w:r>
          </w:p>
        </w:tc>
        <w:tc>
          <w:tcPr>
            <w:tcW w:w="813" w:type="dxa"/>
            <w:gridSpan w:val="5"/>
            <w:tcBorders>
              <w:top w:val="single" w:color="000000" w:sz="4" w:space="0"/>
              <w:left w:val="single" w:color="000000" w:sz="4" w:space="0"/>
              <w:bottom w:val="single" w:color="000000" w:sz="4" w:space="0"/>
              <w:right w:val="single" w:color="000000" w:sz="4" w:space="0"/>
            </w:tcBorders>
            <w:shd w:val="clear"/>
            <w:vAlign w:val="center"/>
          </w:tcPr>
          <w:p w14:paraId="5D1F7CC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w:t>
            </w:r>
          </w:p>
        </w:tc>
        <w:tc>
          <w:tcPr>
            <w:tcW w:w="799" w:type="dxa"/>
            <w:gridSpan w:val="3"/>
            <w:tcBorders>
              <w:top w:val="single" w:color="000000" w:sz="4" w:space="0"/>
              <w:left w:val="single" w:color="000000" w:sz="4" w:space="0"/>
              <w:bottom w:val="single" w:color="000000" w:sz="4" w:space="0"/>
              <w:right w:val="single" w:color="000000" w:sz="4" w:space="0"/>
            </w:tcBorders>
            <w:shd w:val="clear"/>
            <w:vAlign w:val="center"/>
          </w:tcPr>
          <w:p w14:paraId="6E1B92C9">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有效</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729276B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15A4DDB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31D3735D">
            <w:pPr>
              <w:jc w:val="center"/>
              <w:rPr>
                <w:rFonts w:hint="eastAsia" w:ascii="微软雅黑" w:hAnsi="微软雅黑" w:eastAsia="微软雅黑" w:cs="微软雅黑"/>
                <w:i/>
                <w:iCs/>
                <w:color w:val="000000"/>
                <w:sz w:val="15"/>
                <w:szCs w:val="15"/>
                <w:u w:val="none"/>
              </w:rPr>
            </w:pPr>
          </w:p>
        </w:tc>
      </w:tr>
      <w:tr w14:paraId="23964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16A899">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219EA09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满意度指标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0A1DF4D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服务对象满意度指标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5634BA4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满意度</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0DDDCD9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38F9425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98</w:t>
            </w:r>
          </w:p>
        </w:tc>
        <w:tc>
          <w:tcPr>
            <w:tcW w:w="813" w:type="dxa"/>
            <w:gridSpan w:val="5"/>
            <w:tcBorders>
              <w:top w:val="single" w:color="000000" w:sz="4" w:space="0"/>
              <w:left w:val="single" w:color="000000" w:sz="4" w:space="0"/>
              <w:bottom w:val="single" w:color="000000" w:sz="4" w:space="0"/>
              <w:right w:val="single" w:color="000000" w:sz="4" w:space="0"/>
            </w:tcBorders>
            <w:shd w:val="clear"/>
            <w:vAlign w:val="center"/>
          </w:tcPr>
          <w:p w14:paraId="62DE072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799" w:type="dxa"/>
            <w:gridSpan w:val="3"/>
            <w:tcBorders>
              <w:top w:val="single" w:color="000000" w:sz="4" w:space="0"/>
              <w:left w:val="single" w:color="000000" w:sz="4" w:space="0"/>
              <w:bottom w:val="single" w:color="000000" w:sz="4" w:space="0"/>
              <w:right w:val="single" w:color="000000" w:sz="4" w:space="0"/>
            </w:tcBorders>
            <w:shd w:val="clear"/>
            <w:vAlign w:val="center"/>
          </w:tcPr>
          <w:p w14:paraId="79A5ED0D">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98</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146B978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7ACD4C0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2223DBDB">
            <w:pPr>
              <w:jc w:val="center"/>
              <w:rPr>
                <w:rFonts w:hint="eastAsia" w:ascii="微软雅黑" w:hAnsi="微软雅黑" w:eastAsia="微软雅黑" w:cs="微软雅黑"/>
                <w:i/>
                <w:iCs/>
                <w:color w:val="000000"/>
                <w:sz w:val="15"/>
                <w:szCs w:val="15"/>
                <w:u w:val="none"/>
              </w:rPr>
            </w:pPr>
          </w:p>
        </w:tc>
      </w:tr>
      <w:tr w14:paraId="033F0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64584A">
            <w:pPr>
              <w:jc w:val="center"/>
              <w:rPr>
                <w:rFonts w:hint="eastAsia" w:ascii="宋体" w:hAnsi="宋体" w:eastAsia="宋体" w:cs="宋体"/>
                <w:i w:val="0"/>
                <w:iCs w:val="0"/>
                <w:color w:val="000000"/>
                <w:sz w:val="15"/>
                <w:szCs w:val="15"/>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vAlign w:val="center"/>
          </w:tcPr>
          <w:p w14:paraId="75D286C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成本指标</w:t>
            </w:r>
          </w:p>
        </w:tc>
        <w:tc>
          <w:tcPr>
            <w:tcW w:w="1761" w:type="dxa"/>
            <w:gridSpan w:val="2"/>
            <w:tcBorders>
              <w:top w:val="single" w:color="000000" w:sz="4" w:space="0"/>
              <w:left w:val="single" w:color="000000" w:sz="4" w:space="0"/>
              <w:bottom w:val="single" w:color="000000" w:sz="4" w:space="0"/>
              <w:right w:val="single" w:color="000000" w:sz="4" w:space="0"/>
            </w:tcBorders>
            <w:shd w:val="clear"/>
            <w:vAlign w:val="center"/>
          </w:tcPr>
          <w:p w14:paraId="670D3A1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经济成本指标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036A829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总投入</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5BDE4F5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5"/>
            <w:tcBorders>
              <w:top w:val="single" w:color="000000" w:sz="4" w:space="0"/>
              <w:left w:val="single" w:color="000000" w:sz="4" w:space="0"/>
              <w:bottom w:val="single" w:color="000000" w:sz="4" w:space="0"/>
              <w:right w:val="single" w:color="000000" w:sz="4" w:space="0"/>
            </w:tcBorders>
            <w:shd w:val="clear"/>
            <w:vAlign w:val="center"/>
          </w:tcPr>
          <w:p w14:paraId="0D5CADB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w:t>
            </w:r>
          </w:p>
        </w:tc>
        <w:tc>
          <w:tcPr>
            <w:tcW w:w="813" w:type="dxa"/>
            <w:gridSpan w:val="5"/>
            <w:tcBorders>
              <w:top w:val="single" w:color="000000" w:sz="4" w:space="0"/>
              <w:left w:val="single" w:color="000000" w:sz="4" w:space="0"/>
              <w:bottom w:val="single" w:color="000000" w:sz="4" w:space="0"/>
              <w:right w:val="single" w:color="000000" w:sz="4" w:space="0"/>
            </w:tcBorders>
            <w:shd w:val="clear"/>
            <w:vAlign w:val="center"/>
          </w:tcPr>
          <w:p w14:paraId="2CE4634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万元</w:t>
            </w:r>
          </w:p>
        </w:tc>
        <w:tc>
          <w:tcPr>
            <w:tcW w:w="799" w:type="dxa"/>
            <w:gridSpan w:val="3"/>
            <w:tcBorders>
              <w:top w:val="single" w:color="000000" w:sz="4" w:space="0"/>
              <w:left w:val="single" w:color="000000" w:sz="4" w:space="0"/>
              <w:bottom w:val="single" w:color="000000" w:sz="4" w:space="0"/>
              <w:right w:val="single" w:color="000000" w:sz="4" w:space="0"/>
            </w:tcBorders>
            <w:shd w:val="clear"/>
            <w:vAlign w:val="center"/>
          </w:tcPr>
          <w:p w14:paraId="7BD69904">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2</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4412057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vAlign w:val="center"/>
          </w:tcPr>
          <w:p w14:paraId="3C0D36F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67C926F2">
            <w:pPr>
              <w:jc w:val="center"/>
              <w:rPr>
                <w:rFonts w:hint="eastAsia" w:ascii="微软雅黑" w:hAnsi="微软雅黑" w:eastAsia="微软雅黑" w:cs="微软雅黑"/>
                <w:i/>
                <w:iCs/>
                <w:color w:val="000000"/>
                <w:sz w:val="15"/>
                <w:szCs w:val="15"/>
                <w:u w:val="none"/>
              </w:rPr>
            </w:pPr>
          </w:p>
        </w:tc>
      </w:tr>
      <w:tr w14:paraId="75CE7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113" w:hRule="atLeast"/>
        </w:trPr>
        <w:tc>
          <w:tcPr>
            <w:tcW w:w="9675" w:type="dxa"/>
            <w:gridSpan w:val="21"/>
            <w:tcBorders>
              <w:top w:val="single" w:color="000000" w:sz="4" w:space="0"/>
              <w:left w:val="single" w:color="000000" w:sz="4" w:space="0"/>
              <w:bottom w:val="single" w:color="000000" w:sz="4" w:space="0"/>
              <w:right w:val="single" w:color="000000" w:sz="4" w:space="0"/>
            </w:tcBorders>
            <w:shd w:val="clear"/>
            <w:vAlign w:val="center"/>
          </w:tcPr>
          <w:p w14:paraId="6A199CDE">
            <w:pPr>
              <w:keepNext w:val="0"/>
              <w:keepLines w:val="0"/>
              <w:widowControl/>
              <w:suppressLineNumbers w:val="0"/>
              <w:jc w:val="center"/>
              <w:textAlignment w:val="center"/>
              <w:rPr>
                <w:rFonts w:hint="eastAsia" w:ascii="黑体" w:hAnsi="黑体" w:eastAsia="黑体" w:cs="黑体"/>
                <w:i w:val="0"/>
                <w:iCs w:val="0"/>
                <w:color w:val="000000"/>
                <w:sz w:val="15"/>
                <w:szCs w:val="15"/>
                <w:u w:val="none"/>
                <w:lang w:eastAsia="zh-CN"/>
              </w:rPr>
            </w:pPr>
            <w:r>
              <w:rPr>
                <w:rFonts w:ascii="宋体" w:hAnsi="宋体" w:eastAsia="宋体" w:cs="宋体"/>
                <w:i w:val="0"/>
                <w:iCs w:val="0"/>
                <w:color w:val="000000"/>
                <w:kern w:val="0"/>
                <w:sz w:val="15"/>
                <w:szCs w:val="15"/>
                <w:u w:val="none"/>
                <w:lang w:val="en-US" w:eastAsia="zh-CN" w:bidi="ar"/>
              </w:rPr>
              <w:t>合计</w:t>
            </w:r>
          </w:p>
        </w:tc>
        <w:tc>
          <w:tcPr>
            <w:tcW w:w="645" w:type="dxa"/>
            <w:gridSpan w:val="2"/>
            <w:tcBorders>
              <w:top w:val="single" w:color="000000" w:sz="4" w:space="0"/>
              <w:left w:val="single" w:color="000000" w:sz="4" w:space="0"/>
              <w:bottom w:val="single" w:color="000000" w:sz="4" w:space="0"/>
              <w:right w:val="single" w:color="000000" w:sz="4" w:space="0"/>
            </w:tcBorders>
            <w:shd w:val="clear"/>
            <w:vAlign w:val="center"/>
          </w:tcPr>
          <w:p w14:paraId="5DEDA28F">
            <w:pPr>
              <w:keepNext w:val="0"/>
              <w:keepLines w:val="0"/>
              <w:widowControl/>
              <w:suppressLineNumbers w:val="0"/>
              <w:jc w:val="left"/>
              <w:textAlignment w:val="center"/>
              <w:rPr>
                <w:rFonts w:hint="eastAsia" w:ascii="黑体" w:hAnsi="黑体" w:eastAsia="黑体" w:cs="黑体"/>
                <w:i w:val="0"/>
                <w:iCs w:val="0"/>
                <w:color w:val="000000"/>
                <w:sz w:val="15"/>
                <w:szCs w:val="15"/>
                <w:u w:val="none"/>
                <w:lang w:eastAsia="zh-CN"/>
              </w:rPr>
            </w:pPr>
          </w:p>
        </w:tc>
        <w:tc>
          <w:tcPr>
            <w:tcW w:w="645" w:type="dxa"/>
            <w:gridSpan w:val="3"/>
            <w:tcBorders>
              <w:top w:val="single" w:color="000000" w:sz="4" w:space="0"/>
              <w:left w:val="single" w:color="000000" w:sz="4" w:space="0"/>
              <w:bottom w:val="single" w:color="000000" w:sz="4" w:space="0"/>
              <w:right w:val="single" w:color="000000" w:sz="4" w:space="0"/>
            </w:tcBorders>
            <w:shd w:val="clear"/>
            <w:vAlign w:val="center"/>
          </w:tcPr>
          <w:p w14:paraId="4E3DC967">
            <w:pPr>
              <w:keepNext w:val="0"/>
              <w:keepLines w:val="0"/>
              <w:widowControl/>
              <w:suppressLineNumbers w:val="0"/>
              <w:jc w:val="left"/>
              <w:textAlignment w:val="center"/>
              <w:rPr>
                <w:rFonts w:hint="default" w:ascii="黑体" w:hAnsi="黑体" w:eastAsia="黑体" w:cs="黑体"/>
                <w:i w:val="0"/>
                <w:iCs w:val="0"/>
                <w:color w:val="000000"/>
                <w:sz w:val="15"/>
                <w:szCs w:val="15"/>
                <w:u w:val="none"/>
                <w:lang w:val="en-US" w:eastAsia="zh-CN"/>
              </w:rPr>
            </w:pPr>
            <w:r>
              <w:rPr>
                <w:rFonts w:hint="eastAsia" w:ascii="黑体" w:hAnsi="黑体" w:eastAsia="黑体" w:cs="黑体"/>
                <w:i w:val="0"/>
                <w:iCs w:val="0"/>
                <w:color w:val="000000"/>
                <w:sz w:val="15"/>
                <w:szCs w:val="15"/>
                <w:u w:val="none"/>
                <w:lang w:val="en-US" w:eastAsia="zh-CN"/>
              </w:rPr>
              <w:t>100</w:t>
            </w:r>
          </w:p>
        </w:tc>
        <w:tc>
          <w:tcPr>
            <w:tcW w:w="645" w:type="dxa"/>
            <w:gridSpan w:val="4"/>
            <w:tcBorders>
              <w:top w:val="single" w:color="000000" w:sz="4" w:space="0"/>
              <w:left w:val="single" w:color="000000" w:sz="4" w:space="0"/>
              <w:bottom w:val="single" w:color="000000" w:sz="4" w:space="0"/>
              <w:right w:val="single" w:color="000000" w:sz="4" w:space="0"/>
            </w:tcBorders>
            <w:shd w:val="clear"/>
            <w:vAlign w:val="center"/>
          </w:tcPr>
          <w:p w14:paraId="1C135BDC">
            <w:pPr>
              <w:keepNext w:val="0"/>
              <w:keepLines w:val="0"/>
              <w:widowControl/>
              <w:suppressLineNumbers w:val="0"/>
              <w:jc w:val="left"/>
              <w:textAlignment w:val="center"/>
              <w:rPr>
                <w:rFonts w:hint="default" w:ascii="黑体" w:hAnsi="黑体" w:eastAsia="黑体" w:cs="黑体"/>
                <w:i w:val="0"/>
                <w:iCs w:val="0"/>
                <w:color w:val="000000"/>
                <w:sz w:val="15"/>
                <w:szCs w:val="15"/>
                <w:u w:val="none"/>
                <w:lang w:val="en-US" w:eastAsia="zh-CN"/>
              </w:rPr>
            </w:pPr>
            <w:r>
              <w:rPr>
                <w:rFonts w:hint="eastAsia" w:ascii="黑体" w:hAnsi="黑体" w:eastAsia="黑体" w:cs="黑体"/>
                <w:i w:val="0"/>
                <w:iCs w:val="0"/>
                <w:color w:val="000000"/>
                <w:sz w:val="15"/>
                <w:szCs w:val="15"/>
                <w:u w:val="none"/>
                <w:lang w:val="en-US" w:eastAsia="zh-CN"/>
              </w:rPr>
              <w:t>100</w:t>
            </w:r>
          </w:p>
        </w:tc>
        <w:tc>
          <w:tcPr>
            <w:tcW w:w="2588" w:type="dxa"/>
            <w:gridSpan w:val="3"/>
            <w:tcBorders>
              <w:top w:val="single" w:color="000000" w:sz="4" w:space="0"/>
              <w:left w:val="single" w:color="000000" w:sz="4" w:space="0"/>
              <w:bottom w:val="single" w:color="000000" w:sz="4" w:space="0"/>
              <w:right w:val="single" w:color="000000" w:sz="4" w:space="0"/>
            </w:tcBorders>
            <w:shd w:val="clear"/>
            <w:vAlign w:val="center"/>
          </w:tcPr>
          <w:p w14:paraId="6072B825">
            <w:pPr>
              <w:keepNext w:val="0"/>
              <w:keepLines w:val="0"/>
              <w:widowControl/>
              <w:suppressLineNumbers w:val="0"/>
              <w:jc w:val="left"/>
              <w:textAlignment w:val="center"/>
              <w:rPr>
                <w:rFonts w:hint="eastAsia" w:ascii="黑体" w:hAnsi="黑体" w:eastAsia="黑体" w:cs="黑体"/>
                <w:i w:val="0"/>
                <w:iCs w:val="0"/>
                <w:color w:val="000000"/>
                <w:sz w:val="15"/>
                <w:szCs w:val="15"/>
                <w:u w:val="none"/>
                <w:lang w:eastAsia="zh-CN"/>
              </w:rPr>
            </w:pPr>
          </w:p>
        </w:tc>
      </w:tr>
      <w:tr w14:paraId="01B96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53"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3A2E80F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评价结论</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35A1A3AD">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黑体" w:hAnsi="黑体" w:eastAsia="黑体" w:cs="黑体"/>
                <w:i w:val="0"/>
                <w:iCs w:val="0"/>
                <w:color w:val="000000"/>
                <w:sz w:val="15"/>
                <w:szCs w:val="15"/>
                <w:u w:val="none"/>
                <w:lang w:eastAsia="zh-CN"/>
              </w:rPr>
              <w:t>按时完成</w:t>
            </w:r>
            <w:r>
              <w:rPr>
                <w:rFonts w:hint="eastAsia" w:ascii="黑体" w:hAnsi="黑体" w:eastAsia="黑体" w:cs="黑体"/>
                <w:i w:val="0"/>
                <w:iCs w:val="0"/>
                <w:color w:val="000000"/>
                <w:sz w:val="15"/>
                <w:szCs w:val="15"/>
                <w:u w:val="none"/>
                <w:lang w:val="en-US" w:eastAsia="zh-CN"/>
              </w:rPr>
              <w:t>2024年工作，自查得分100分，</w:t>
            </w:r>
          </w:p>
        </w:tc>
      </w:tr>
      <w:tr w14:paraId="79B7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22"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1207D74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存在问题</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02B992BA">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bdr w:val="none" w:color="auto" w:sz="0" w:space="0"/>
                <w:lang w:val="en-US" w:eastAsia="zh-CN" w:bidi="ar"/>
              </w:rPr>
              <w:t>无</w:t>
            </w:r>
          </w:p>
        </w:tc>
      </w:tr>
      <w:tr w14:paraId="77A9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78" w:hRule="atLeast"/>
        </w:trPr>
        <w:tc>
          <w:tcPr>
            <w:tcW w:w="822" w:type="dxa"/>
            <w:gridSpan w:val="2"/>
            <w:tcBorders>
              <w:top w:val="single" w:color="000000" w:sz="4" w:space="0"/>
              <w:left w:val="single" w:color="000000" w:sz="4" w:space="0"/>
              <w:bottom w:val="single" w:color="000000" w:sz="4" w:space="0"/>
              <w:right w:val="single" w:color="000000" w:sz="4" w:space="0"/>
            </w:tcBorders>
            <w:shd w:val="clear"/>
            <w:vAlign w:val="center"/>
          </w:tcPr>
          <w:p w14:paraId="61A6A65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改进措施</w:t>
            </w:r>
          </w:p>
        </w:tc>
        <w:tc>
          <w:tcPr>
            <w:tcW w:w="13376" w:type="dxa"/>
            <w:gridSpan w:val="31"/>
            <w:tcBorders>
              <w:top w:val="single" w:color="000000" w:sz="4" w:space="0"/>
              <w:left w:val="single" w:color="000000" w:sz="4" w:space="0"/>
              <w:bottom w:val="single" w:color="000000" w:sz="4" w:space="0"/>
              <w:right w:val="single" w:color="000000" w:sz="4" w:space="0"/>
            </w:tcBorders>
            <w:shd w:val="clear"/>
            <w:vAlign w:val="center"/>
          </w:tcPr>
          <w:p w14:paraId="6F6150E5">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bdr w:val="none" w:color="auto" w:sz="0" w:space="0"/>
                <w:lang w:val="en-US" w:eastAsia="zh-CN" w:bidi="ar"/>
              </w:rPr>
              <w:t>无</w:t>
            </w:r>
          </w:p>
        </w:tc>
      </w:tr>
      <w:tr w14:paraId="4D63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286" w:hRule="atLeast"/>
        </w:trPr>
        <w:tc>
          <w:tcPr>
            <w:tcW w:w="8385" w:type="dxa"/>
            <w:gridSpan w:val="14"/>
            <w:tcBorders>
              <w:top w:val="single" w:color="000000" w:sz="4" w:space="0"/>
              <w:left w:val="single" w:color="000000" w:sz="4" w:space="0"/>
              <w:bottom w:val="single" w:color="000000" w:sz="4" w:space="0"/>
              <w:right w:val="single" w:color="000000" w:sz="4" w:space="0"/>
            </w:tcBorders>
            <w:shd w:val="clear"/>
            <w:vAlign w:val="center"/>
          </w:tcPr>
          <w:p w14:paraId="40B8D9EB">
            <w:pPr>
              <w:keepNext w:val="0"/>
              <w:keepLines w:val="0"/>
              <w:widowControl/>
              <w:suppressLineNumbers w:val="0"/>
              <w:jc w:val="left"/>
              <w:textAlignment w:val="center"/>
              <w:rPr>
                <w:rFonts w:hint="eastAsia" w:ascii="黑体" w:hAnsi="黑体" w:eastAsia="黑体" w:cs="黑体"/>
                <w:i w:val="0"/>
                <w:iCs w:val="0"/>
                <w:color w:val="000000"/>
                <w:kern w:val="0"/>
                <w:sz w:val="15"/>
                <w:szCs w:val="15"/>
                <w:u w:val="none"/>
                <w:bdr w:val="none" w:color="auto" w:sz="0" w:space="0"/>
                <w:lang w:val="en-US" w:eastAsia="zh-CN" w:bidi="ar"/>
              </w:rPr>
            </w:pPr>
            <w:r>
              <w:rPr>
                <w:rFonts w:hint="eastAsia" w:ascii="黑体" w:hAnsi="黑体" w:eastAsia="黑体" w:cs="黑体"/>
                <w:i w:val="0"/>
                <w:iCs w:val="0"/>
                <w:color w:val="000000"/>
                <w:kern w:val="0"/>
                <w:sz w:val="15"/>
                <w:szCs w:val="15"/>
                <w:u w:val="none"/>
                <w:bdr w:val="none" w:color="auto" w:sz="0" w:space="0"/>
                <w:lang w:val="en-US" w:eastAsia="zh-CN" w:bidi="ar"/>
              </w:rPr>
              <w:t>项目负责人：岳健</w:t>
            </w:r>
          </w:p>
        </w:tc>
        <w:tc>
          <w:tcPr>
            <w:tcW w:w="5813" w:type="dxa"/>
            <w:gridSpan w:val="19"/>
            <w:tcBorders>
              <w:top w:val="single" w:color="000000" w:sz="4" w:space="0"/>
              <w:left w:val="single" w:color="000000" w:sz="4" w:space="0"/>
              <w:bottom w:val="single" w:color="000000" w:sz="4" w:space="0"/>
              <w:right w:val="single" w:color="000000" w:sz="4" w:space="0"/>
            </w:tcBorders>
            <w:shd w:val="clear"/>
            <w:vAlign w:val="center"/>
          </w:tcPr>
          <w:p w14:paraId="5A34CE9B">
            <w:pPr>
              <w:keepNext w:val="0"/>
              <w:keepLines w:val="0"/>
              <w:widowControl/>
              <w:suppressLineNumbers w:val="0"/>
              <w:jc w:val="left"/>
              <w:textAlignment w:val="center"/>
              <w:rPr>
                <w:rFonts w:hint="eastAsia" w:ascii="黑体" w:hAnsi="黑体" w:eastAsia="黑体" w:cs="黑体"/>
                <w:i w:val="0"/>
                <w:iCs w:val="0"/>
                <w:color w:val="000000"/>
                <w:kern w:val="0"/>
                <w:sz w:val="15"/>
                <w:szCs w:val="15"/>
                <w:u w:val="none"/>
                <w:bdr w:val="none" w:color="auto" w:sz="0" w:space="0"/>
                <w:lang w:val="en-US" w:eastAsia="zh-CN" w:bidi="ar"/>
              </w:rPr>
            </w:pPr>
            <w:r>
              <w:rPr>
                <w:rFonts w:hint="eastAsia" w:ascii="黑体" w:hAnsi="黑体" w:eastAsia="黑体" w:cs="黑体"/>
                <w:i w:val="0"/>
                <w:iCs w:val="0"/>
                <w:color w:val="000000"/>
                <w:kern w:val="0"/>
                <w:sz w:val="15"/>
                <w:szCs w:val="15"/>
                <w:u w:val="none"/>
                <w:lang w:val="en-US" w:eastAsia="zh-CN" w:bidi="ar"/>
              </w:rPr>
              <w:t>财务负责人：张林坤</w:t>
            </w:r>
          </w:p>
        </w:tc>
      </w:tr>
      <w:tr w14:paraId="2DAE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534" w:hRule="atLeast"/>
        </w:trPr>
        <w:tc>
          <w:tcPr>
            <w:tcW w:w="14100" w:type="dxa"/>
            <w:gridSpan w:val="32"/>
            <w:tcBorders>
              <w:top w:val="single" w:color="000000" w:sz="4" w:space="0"/>
              <w:left w:val="single" w:color="000000" w:sz="4" w:space="0"/>
              <w:bottom w:val="single" w:color="000000" w:sz="4" w:space="0"/>
              <w:right w:val="single" w:color="000000" w:sz="4" w:space="0"/>
            </w:tcBorders>
            <w:shd w:val="clear"/>
            <w:vAlign w:val="center"/>
          </w:tcPr>
          <w:p w14:paraId="2CCCA42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部门预算项目支出绩效自评表（2024年度）</w:t>
            </w:r>
          </w:p>
        </w:tc>
      </w:tr>
      <w:tr w14:paraId="4185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286" w:hRule="atLeast"/>
        </w:trPr>
        <w:tc>
          <w:tcPr>
            <w:tcW w:w="2736" w:type="dxa"/>
            <w:gridSpan w:val="3"/>
            <w:tcBorders>
              <w:top w:val="single" w:color="000000" w:sz="4" w:space="0"/>
              <w:left w:val="single" w:color="000000" w:sz="4" w:space="0"/>
              <w:bottom w:val="single" w:color="000000" w:sz="4" w:space="0"/>
              <w:right w:val="single" w:color="000000" w:sz="4" w:space="0"/>
            </w:tcBorders>
            <w:shd w:val="clear"/>
            <w:vAlign w:val="center"/>
          </w:tcPr>
          <w:p w14:paraId="66D26CA5">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项目名称</w:t>
            </w:r>
          </w:p>
        </w:tc>
        <w:tc>
          <w:tcPr>
            <w:tcW w:w="11364" w:type="dxa"/>
            <w:gridSpan w:val="29"/>
            <w:tcBorders>
              <w:top w:val="single" w:color="000000" w:sz="4" w:space="0"/>
              <w:left w:val="single" w:color="000000" w:sz="4" w:space="0"/>
              <w:bottom w:val="single" w:color="000000" w:sz="4" w:space="0"/>
              <w:right w:val="single" w:color="000000" w:sz="4" w:space="0"/>
            </w:tcBorders>
            <w:shd w:val="clear"/>
            <w:vAlign w:val="center"/>
          </w:tcPr>
          <w:p w14:paraId="27A71357">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51320024T000010324841-小金县2024年执法经费</w:t>
            </w:r>
          </w:p>
        </w:tc>
      </w:tr>
      <w:tr w14:paraId="43F9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222" w:hRule="atLeast"/>
        </w:trPr>
        <w:tc>
          <w:tcPr>
            <w:tcW w:w="2736" w:type="dxa"/>
            <w:gridSpan w:val="3"/>
            <w:tcBorders>
              <w:top w:val="single" w:color="000000" w:sz="4" w:space="0"/>
              <w:left w:val="single" w:color="000000" w:sz="4" w:space="0"/>
              <w:bottom w:val="single" w:color="000000" w:sz="4" w:space="0"/>
              <w:right w:val="single" w:color="000000" w:sz="4" w:space="0"/>
            </w:tcBorders>
            <w:shd w:val="clear"/>
            <w:vAlign w:val="center"/>
          </w:tcPr>
          <w:p w14:paraId="46F1292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主管部门</w:t>
            </w:r>
          </w:p>
        </w:tc>
        <w:tc>
          <w:tcPr>
            <w:tcW w:w="6756" w:type="dxa"/>
            <w:gridSpan w:val="15"/>
            <w:tcBorders>
              <w:top w:val="single" w:color="000000" w:sz="4" w:space="0"/>
              <w:left w:val="single" w:color="000000" w:sz="4" w:space="0"/>
              <w:bottom w:val="single" w:color="000000" w:sz="4" w:space="0"/>
              <w:right w:val="single" w:color="000000" w:sz="4" w:space="0"/>
            </w:tcBorders>
            <w:shd w:val="clear"/>
            <w:vAlign w:val="center"/>
          </w:tcPr>
          <w:p w14:paraId="5BB083C6">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州生态环境局部门</w:t>
            </w:r>
          </w:p>
        </w:tc>
        <w:tc>
          <w:tcPr>
            <w:tcW w:w="1091" w:type="dxa"/>
            <w:gridSpan w:val="6"/>
            <w:tcBorders>
              <w:top w:val="nil"/>
              <w:left w:val="nil"/>
              <w:bottom w:val="nil"/>
              <w:right w:val="nil"/>
            </w:tcBorders>
            <w:shd w:val="clear"/>
            <w:vAlign w:val="center"/>
          </w:tcPr>
          <w:p w14:paraId="41C35FC4">
            <w:pPr>
              <w:keepNext w:val="0"/>
              <w:keepLines w:val="0"/>
              <w:widowControl/>
              <w:suppressLineNumbers w:val="0"/>
              <w:jc w:val="left"/>
              <w:textAlignment w:val="center"/>
              <w:rPr>
                <w:rFonts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 xml:space="preserve">实施单位 </w:t>
            </w:r>
          </w:p>
        </w:tc>
        <w:tc>
          <w:tcPr>
            <w:tcW w:w="3517" w:type="dxa"/>
            <w:gridSpan w:val="8"/>
            <w:tcBorders>
              <w:top w:val="single" w:color="000000" w:sz="4" w:space="0"/>
              <w:left w:val="single" w:color="000000" w:sz="4" w:space="0"/>
              <w:bottom w:val="single" w:color="000000" w:sz="4" w:space="0"/>
              <w:right w:val="single" w:color="000000" w:sz="4" w:space="0"/>
            </w:tcBorders>
            <w:shd w:val="clear"/>
            <w:vAlign w:val="center"/>
          </w:tcPr>
          <w:p w14:paraId="6DBF3BA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小金县生态环境局</w:t>
            </w:r>
          </w:p>
        </w:tc>
      </w:tr>
      <w:tr w14:paraId="6381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114"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A3D9E9">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项目基本情况</w:t>
            </w:r>
          </w:p>
        </w:tc>
        <w:tc>
          <w:tcPr>
            <w:tcW w:w="205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04D4899">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1.项目年度目标完成情况</w:t>
            </w:r>
          </w:p>
        </w:tc>
        <w:tc>
          <w:tcPr>
            <w:tcW w:w="6756" w:type="dxa"/>
            <w:gridSpan w:val="15"/>
            <w:tcBorders>
              <w:top w:val="single" w:color="000000" w:sz="4" w:space="0"/>
              <w:left w:val="single" w:color="000000" w:sz="4" w:space="0"/>
              <w:bottom w:val="single" w:color="000000" w:sz="4" w:space="0"/>
              <w:right w:val="single" w:color="000000" w:sz="4" w:space="0"/>
            </w:tcBorders>
            <w:shd w:val="clear"/>
            <w:vAlign w:val="center"/>
          </w:tcPr>
          <w:p w14:paraId="1691DEF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项目年度目标</w:t>
            </w:r>
          </w:p>
        </w:tc>
        <w:tc>
          <w:tcPr>
            <w:tcW w:w="4608" w:type="dxa"/>
            <w:gridSpan w:val="14"/>
            <w:tcBorders>
              <w:top w:val="single" w:color="000000" w:sz="4" w:space="0"/>
              <w:left w:val="single" w:color="000000" w:sz="4" w:space="0"/>
              <w:bottom w:val="single" w:color="000000" w:sz="4" w:space="0"/>
              <w:right w:val="single" w:color="000000" w:sz="4" w:space="0"/>
            </w:tcBorders>
            <w:shd w:val="clear"/>
            <w:vAlign w:val="center"/>
          </w:tcPr>
          <w:p w14:paraId="7ED424D2">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年度目标完成情况</w:t>
            </w:r>
          </w:p>
        </w:tc>
      </w:tr>
      <w:tr w14:paraId="2DBE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2F2C6D">
            <w:pPr>
              <w:rPr>
                <w:rFonts w:hint="eastAsia" w:ascii="宋体" w:hAnsi="宋体" w:eastAsia="宋体" w:cs="宋体"/>
                <w:i w:val="0"/>
                <w:iCs w:val="0"/>
                <w:color w:val="000000"/>
                <w:sz w:val="15"/>
                <w:szCs w:val="15"/>
                <w:u w:val="none"/>
              </w:rPr>
            </w:pPr>
          </w:p>
        </w:tc>
        <w:tc>
          <w:tcPr>
            <w:tcW w:w="205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FA6FAD5">
            <w:pPr>
              <w:rPr>
                <w:rFonts w:hint="eastAsia" w:ascii="宋体" w:hAnsi="宋体" w:eastAsia="宋体" w:cs="宋体"/>
                <w:i w:val="0"/>
                <w:iCs w:val="0"/>
                <w:color w:val="000000"/>
                <w:sz w:val="15"/>
                <w:szCs w:val="15"/>
                <w:u w:val="none"/>
              </w:rPr>
            </w:pPr>
          </w:p>
        </w:tc>
        <w:tc>
          <w:tcPr>
            <w:tcW w:w="6756" w:type="dxa"/>
            <w:gridSpan w:val="15"/>
            <w:tcBorders>
              <w:top w:val="single" w:color="000000" w:sz="4" w:space="0"/>
              <w:left w:val="single" w:color="000000" w:sz="4" w:space="0"/>
              <w:bottom w:val="single" w:color="000000" w:sz="4" w:space="0"/>
              <w:right w:val="single" w:color="000000" w:sz="4" w:space="0"/>
            </w:tcBorders>
            <w:shd w:val="clear"/>
            <w:vAlign w:val="center"/>
          </w:tcPr>
          <w:p w14:paraId="6DBB2C65">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保障执法业务正常开展</w:t>
            </w:r>
          </w:p>
        </w:tc>
        <w:tc>
          <w:tcPr>
            <w:tcW w:w="4608" w:type="dxa"/>
            <w:gridSpan w:val="14"/>
            <w:tcBorders>
              <w:top w:val="single" w:color="000000" w:sz="4" w:space="0"/>
              <w:left w:val="single" w:color="000000" w:sz="4" w:space="0"/>
              <w:bottom w:val="single" w:color="000000" w:sz="4" w:space="0"/>
              <w:right w:val="single" w:color="000000" w:sz="4" w:space="0"/>
            </w:tcBorders>
            <w:shd w:val="clear"/>
            <w:vAlign w:val="center"/>
          </w:tcPr>
          <w:p w14:paraId="22610182">
            <w:pPr>
              <w:keepNext w:val="0"/>
              <w:keepLines w:val="0"/>
              <w:widowControl/>
              <w:suppressLineNumbers w:val="0"/>
              <w:jc w:val="left"/>
              <w:textAlignment w:val="center"/>
              <w:rPr>
                <w:rFonts w:hint="default" w:ascii="黑体" w:hAnsi="黑体" w:eastAsia="黑体" w:cs="黑体"/>
                <w:i w:val="0"/>
                <w:iCs w:val="0"/>
                <w:color w:val="000000"/>
                <w:sz w:val="15"/>
                <w:szCs w:val="15"/>
                <w:u w:val="none"/>
                <w:lang w:val="en-US" w:eastAsia="zh-CN"/>
              </w:rPr>
            </w:pPr>
            <w:r>
              <w:rPr>
                <w:rFonts w:hint="eastAsia" w:ascii="黑体" w:hAnsi="黑体" w:eastAsia="黑体" w:cs="黑体"/>
                <w:i w:val="0"/>
                <w:iCs w:val="0"/>
                <w:color w:val="000000"/>
                <w:sz w:val="15"/>
                <w:szCs w:val="15"/>
                <w:u w:val="none"/>
                <w:lang w:eastAsia="zh-CN"/>
              </w:rPr>
              <w:t>完成</w:t>
            </w:r>
            <w:r>
              <w:rPr>
                <w:rFonts w:hint="eastAsia" w:ascii="黑体" w:hAnsi="黑体" w:eastAsia="黑体" w:cs="黑体"/>
                <w:i w:val="0"/>
                <w:iCs w:val="0"/>
                <w:color w:val="000000"/>
                <w:sz w:val="15"/>
                <w:szCs w:val="15"/>
                <w:u w:val="none"/>
                <w:lang w:val="en-US" w:eastAsia="zh-CN"/>
              </w:rPr>
              <w:t>2024年执法工作</w:t>
            </w:r>
          </w:p>
        </w:tc>
      </w:tr>
      <w:tr w14:paraId="44B8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2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11DC1B">
            <w:pPr>
              <w:rPr>
                <w:rFonts w:hint="eastAsia" w:ascii="宋体" w:hAnsi="宋体" w:eastAsia="宋体" w:cs="宋体"/>
                <w:i w:val="0"/>
                <w:iCs w:val="0"/>
                <w:color w:val="000000"/>
                <w:sz w:val="15"/>
                <w:szCs w:val="15"/>
                <w:u w:val="none"/>
              </w:rPr>
            </w:pPr>
          </w:p>
        </w:tc>
        <w:tc>
          <w:tcPr>
            <w:tcW w:w="2052" w:type="dxa"/>
            <w:gridSpan w:val="2"/>
            <w:tcBorders>
              <w:top w:val="single" w:color="000000" w:sz="4" w:space="0"/>
              <w:left w:val="single" w:color="000000" w:sz="4" w:space="0"/>
              <w:bottom w:val="single" w:color="000000" w:sz="4" w:space="0"/>
              <w:right w:val="single" w:color="000000" w:sz="4" w:space="0"/>
            </w:tcBorders>
            <w:shd w:val="clear"/>
            <w:vAlign w:val="center"/>
          </w:tcPr>
          <w:p w14:paraId="1A66946A">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2.项目实施内容及过程概述</w:t>
            </w:r>
          </w:p>
        </w:tc>
        <w:tc>
          <w:tcPr>
            <w:tcW w:w="11364" w:type="dxa"/>
            <w:gridSpan w:val="29"/>
            <w:tcBorders>
              <w:top w:val="single" w:color="000000" w:sz="4" w:space="0"/>
              <w:left w:val="single" w:color="000000" w:sz="4" w:space="0"/>
              <w:bottom w:val="single" w:color="000000" w:sz="4" w:space="0"/>
              <w:right w:val="single" w:color="000000" w:sz="4" w:space="0"/>
            </w:tcBorders>
            <w:shd w:val="clear"/>
            <w:vAlign w:val="center"/>
          </w:tcPr>
          <w:p w14:paraId="46FFB51B">
            <w:pPr>
              <w:rPr>
                <w:rFonts w:hint="eastAsia" w:ascii="宋体" w:hAnsi="宋体" w:eastAsia="宋体" w:cs="宋体"/>
                <w:i w:val="0"/>
                <w:iCs w:val="0"/>
                <w:color w:val="000000"/>
                <w:sz w:val="15"/>
                <w:szCs w:val="15"/>
                <w:u w:val="none"/>
                <w:lang w:eastAsia="zh-CN"/>
              </w:rPr>
            </w:pPr>
            <w:r>
              <w:rPr>
                <w:rFonts w:hint="eastAsia" w:ascii="宋体" w:hAnsi="宋体" w:eastAsia="宋体" w:cs="宋体"/>
                <w:i w:val="0"/>
                <w:iCs w:val="0"/>
                <w:color w:val="000000"/>
                <w:sz w:val="15"/>
                <w:szCs w:val="15"/>
                <w:u w:val="none"/>
                <w:lang w:eastAsia="zh-CN"/>
              </w:rPr>
              <w:t>开展执法工作</w:t>
            </w:r>
          </w:p>
        </w:tc>
      </w:tr>
      <w:tr w14:paraId="3045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C67AD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预算执行情况（10分）</w:t>
            </w:r>
          </w:p>
        </w:tc>
        <w:tc>
          <w:tcPr>
            <w:tcW w:w="2052" w:type="dxa"/>
            <w:gridSpan w:val="2"/>
            <w:tcBorders>
              <w:top w:val="single" w:color="000000" w:sz="4" w:space="0"/>
              <w:left w:val="single" w:color="000000" w:sz="4" w:space="0"/>
              <w:bottom w:val="single" w:color="000000" w:sz="4" w:space="0"/>
              <w:right w:val="single" w:color="000000" w:sz="4" w:space="0"/>
            </w:tcBorders>
            <w:shd w:val="clear"/>
            <w:vAlign w:val="center"/>
          </w:tcPr>
          <w:p w14:paraId="4281533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年度预算数（万元）</w:t>
            </w:r>
          </w:p>
        </w:tc>
        <w:tc>
          <w:tcPr>
            <w:tcW w:w="1774" w:type="dxa"/>
            <w:gridSpan w:val="2"/>
            <w:tcBorders>
              <w:top w:val="single" w:color="000000" w:sz="4" w:space="0"/>
              <w:left w:val="single" w:color="000000" w:sz="4" w:space="0"/>
              <w:bottom w:val="single" w:color="000000" w:sz="4" w:space="0"/>
              <w:right w:val="single" w:color="000000" w:sz="4" w:space="0"/>
            </w:tcBorders>
            <w:shd w:val="clear"/>
            <w:vAlign w:val="center"/>
          </w:tcPr>
          <w:p w14:paraId="3785B5D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年初预算</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104A7A2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调整后预算数</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59E9EDC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预算执行数</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596FF3E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预算执行率</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56052215">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19869063">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得分</w:t>
            </w:r>
          </w:p>
        </w:tc>
        <w:tc>
          <w:tcPr>
            <w:tcW w:w="2557" w:type="dxa"/>
            <w:gridSpan w:val="3"/>
            <w:tcBorders>
              <w:top w:val="single" w:color="000000" w:sz="4" w:space="0"/>
              <w:left w:val="single" w:color="000000" w:sz="4" w:space="0"/>
              <w:bottom w:val="single" w:color="000000" w:sz="4" w:space="0"/>
              <w:right w:val="single" w:color="000000" w:sz="4" w:space="0"/>
            </w:tcBorders>
            <w:shd w:val="clear"/>
            <w:vAlign w:val="center"/>
          </w:tcPr>
          <w:p w14:paraId="508C6AE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原因</w:t>
            </w:r>
          </w:p>
        </w:tc>
      </w:tr>
      <w:tr w14:paraId="755C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21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9AC4CD">
            <w:pPr>
              <w:jc w:val="center"/>
              <w:rPr>
                <w:rFonts w:hint="eastAsia" w:ascii="宋体" w:hAnsi="宋体" w:eastAsia="宋体" w:cs="宋体"/>
                <w:i w:val="0"/>
                <w:iCs w:val="0"/>
                <w:color w:val="000000"/>
                <w:sz w:val="15"/>
                <w:szCs w:val="15"/>
                <w:u w:val="none"/>
              </w:rPr>
            </w:pPr>
          </w:p>
        </w:tc>
        <w:tc>
          <w:tcPr>
            <w:tcW w:w="2052" w:type="dxa"/>
            <w:gridSpan w:val="2"/>
            <w:tcBorders>
              <w:top w:val="single" w:color="000000" w:sz="4" w:space="0"/>
              <w:left w:val="single" w:color="000000" w:sz="4" w:space="0"/>
              <w:bottom w:val="single" w:color="000000" w:sz="4" w:space="0"/>
              <w:right w:val="single" w:color="000000" w:sz="4" w:space="0"/>
            </w:tcBorders>
            <w:shd w:val="clear"/>
            <w:vAlign w:val="center"/>
          </w:tcPr>
          <w:p w14:paraId="7C485F3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总额</w:t>
            </w:r>
          </w:p>
        </w:tc>
        <w:tc>
          <w:tcPr>
            <w:tcW w:w="1774" w:type="dxa"/>
            <w:gridSpan w:val="2"/>
            <w:tcBorders>
              <w:top w:val="single" w:color="000000" w:sz="4" w:space="0"/>
              <w:left w:val="single" w:color="000000" w:sz="4" w:space="0"/>
              <w:bottom w:val="single" w:color="000000" w:sz="4" w:space="0"/>
              <w:right w:val="single" w:color="000000" w:sz="4" w:space="0"/>
            </w:tcBorders>
            <w:shd w:val="clear"/>
            <w:vAlign w:val="center"/>
          </w:tcPr>
          <w:p w14:paraId="5CD87B1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5.60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6FD7177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5.60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4D0E4D9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5.60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2029CAF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3BD9A9F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02561B81">
            <w:pPr>
              <w:jc w:val="center"/>
              <w:rPr>
                <w:rFonts w:hint="eastAsia" w:ascii="宋体" w:hAnsi="宋体" w:eastAsia="宋体" w:cs="宋体"/>
                <w:i w:val="0"/>
                <w:iCs w:val="0"/>
                <w:color w:val="000000"/>
                <w:sz w:val="15"/>
                <w:szCs w:val="15"/>
                <w:u w:val="none"/>
              </w:rPr>
            </w:pPr>
          </w:p>
        </w:tc>
        <w:tc>
          <w:tcPr>
            <w:tcW w:w="2557"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6571FAAC">
            <w:pPr>
              <w:keepNext w:val="0"/>
              <w:keepLines w:val="0"/>
              <w:widowControl/>
              <w:suppressLineNumbers w:val="0"/>
              <w:jc w:val="left"/>
              <w:textAlignment w:val="center"/>
              <w:rPr>
                <w:rFonts w:hint="eastAsia" w:ascii="黑体" w:hAnsi="黑体" w:eastAsia="黑体" w:cs="黑体"/>
                <w:i/>
                <w:iCs/>
                <w:color w:val="000000"/>
                <w:sz w:val="15"/>
                <w:szCs w:val="15"/>
                <w:u w:val="none"/>
              </w:rPr>
            </w:pPr>
            <w:r>
              <w:rPr>
                <w:rFonts w:hint="eastAsia" w:ascii="黑体" w:hAnsi="黑体" w:eastAsia="黑体" w:cs="黑体"/>
                <w:i/>
                <w:iCs/>
                <w:color w:val="000000"/>
                <w:kern w:val="0"/>
                <w:sz w:val="15"/>
                <w:szCs w:val="15"/>
                <w:u w:val="none"/>
                <w:bdr w:val="none" w:color="auto" w:sz="0" w:space="0"/>
                <w:lang w:val="en-US" w:eastAsia="zh-CN" w:bidi="ar"/>
              </w:rPr>
              <w:t>、</w:t>
            </w:r>
          </w:p>
        </w:tc>
      </w:tr>
      <w:tr w14:paraId="0CA8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2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178D1A">
            <w:pPr>
              <w:jc w:val="center"/>
              <w:rPr>
                <w:rFonts w:hint="eastAsia" w:ascii="宋体" w:hAnsi="宋体" w:eastAsia="宋体" w:cs="宋体"/>
                <w:i w:val="0"/>
                <w:iCs w:val="0"/>
                <w:color w:val="000000"/>
                <w:sz w:val="15"/>
                <w:szCs w:val="15"/>
                <w:u w:val="none"/>
              </w:rPr>
            </w:pPr>
          </w:p>
        </w:tc>
        <w:tc>
          <w:tcPr>
            <w:tcW w:w="2052" w:type="dxa"/>
            <w:gridSpan w:val="2"/>
            <w:tcBorders>
              <w:top w:val="single" w:color="000000" w:sz="4" w:space="0"/>
              <w:left w:val="single" w:color="000000" w:sz="4" w:space="0"/>
              <w:bottom w:val="single" w:color="000000" w:sz="4" w:space="0"/>
              <w:right w:val="single" w:color="000000" w:sz="4" w:space="0"/>
            </w:tcBorders>
            <w:shd w:val="clear"/>
            <w:vAlign w:val="center"/>
          </w:tcPr>
          <w:p w14:paraId="4C1E2DA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其中：财政资金</w:t>
            </w:r>
          </w:p>
        </w:tc>
        <w:tc>
          <w:tcPr>
            <w:tcW w:w="1774" w:type="dxa"/>
            <w:gridSpan w:val="2"/>
            <w:tcBorders>
              <w:top w:val="single" w:color="000000" w:sz="4" w:space="0"/>
              <w:left w:val="single" w:color="000000" w:sz="4" w:space="0"/>
              <w:bottom w:val="single" w:color="000000" w:sz="4" w:space="0"/>
              <w:right w:val="single" w:color="000000" w:sz="4" w:space="0"/>
            </w:tcBorders>
            <w:shd w:val="clear"/>
            <w:vAlign w:val="center"/>
          </w:tcPr>
          <w:p w14:paraId="323A101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5.60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775A2A0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5.60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3DC8D95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5.60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173B61D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3041E53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60E59D6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27D595F1">
            <w:pPr>
              <w:rPr>
                <w:rFonts w:hint="eastAsia" w:ascii="黑体" w:hAnsi="黑体" w:eastAsia="黑体" w:cs="黑体"/>
                <w:i/>
                <w:iCs/>
                <w:color w:val="000000"/>
                <w:sz w:val="15"/>
                <w:szCs w:val="15"/>
                <w:u w:val="none"/>
              </w:rPr>
            </w:pPr>
          </w:p>
        </w:tc>
      </w:tr>
      <w:tr w14:paraId="1AB14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29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5FBFF9">
            <w:pPr>
              <w:jc w:val="center"/>
              <w:rPr>
                <w:rFonts w:hint="eastAsia" w:ascii="宋体" w:hAnsi="宋体" w:eastAsia="宋体" w:cs="宋体"/>
                <w:i w:val="0"/>
                <w:iCs w:val="0"/>
                <w:color w:val="000000"/>
                <w:sz w:val="15"/>
                <w:szCs w:val="15"/>
                <w:u w:val="none"/>
              </w:rPr>
            </w:pPr>
          </w:p>
        </w:tc>
        <w:tc>
          <w:tcPr>
            <w:tcW w:w="2052" w:type="dxa"/>
            <w:gridSpan w:val="2"/>
            <w:tcBorders>
              <w:top w:val="single" w:color="000000" w:sz="4" w:space="0"/>
              <w:left w:val="single" w:color="000000" w:sz="4" w:space="0"/>
              <w:bottom w:val="single" w:color="000000" w:sz="4" w:space="0"/>
              <w:right w:val="single" w:color="000000" w:sz="4" w:space="0"/>
            </w:tcBorders>
            <w:shd w:val="clear"/>
            <w:vAlign w:val="center"/>
          </w:tcPr>
          <w:p w14:paraId="5D530DD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财政专户管理资金</w:t>
            </w:r>
          </w:p>
        </w:tc>
        <w:tc>
          <w:tcPr>
            <w:tcW w:w="1774" w:type="dxa"/>
            <w:gridSpan w:val="2"/>
            <w:tcBorders>
              <w:top w:val="single" w:color="000000" w:sz="4" w:space="0"/>
              <w:left w:val="single" w:color="000000" w:sz="4" w:space="0"/>
              <w:bottom w:val="single" w:color="000000" w:sz="4" w:space="0"/>
              <w:right w:val="single" w:color="000000" w:sz="4" w:space="0"/>
            </w:tcBorders>
            <w:shd w:val="clear"/>
            <w:vAlign w:val="center"/>
          </w:tcPr>
          <w:p w14:paraId="2BF428B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5FEC3E9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1E3ECCD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5302930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0AAAF1B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17D27D3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61CAAB1D">
            <w:pPr>
              <w:rPr>
                <w:rFonts w:hint="eastAsia" w:ascii="黑体" w:hAnsi="黑体" w:eastAsia="黑体" w:cs="黑体"/>
                <w:i/>
                <w:iCs/>
                <w:color w:val="000000"/>
                <w:sz w:val="15"/>
                <w:szCs w:val="15"/>
                <w:u w:val="none"/>
              </w:rPr>
            </w:pPr>
          </w:p>
        </w:tc>
      </w:tr>
      <w:tr w14:paraId="3CC0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17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E27252">
            <w:pPr>
              <w:jc w:val="center"/>
              <w:rPr>
                <w:rFonts w:hint="eastAsia" w:ascii="宋体" w:hAnsi="宋体" w:eastAsia="宋体" w:cs="宋体"/>
                <w:i w:val="0"/>
                <w:iCs w:val="0"/>
                <w:color w:val="000000"/>
                <w:sz w:val="15"/>
                <w:szCs w:val="15"/>
                <w:u w:val="none"/>
              </w:rPr>
            </w:pPr>
          </w:p>
        </w:tc>
        <w:tc>
          <w:tcPr>
            <w:tcW w:w="2052" w:type="dxa"/>
            <w:gridSpan w:val="2"/>
            <w:tcBorders>
              <w:top w:val="single" w:color="000000" w:sz="4" w:space="0"/>
              <w:left w:val="single" w:color="000000" w:sz="4" w:space="0"/>
              <w:bottom w:val="single" w:color="000000" w:sz="4" w:space="0"/>
              <w:right w:val="single" w:color="000000" w:sz="4" w:space="0"/>
            </w:tcBorders>
            <w:shd w:val="clear"/>
            <w:vAlign w:val="center"/>
          </w:tcPr>
          <w:p w14:paraId="017C06B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单位资金</w:t>
            </w:r>
          </w:p>
        </w:tc>
        <w:tc>
          <w:tcPr>
            <w:tcW w:w="1774" w:type="dxa"/>
            <w:gridSpan w:val="2"/>
            <w:tcBorders>
              <w:top w:val="single" w:color="000000" w:sz="4" w:space="0"/>
              <w:left w:val="single" w:color="000000" w:sz="4" w:space="0"/>
              <w:bottom w:val="single" w:color="000000" w:sz="4" w:space="0"/>
              <w:right w:val="single" w:color="000000" w:sz="4" w:space="0"/>
            </w:tcBorders>
            <w:shd w:val="clear"/>
            <w:vAlign w:val="center"/>
          </w:tcPr>
          <w:p w14:paraId="3088E47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02E53BB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59D8E53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681BEEA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0.00%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1109379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78950E7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06C1D8C1">
            <w:pPr>
              <w:rPr>
                <w:rFonts w:hint="eastAsia" w:ascii="黑体" w:hAnsi="黑体" w:eastAsia="黑体" w:cs="黑体"/>
                <w:i/>
                <w:iCs/>
                <w:color w:val="000000"/>
                <w:sz w:val="15"/>
                <w:szCs w:val="15"/>
                <w:u w:val="none"/>
              </w:rPr>
            </w:pPr>
          </w:p>
        </w:tc>
      </w:tr>
      <w:tr w14:paraId="2A2D5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20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B6A35A">
            <w:pPr>
              <w:jc w:val="center"/>
              <w:rPr>
                <w:rFonts w:hint="eastAsia" w:ascii="宋体" w:hAnsi="宋体" w:eastAsia="宋体" w:cs="宋体"/>
                <w:i w:val="0"/>
                <w:iCs w:val="0"/>
                <w:color w:val="000000"/>
                <w:sz w:val="15"/>
                <w:szCs w:val="15"/>
                <w:u w:val="none"/>
              </w:rPr>
            </w:pPr>
          </w:p>
        </w:tc>
        <w:tc>
          <w:tcPr>
            <w:tcW w:w="2052" w:type="dxa"/>
            <w:gridSpan w:val="2"/>
            <w:tcBorders>
              <w:top w:val="single" w:color="000000" w:sz="4" w:space="0"/>
              <w:left w:val="single" w:color="000000" w:sz="4" w:space="0"/>
              <w:bottom w:val="single" w:color="000000" w:sz="4" w:space="0"/>
              <w:right w:val="single" w:color="000000" w:sz="4" w:space="0"/>
            </w:tcBorders>
            <w:shd w:val="clear"/>
            <w:vAlign w:val="center"/>
          </w:tcPr>
          <w:p w14:paraId="72D173F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其他资金</w:t>
            </w:r>
          </w:p>
        </w:tc>
        <w:tc>
          <w:tcPr>
            <w:tcW w:w="1774" w:type="dxa"/>
            <w:gridSpan w:val="2"/>
            <w:tcBorders>
              <w:top w:val="single" w:color="000000" w:sz="4" w:space="0"/>
              <w:left w:val="single" w:color="000000" w:sz="4" w:space="0"/>
              <w:bottom w:val="single" w:color="000000" w:sz="4" w:space="0"/>
              <w:right w:val="single" w:color="000000" w:sz="4" w:space="0"/>
            </w:tcBorders>
            <w:shd w:val="clear"/>
            <w:vAlign w:val="center"/>
          </w:tcPr>
          <w:p w14:paraId="59338570">
            <w:pPr>
              <w:jc w:val="center"/>
              <w:rPr>
                <w:rFonts w:hint="eastAsia" w:ascii="微软雅黑" w:hAnsi="微软雅黑" w:eastAsia="微软雅黑" w:cs="微软雅黑"/>
                <w:i/>
                <w:iCs/>
                <w:color w:val="000000"/>
                <w:sz w:val="15"/>
                <w:szCs w:val="15"/>
                <w:u w:val="none"/>
              </w:rPr>
            </w:pP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5BB03EC1">
            <w:pPr>
              <w:jc w:val="center"/>
              <w:rPr>
                <w:rFonts w:hint="eastAsia" w:ascii="微软雅黑" w:hAnsi="微软雅黑" w:eastAsia="微软雅黑" w:cs="微软雅黑"/>
                <w:i/>
                <w:iCs/>
                <w:color w:val="000000"/>
                <w:sz w:val="15"/>
                <w:szCs w:val="15"/>
                <w:u w:val="none"/>
              </w:rPr>
            </w:pPr>
          </w:p>
        </w:tc>
        <w:tc>
          <w:tcPr>
            <w:tcW w:w="2719" w:type="dxa"/>
            <w:gridSpan w:val="11"/>
            <w:tcBorders>
              <w:top w:val="single" w:color="000000" w:sz="4" w:space="0"/>
              <w:left w:val="single" w:color="000000" w:sz="4" w:space="0"/>
              <w:bottom w:val="single" w:color="000000" w:sz="4" w:space="0"/>
              <w:right w:val="single" w:color="000000" w:sz="4" w:space="0"/>
            </w:tcBorders>
            <w:shd w:val="clear"/>
            <w:vAlign w:val="center"/>
          </w:tcPr>
          <w:p w14:paraId="4330F161">
            <w:pPr>
              <w:jc w:val="center"/>
              <w:rPr>
                <w:rFonts w:hint="eastAsia" w:ascii="微软雅黑" w:hAnsi="微软雅黑" w:eastAsia="微软雅黑" w:cs="微软雅黑"/>
                <w:i/>
                <w:iCs/>
                <w:color w:val="000000"/>
                <w:sz w:val="15"/>
                <w:szCs w:val="15"/>
                <w:u w:val="none"/>
              </w:rPr>
            </w:pP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14E7E58F">
            <w:pPr>
              <w:jc w:val="center"/>
              <w:rPr>
                <w:rFonts w:hint="eastAsia" w:ascii="微软雅黑" w:hAnsi="微软雅黑" w:eastAsia="微软雅黑" w:cs="微软雅黑"/>
                <w:i/>
                <w:iCs/>
                <w:color w:val="000000"/>
                <w:sz w:val="15"/>
                <w:szCs w:val="15"/>
                <w:u w:val="none"/>
              </w:rPr>
            </w:pP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2E1DA3A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4AD407E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2557"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07135885">
            <w:pPr>
              <w:rPr>
                <w:rFonts w:hint="eastAsia" w:ascii="黑体" w:hAnsi="黑体" w:eastAsia="黑体" w:cs="黑体"/>
                <w:i/>
                <w:iCs/>
                <w:color w:val="000000"/>
                <w:sz w:val="15"/>
                <w:szCs w:val="15"/>
                <w:u w:val="none"/>
              </w:rPr>
            </w:pPr>
          </w:p>
        </w:tc>
      </w:tr>
      <w:tr w14:paraId="2C117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273"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9BF73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绩效指标（90分）</w:t>
            </w:r>
          </w:p>
        </w:tc>
        <w:tc>
          <w:tcPr>
            <w:tcW w:w="2052" w:type="dxa"/>
            <w:gridSpan w:val="2"/>
            <w:tcBorders>
              <w:top w:val="single" w:color="000000" w:sz="4" w:space="0"/>
              <w:left w:val="single" w:color="000000" w:sz="4" w:space="0"/>
              <w:bottom w:val="single" w:color="000000" w:sz="4" w:space="0"/>
              <w:right w:val="single" w:color="000000" w:sz="4" w:space="0"/>
            </w:tcBorders>
            <w:shd w:val="clear"/>
            <w:vAlign w:val="center"/>
          </w:tcPr>
          <w:p w14:paraId="24F3ECB8">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一级指标</w:t>
            </w:r>
          </w:p>
        </w:tc>
        <w:tc>
          <w:tcPr>
            <w:tcW w:w="1774" w:type="dxa"/>
            <w:gridSpan w:val="2"/>
            <w:tcBorders>
              <w:top w:val="single" w:color="000000" w:sz="4" w:space="0"/>
              <w:left w:val="single" w:color="000000" w:sz="4" w:space="0"/>
              <w:bottom w:val="single" w:color="000000" w:sz="4" w:space="0"/>
              <w:right w:val="single" w:color="000000" w:sz="4" w:space="0"/>
            </w:tcBorders>
            <w:shd w:val="clear"/>
            <w:vAlign w:val="center"/>
          </w:tcPr>
          <w:p w14:paraId="198DC268">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二级指标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6C9E5BE0">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三级指标</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09AF2949">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指标性</w:t>
            </w:r>
          </w:p>
        </w:tc>
        <w:tc>
          <w:tcPr>
            <w:tcW w:w="1677" w:type="dxa"/>
            <w:gridSpan w:val="4"/>
            <w:tcBorders>
              <w:top w:val="single" w:color="000000" w:sz="4" w:space="0"/>
              <w:left w:val="single" w:color="000000" w:sz="4" w:space="0"/>
              <w:bottom w:val="single" w:color="000000" w:sz="4" w:space="0"/>
              <w:right w:val="single" w:color="000000" w:sz="4" w:space="0"/>
            </w:tcBorders>
            <w:shd w:val="clear"/>
            <w:vAlign w:val="center"/>
          </w:tcPr>
          <w:p w14:paraId="55E0325C">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指标值</w:t>
            </w:r>
          </w:p>
        </w:tc>
        <w:tc>
          <w:tcPr>
            <w:tcW w:w="521" w:type="dxa"/>
            <w:gridSpan w:val="3"/>
            <w:tcBorders>
              <w:top w:val="single" w:color="000000" w:sz="4" w:space="0"/>
              <w:left w:val="single" w:color="000000" w:sz="4" w:space="0"/>
              <w:bottom w:val="single" w:color="000000" w:sz="4" w:space="0"/>
              <w:right w:val="single" w:color="000000" w:sz="4" w:space="0"/>
            </w:tcBorders>
            <w:shd w:val="clear"/>
            <w:vAlign w:val="center"/>
          </w:tcPr>
          <w:p w14:paraId="2D117B43">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度量单</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626B4DB4">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完成值</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4086BE82">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0DB3BDA2">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得分</w:t>
            </w:r>
          </w:p>
        </w:tc>
        <w:tc>
          <w:tcPr>
            <w:tcW w:w="2557" w:type="dxa"/>
            <w:gridSpan w:val="3"/>
            <w:tcBorders>
              <w:top w:val="single" w:color="000000" w:sz="4" w:space="0"/>
              <w:left w:val="single" w:color="000000" w:sz="4" w:space="0"/>
              <w:bottom w:val="single" w:color="000000" w:sz="4" w:space="0"/>
              <w:right w:val="single" w:color="000000" w:sz="4" w:space="0"/>
            </w:tcBorders>
            <w:shd w:val="clear"/>
            <w:vAlign w:val="center"/>
          </w:tcPr>
          <w:p w14:paraId="15EBDBE4">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bdr w:val="none" w:color="auto" w:sz="0" w:space="0"/>
                <w:lang w:val="en-US" w:eastAsia="zh-CN" w:bidi="ar"/>
              </w:rPr>
              <w:t>未完成原因分析</w:t>
            </w:r>
          </w:p>
        </w:tc>
      </w:tr>
      <w:tr w14:paraId="2E5A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1633E4">
            <w:pPr>
              <w:jc w:val="center"/>
              <w:rPr>
                <w:rFonts w:hint="eastAsia" w:ascii="宋体" w:hAnsi="宋体" w:eastAsia="宋体" w:cs="宋体"/>
                <w:i w:val="0"/>
                <w:iCs w:val="0"/>
                <w:color w:val="000000"/>
                <w:sz w:val="15"/>
                <w:szCs w:val="15"/>
                <w:u w:val="none"/>
              </w:rPr>
            </w:pPr>
          </w:p>
        </w:tc>
        <w:tc>
          <w:tcPr>
            <w:tcW w:w="205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9712BB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产出指标</w:t>
            </w:r>
          </w:p>
        </w:tc>
        <w:tc>
          <w:tcPr>
            <w:tcW w:w="1774" w:type="dxa"/>
            <w:gridSpan w:val="2"/>
            <w:tcBorders>
              <w:top w:val="single" w:color="000000" w:sz="4" w:space="0"/>
              <w:left w:val="single" w:color="000000" w:sz="4" w:space="0"/>
              <w:bottom w:val="single" w:color="000000" w:sz="4" w:space="0"/>
              <w:right w:val="single" w:color="000000" w:sz="4" w:space="0"/>
            </w:tcBorders>
            <w:shd w:val="clear"/>
            <w:vAlign w:val="center"/>
          </w:tcPr>
          <w:p w14:paraId="3A50EC4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数量指标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6DC91E3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执法次数</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60875BE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4"/>
            <w:tcBorders>
              <w:top w:val="single" w:color="000000" w:sz="4" w:space="0"/>
              <w:left w:val="single" w:color="000000" w:sz="4" w:space="0"/>
              <w:bottom w:val="single" w:color="000000" w:sz="4" w:space="0"/>
              <w:right w:val="single" w:color="000000" w:sz="4" w:space="0"/>
            </w:tcBorders>
            <w:shd w:val="clear"/>
            <w:vAlign w:val="center"/>
          </w:tcPr>
          <w:p w14:paraId="1EE2E56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24</w:t>
            </w:r>
          </w:p>
        </w:tc>
        <w:tc>
          <w:tcPr>
            <w:tcW w:w="521" w:type="dxa"/>
            <w:gridSpan w:val="3"/>
            <w:tcBorders>
              <w:top w:val="single" w:color="000000" w:sz="4" w:space="0"/>
              <w:left w:val="single" w:color="000000" w:sz="4" w:space="0"/>
              <w:bottom w:val="single" w:color="000000" w:sz="4" w:space="0"/>
              <w:right w:val="single" w:color="000000" w:sz="4" w:space="0"/>
            </w:tcBorders>
            <w:shd w:val="clear"/>
            <w:vAlign w:val="center"/>
          </w:tcPr>
          <w:p w14:paraId="296B94E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0"/>
                <w:szCs w:val="10"/>
                <w:u w:val="none"/>
                <w:bdr w:val="none" w:color="auto" w:sz="0" w:space="0"/>
                <w:lang w:val="en-US" w:eastAsia="zh-CN" w:bidi="ar"/>
              </w:rPr>
              <w:t>次/</w:t>
            </w:r>
            <w:r>
              <w:rPr>
                <w:rFonts w:ascii="宋体" w:hAnsi="宋体" w:eastAsia="宋体" w:cs="宋体"/>
                <w:i w:val="0"/>
                <w:iCs w:val="0"/>
                <w:color w:val="000000"/>
                <w:kern w:val="0"/>
                <w:sz w:val="15"/>
                <w:szCs w:val="15"/>
                <w:u w:val="none"/>
                <w:bdr w:val="none" w:color="auto" w:sz="0" w:space="0"/>
                <w:lang w:val="en-US" w:eastAsia="zh-CN" w:bidi="ar"/>
              </w:rPr>
              <w:t>年</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0FEEAB14">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24</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6202EB3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2FBBA4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2557" w:type="dxa"/>
            <w:gridSpan w:val="3"/>
            <w:tcBorders>
              <w:top w:val="single" w:color="000000" w:sz="4" w:space="0"/>
              <w:left w:val="single" w:color="000000" w:sz="4" w:space="0"/>
              <w:bottom w:val="single" w:color="000000" w:sz="4" w:space="0"/>
              <w:right w:val="single" w:color="000000" w:sz="4" w:space="0"/>
            </w:tcBorders>
            <w:shd w:val="clear"/>
            <w:vAlign w:val="center"/>
          </w:tcPr>
          <w:p w14:paraId="23070DF4">
            <w:pPr>
              <w:jc w:val="center"/>
              <w:rPr>
                <w:rFonts w:hint="eastAsia" w:ascii="微软雅黑" w:hAnsi="微软雅黑" w:eastAsia="微软雅黑" w:cs="微软雅黑"/>
                <w:i/>
                <w:iCs/>
                <w:color w:val="000000"/>
                <w:sz w:val="15"/>
                <w:szCs w:val="15"/>
                <w:u w:val="none"/>
              </w:rPr>
            </w:pPr>
          </w:p>
        </w:tc>
      </w:tr>
      <w:tr w14:paraId="6944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14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5438DB">
            <w:pPr>
              <w:jc w:val="center"/>
              <w:rPr>
                <w:rFonts w:hint="eastAsia" w:ascii="宋体" w:hAnsi="宋体" w:eastAsia="宋体" w:cs="宋体"/>
                <w:i w:val="0"/>
                <w:iCs w:val="0"/>
                <w:color w:val="000000"/>
                <w:sz w:val="15"/>
                <w:szCs w:val="15"/>
                <w:u w:val="none"/>
              </w:rPr>
            </w:pPr>
          </w:p>
        </w:tc>
        <w:tc>
          <w:tcPr>
            <w:tcW w:w="205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C723F4D">
            <w:pPr>
              <w:jc w:val="center"/>
              <w:rPr>
                <w:rFonts w:hint="eastAsia" w:ascii="宋体" w:hAnsi="宋体" w:eastAsia="宋体" w:cs="宋体"/>
                <w:i w:val="0"/>
                <w:iCs w:val="0"/>
                <w:color w:val="000000"/>
                <w:sz w:val="15"/>
                <w:szCs w:val="15"/>
                <w:u w:val="none"/>
              </w:rPr>
            </w:pPr>
          </w:p>
        </w:tc>
        <w:tc>
          <w:tcPr>
            <w:tcW w:w="1774" w:type="dxa"/>
            <w:gridSpan w:val="2"/>
            <w:tcBorders>
              <w:top w:val="single" w:color="000000" w:sz="4" w:space="0"/>
              <w:left w:val="single" w:color="000000" w:sz="4" w:space="0"/>
              <w:bottom w:val="single" w:color="000000" w:sz="4" w:space="0"/>
              <w:right w:val="single" w:color="000000" w:sz="4" w:space="0"/>
            </w:tcBorders>
            <w:shd w:val="clear"/>
            <w:vAlign w:val="center"/>
          </w:tcPr>
          <w:p w14:paraId="6F4A140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质量指标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74CC8BD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执法行为合法律</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7FB2EC6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4"/>
            <w:tcBorders>
              <w:top w:val="single" w:color="000000" w:sz="4" w:space="0"/>
              <w:left w:val="single" w:color="000000" w:sz="4" w:space="0"/>
              <w:bottom w:val="single" w:color="000000" w:sz="4" w:space="0"/>
              <w:right w:val="single" w:color="000000" w:sz="4" w:space="0"/>
            </w:tcBorders>
            <w:shd w:val="clear"/>
            <w:vAlign w:val="center"/>
          </w:tcPr>
          <w:p w14:paraId="484C82B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w:t>
            </w:r>
          </w:p>
        </w:tc>
        <w:tc>
          <w:tcPr>
            <w:tcW w:w="521" w:type="dxa"/>
            <w:gridSpan w:val="3"/>
            <w:tcBorders>
              <w:top w:val="single" w:color="000000" w:sz="4" w:space="0"/>
              <w:left w:val="single" w:color="000000" w:sz="4" w:space="0"/>
              <w:bottom w:val="single" w:color="000000" w:sz="4" w:space="0"/>
              <w:right w:val="single" w:color="000000" w:sz="4" w:space="0"/>
            </w:tcBorders>
            <w:shd w:val="clear"/>
            <w:vAlign w:val="center"/>
          </w:tcPr>
          <w:p w14:paraId="79A0F89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75654D81">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0B31987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33C69C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2557" w:type="dxa"/>
            <w:gridSpan w:val="3"/>
            <w:tcBorders>
              <w:top w:val="single" w:color="000000" w:sz="4" w:space="0"/>
              <w:left w:val="single" w:color="000000" w:sz="4" w:space="0"/>
              <w:bottom w:val="single" w:color="000000" w:sz="4" w:space="0"/>
              <w:right w:val="single" w:color="000000" w:sz="4" w:space="0"/>
            </w:tcBorders>
            <w:shd w:val="clear"/>
            <w:vAlign w:val="center"/>
          </w:tcPr>
          <w:p w14:paraId="04E019AB">
            <w:pPr>
              <w:jc w:val="center"/>
              <w:rPr>
                <w:rFonts w:hint="eastAsia" w:ascii="微软雅黑" w:hAnsi="微软雅黑" w:eastAsia="微软雅黑" w:cs="微软雅黑"/>
                <w:i/>
                <w:iCs/>
                <w:color w:val="000000"/>
                <w:sz w:val="15"/>
                <w:szCs w:val="15"/>
                <w:u w:val="none"/>
              </w:rPr>
            </w:pPr>
          </w:p>
        </w:tc>
      </w:tr>
      <w:tr w14:paraId="4C19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1E6F0B">
            <w:pPr>
              <w:jc w:val="center"/>
              <w:rPr>
                <w:rFonts w:hint="eastAsia" w:ascii="宋体" w:hAnsi="宋体" w:eastAsia="宋体" w:cs="宋体"/>
                <w:i w:val="0"/>
                <w:iCs w:val="0"/>
                <w:color w:val="000000"/>
                <w:sz w:val="15"/>
                <w:szCs w:val="15"/>
                <w:u w:val="none"/>
              </w:rPr>
            </w:pPr>
          </w:p>
        </w:tc>
        <w:tc>
          <w:tcPr>
            <w:tcW w:w="2052" w:type="dxa"/>
            <w:gridSpan w:val="2"/>
            <w:tcBorders>
              <w:top w:val="single" w:color="000000" w:sz="4" w:space="0"/>
              <w:left w:val="single" w:color="000000" w:sz="4" w:space="0"/>
              <w:bottom w:val="single" w:color="000000" w:sz="4" w:space="0"/>
              <w:right w:val="single" w:color="000000" w:sz="4" w:space="0"/>
            </w:tcBorders>
            <w:shd w:val="clear"/>
            <w:vAlign w:val="center"/>
          </w:tcPr>
          <w:p w14:paraId="3A676AE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效益指标</w:t>
            </w:r>
          </w:p>
        </w:tc>
        <w:tc>
          <w:tcPr>
            <w:tcW w:w="1774" w:type="dxa"/>
            <w:gridSpan w:val="2"/>
            <w:tcBorders>
              <w:top w:val="single" w:color="000000" w:sz="4" w:space="0"/>
              <w:left w:val="single" w:color="000000" w:sz="4" w:space="0"/>
              <w:bottom w:val="single" w:color="000000" w:sz="4" w:space="0"/>
              <w:right w:val="single" w:color="000000" w:sz="4" w:space="0"/>
            </w:tcBorders>
            <w:shd w:val="clear"/>
            <w:vAlign w:val="center"/>
          </w:tcPr>
          <w:p w14:paraId="14A3E41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社会效益指标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4530C1D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保障环保执法有效率</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7C25AF1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4"/>
            <w:tcBorders>
              <w:top w:val="single" w:color="000000" w:sz="4" w:space="0"/>
              <w:left w:val="single" w:color="000000" w:sz="4" w:space="0"/>
              <w:bottom w:val="single" w:color="000000" w:sz="4" w:space="0"/>
              <w:right w:val="single" w:color="000000" w:sz="4" w:space="0"/>
            </w:tcBorders>
            <w:shd w:val="clear"/>
            <w:vAlign w:val="center"/>
          </w:tcPr>
          <w:p w14:paraId="1C19CC3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98</w:t>
            </w:r>
          </w:p>
        </w:tc>
        <w:tc>
          <w:tcPr>
            <w:tcW w:w="521" w:type="dxa"/>
            <w:gridSpan w:val="3"/>
            <w:tcBorders>
              <w:top w:val="single" w:color="000000" w:sz="4" w:space="0"/>
              <w:left w:val="single" w:color="000000" w:sz="4" w:space="0"/>
              <w:bottom w:val="single" w:color="000000" w:sz="4" w:space="0"/>
              <w:right w:val="single" w:color="000000" w:sz="4" w:space="0"/>
            </w:tcBorders>
            <w:shd w:val="clear"/>
            <w:vAlign w:val="center"/>
          </w:tcPr>
          <w:p w14:paraId="0F01063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636AC7C4">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98</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5432EF7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6647F3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2557" w:type="dxa"/>
            <w:gridSpan w:val="3"/>
            <w:tcBorders>
              <w:top w:val="single" w:color="000000" w:sz="4" w:space="0"/>
              <w:left w:val="single" w:color="000000" w:sz="4" w:space="0"/>
              <w:bottom w:val="single" w:color="000000" w:sz="4" w:space="0"/>
              <w:right w:val="single" w:color="000000" w:sz="4" w:space="0"/>
            </w:tcBorders>
            <w:shd w:val="clear"/>
            <w:vAlign w:val="center"/>
          </w:tcPr>
          <w:p w14:paraId="55C780B0">
            <w:pPr>
              <w:jc w:val="center"/>
              <w:rPr>
                <w:rFonts w:hint="eastAsia" w:ascii="微软雅黑" w:hAnsi="微软雅黑" w:eastAsia="微软雅黑" w:cs="微软雅黑"/>
                <w:i/>
                <w:iCs/>
                <w:color w:val="000000"/>
                <w:sz w:val="15"/>
                <w:szCs w:val="15"/>
                <w:u w:val="none"/>
              </w:rPr>
            </w:pPr>
          </w:p>
        </w:tc>
      </w:tr>
      <w:tr w14:paraId="6F4E1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21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F0F580">
            <w:pPr>
              <w:jc w:val="center"/>
              <w:rPr>
                <w:rFonts w:hint="eastAsia" w:ascii="宋体" w:hAnsi="宋体" w:eastAsia="宋体" w:cs="宋体"/>
                <w:i w:val="0"/>
                <w:iCs w:val="0"/>
                <w:color w:val="000000"/>
                <w:sz w:val="15"/>
                <w:szCs w:val="15"/>
                <w:u w:val="none"/>
              </w:rPr>
            </w:pPr>
          </w:p>
        </w:tc>
        <w:tc>
          <w:tcPr>
            <w:tcW w:w="2052" w:type="dxa"/>
            <w:gridSpan w:val="2"/>
            <w:tcBorders>
              <w:top w:val="single" w:color="000000" w:sz="4" w:space="0"/>
              <w:left w:val="single" w:color="000000" w:sz="4" w:space="0"/>
              <w:bottom w:val="single" w:color="000000" w:sz="4" w:space="0"/>
              <w:right w:val="single" w:color="000000" w:sz="4" w:space="0"/>
            </w:tcBorders>
            <w:shd w:val="clear"/>
            <w:vAlign w:val="center"/>
          </w:tcPr>
          <w:p w14:paraId="4CD8040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满意度指标</w:t>
            </w:r>
          </w:p>
        </w:tc>
        <w:tc>
          <w:tcPr>
            <w:tcW w:w="1774" w:type="dxa"/>
            <w:gridSpan w:val="2"/>
            <w:tcBorders>
              <w:top w:val="single" w:color="000000" w:sz="4" w:space="0"/>
              <w:left w:val="single" w:color="000000" w:sz="4" w:space="0"/>
              <w:bottom w:val="single" w:color="000000" w:sz="4" w:space="0"/>
              <w:right w:val="single" w:color="000000" w:sz="4" w:space="0"/>
            </w:tcBorders>
            <w:shd w:val="clear"/>
            <w:vAlign w:val="center"/>
          </w:tcPr>
          <w:p w14:paraId="4D31314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服务对象满意度指标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345B332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满意度</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46E4CE4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4"/>
            <w:tcBorders>
              <w:top w:val="single" w:color="000000" w:sz="4" w:space="0"/>
              <w:left w:val="single" w:color="000000" w:sz="4" w:space="0"/>
              <w:bottom w:val="single" w:color="000000" w:sz="4" w:space="0"/>
              <w:right w:val="single" w:color="000000" w:sz="4" w:space="0"/>
            </w:tcBorders>
            <w:shd w:val="clear"/>
            <w:vAlign w:val="center"/>
          </w:tcPr>
          <w:p w14:paraId="3A220BF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98</w:t>
            </w:r>
          </w:p>
        </w:tc>
        <w:tc>
          <w:tcPr>
            <w:tcW w:w="521" w:type="dxa"/>
            <w:gridSpan w:val="3"/>
            <w:tcBorders>
              <w:top w:val="single" w:color="000000" w:sz="4" w:space="0"/>
              <w:left w:val="single" w:color="000000" w:sz="4" w:space="0"/>
              <w:bottom w:val="single" w:color="000000" w:sz="4" w:space="0"/>
              <w:right w:val="single" w:color="000000" w:sz="4" w:space="0"/>
            </w:tcBorders>
            <w:shd w:val="clear"/>
            <w:vAlign w:val="center"/>
          </w:tcPr>
          <w:p w14:paraId="10864BC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41501585">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98</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5189C66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2D1748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57" w:type="dxa"/>
            <w:gridSpan w:val="3"/>
            <w:tcBorders>
              <w:top w:val="single" w:color="000000" w:sz="4" w:space="0"/>
              <w:left w:val="single" w:color="000000" w:sz="4" w:space="0"/>
              <w:bottom w:val="single" w:color="000000" w:sz="4" w:space="0"/>
              <w:right w:val="single" w:color="000000" w:sz="4" w:space="0"/>
            </w:tcBorders>
            <w:shd w:val="clear"/>
            <w:vAlign w:val="center"/>
          </w:tcPr>
          <w:p w14:paraId="61A28D70">
            <w:pPr>
              <w:jc w:val="center"/>
              <w:rPr>
                <w:rFonts w:hint="eastAsia" w:ascii="微软雅黑" w:hAnsi="微软雅黑" w:eastAsia="微软雅黑" w:cs="微软雅黑"/>
                <w:i/>
                <w:iCs/>
                <w:color w:val="000000"/>
                <w:sz w:val="15"/>
                <w:szCs w:val="15"/>
                <w:u w:val="none"/>
              </w:rPr>
            </w:pPr>
          </w:p>
        </w:tc>
      </w:tr>
      <w:tr w14:paraId="2631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CA4895">
            <w:pPr>
              <w:jc w:val="center"/>
              <w:rPr>
                <w:rFonts w:hint="eastAsia" w:ascii="宋体" w:hAnsi="宋体" w:eastAsia="宋体" w:cs="宋体"/>
                <w:i w:val="0"/>
                <w:iCs w:val="0"/>
                <w:color w:val="000000"/>
                <w:sz w:val="15"/>
                <w:szCs w:val="15"/>
                <w:u w:val="none"/>
              </w:rPr>
            </w:pPr>
          </w:p>
        </w:tc>
        <w:tc>
          <w:tcPr>
            <w:tcW w:w="2052" w:type="dxa"/>
            <w:gridSpan w:val="2"/>
            <w:tcBorders>
              <w:top w:val="single" w:color="000000" w:sz="4" w:space="0"/>
              <w:left w:val="single" w:color="000000" w:sz="4" w:space="0"/>
              <w:bottom w:val="single" w:color="000000" w:sz="4" w:space="0"/>
              <w:right w:val="single" w:color="000000" w:sz="4" w:space="0"/>
            </w:tcBorders>
            <w:shd w:val="clear"/>
            <w:vAlign w:val="center"/>
          </w:tcPr>
          <w:p w14:paraId="29EF3E6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成本指标</w:t>
            </w:r>
          </w:p>
        </w:tc>
        <w:tc>
          <w:tcPr>
            <w:tcW w:w="1774" w:type="dxa"/>
            <w:gridSpan w:val="2"/>
            <w:tcBorders>
              <w:top w:val="single" w:color="000000" w:sz="4" w:space="0"/>
              <w:left w:val="single" w:color="000000" w:sz="4" w:space="0"/>
              <w:bottom w:val="single" w:color="000000" w:sz="4" w:space="0"/>
              <w:right w:val="single" w:color="000000" w:sz="4" w:space="0"/>
            </w:tcBorders>
            <w:shd w:val="clear"/>
            <w:vAlign w:val="center"/>
          </w:tcPr>
          <w:p w14:paraId="4267149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经济成本指标</w:t>
            </w:r>
          </w:p>
        </w:tc>
        <w:tc>
          <w:tcPr>
            <w:tcW w:w="2263" w:type="dxa"/>
            <w:gridSpan w:val="2"/>
            <w:tcBorders>
              <w:top w:val="single" w:color="000000" w:sz="4" w:space="0"/>
              <w:left w:val="single" w:color="000000" w:sz="4" w:space="0"/>
              <w:bottom w:val="single" w:color="000000" w:sz="4" w:space="0"/>
              <w:right w:val="single" w:color="000000" w:sz="4" w:space="0"/>
            </w:tcBorders>
            <w:shd w:val="clear"/>
            <w:vAlign w:val="center"/>
          </w:tcPr>
          <w:p w14:paraId="3A81CB9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总投入</w:t>
            </w:r>
          </w:p>
        </w:tc>
        <w:tc>
          <w:tcPr>
            <w:tcW w:w="521" w:type="dxa"/>
            <w:gridSpan w:val="4"/>
            <w:tcBorders>
              <w:top w:val="single" w:color="000000" w:sz="4" w:space="0"/>
              <w:left w:val="single" w:color="000000" w:sz="4" w:space="0"/>
              <w:bottom w:val="single" w:color="000000" w:sz="4" w:space="0"/>
              <w:right w:val="single" w:color="000000" w:sz="4" w:space="0"/>
            </w:tcBorders>
            <w:shd w:val="clear"/>
            <w:vAlign w:val="center"/>
          </w:tcPr>
          <w:p w14:paraId="5963090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w:t>
            </w:r>
          </w:p>
        </w:tc>
        <w:tc>
          <w:tcPr>
            <w:tcW w:w="1677" w:type="dxa"/>
            <w:gridSpan w:val="4"/>
            <w:tcBorders>
              <w:top w:val="single" w:color="000000" w:sz="4" w:space="0"/>
              <w:left w:val="single" w:color="000000" w:sz="4" w:space="0"/>
              <w:bottom w:val="single" w:color="000000" w:sz="4" w:space="0"/>
              <w:right w:val="single" w:color="000000" w:sz="4" w:space="0"/>
            </w:tcBorders>
            <w:shd w:val="clear"/>
            <w:vAlign w:val="center"/>
          </w:tcPr>
          <w:p w14:paraId="115DC9C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5.6</w:t>
            </w:r>
          </w:p>
        </w:tc>
        <w:tc>
          <w:tcPr>
            <w:tcW w:w="521" w:type="dxa"/>
            <w:gridSpan w:val="3"/>
            <w:tcBorders>
              <w:top w:val="single" w:color="000000" w:sz="4" w:space="0"/>
              <w:left w:val="single" w:color="000000" w:sz="4" w:space="0"/>
              <w:bottom w:val="single" w:color="000000" w:sz="4" w:space="0"/>
              <w:right w:val="single" w:color="000000" w:sz="4" w:space="0"/>
            </w:tcBorders>
            <w:shd w:val="clear"/>
            <w:vAlign w:val="center"/>
          </w:tcPr>
          <w:p w14:paraId="7AC1505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万元</w:t>
            </w:r>
          </w:p>
        </w:tc>
        <w:tc>
          <w:tcPr>
            <w:tcW w:w="1091" w:type="dxa"/>
            <w:gridSpan w:val="6"/>
            <w:tcBorders>
              <w:top w:val="single" w:color="000000" w:sz="4" w:space="0"/>
              <w:left w:val="single" w:color="000000" w:sz="4" w:space="0"/>
              <w:bottom w:val="single" w:color="000000" w:sz="4" w:space="0"/>
              <w:right w:val="single" w:color="000000" w:sz="4" w:space="0"/>
            </w:tcBorders>
            <w:shd w:val="clear"/>
            <w:vAlign w:val="center"/>
          </w:tcPr>
          <w:p w14:paraId="01B1CE4C">
            <w:pPr>
              <w:keepNext w:val="0"/>
              <w:keepLines w:val="0"/>
              <w:widowControl/>
              <w:suppressLineNumbers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5.6</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46F5091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20</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06149B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2557" w:type="dxa"/>
            <w:gridSpan w:val="3"/>
            <w:tcBorders>
              <w:top w:val="single" w:color="000000" w:sz="4" w:space="0"/>
              <w:left w:val="single" w:color="000000" w:sz="4" w:space="0"/>
              <w:bottom w:val="single" w:color="000000" w:sz="4" w:space="0"/>
              <w:right w:val="single" w:color="000000" w:sz="4" w:space="0"/>
            </w:tcBorders>
            <w:shd w:val="clear"/>
            <w:vAlign w:val="center"/>
          </w:tcPr>
          <w:p w14:paraId="7328DF34">
            <w:pPr>
              <w:jc w:val="center"/>
              <w:rPr>
                <w:rFonts w:hint="eastAsia" w:ascii="微软雅黑" w:hAnsi="微软雅黑" w:eastAsia="微软雅黑" w:cs="微软雅黑"/>
                <w:i/>
                <w:iCs/>
                <w:color w:val="000000"/>
                <w:sz w:val="15"/>
                <w:szCs w:val="15"/>
                <w:u w:val="none"/>
              </w:rPr>
            </w:pPr>
          </w:p>
        </w:tc>
      </w:tr>
      <w:tr w14:paraId="3451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90" w:hRule="atLeast"/>
        </w:trPr>
        <w:tc>
          <w:tcPr>
            <w:tcW w:w="10583" w:type="dxa"/>
            <w:gridSpan w:val="24"/>
            <w:tcBorders>
              <w:top w:val="single" w:color="000000" w:sz="4" w:space="0"/>
              <w:left w:val="single" w:color="000000" w:sz="4" w:space="0"/>
              <w:bottom w:val="single" w:color="000000" w:sz="4" w:space="0"/>
              <w:right w:val="single" w:color="000000" w:sz="4" w:space="0"/>
            </w:tcBorders>
            <w:shd w:val="clear"/>
            <w:vAlign w:val="center"/>
          </w:tcPr>
          <w:p w14:paraId="25B1C1F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合计</w:t>
            </w:r>
          </w:p>
        </w:tc>
        <w:tc>
          <w:tcPr>
            <w:tcW w:w="504" w:type="dxa"/>
            <w:gridSpan w:val="3"/>
            <w:tcBorders>
              <w:top w:val="single" w:color="000000" w:sz="4" w:space="0"/>
              <w:left w:val="single" w:color="000000" w:sz="4" w:space="0"/>
              <w:bottom w:val="single" w:color="000000" w:sz="4" w:space="0"/>
              <w:right w:val="single" w:color="000000" w:sz="4" w:space="0"/>
            </w:tcBorders>
            <w:shd w:val="clear"/>
            <w:vAlign w:val="center"/>
          </w:tcPr>
          <w:p w14:paraId="1FFD0FD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bdr w:val="none" w:color="auto" w:sz="0" w:space="0"/>
                <w:lang w:val="en-US" w:eastAsia="zh-CN" w:bidi="ar"/>
              </w:rPr>
              <w:t>100</w:t>
            </w:r>
          </w:p>
        </w:tc>
        <w:tc>
          <w:tcPr>
            <w:tcW w:w="456" w:type="dxa"/>
            <w:gridSpan w:val="2"/>
            <w:tcBorders>
              <w:top w:val="single" w:color="000000" w:sz="4" w:space="0"/>
              <w:left w:val="single" w:color="000000" w:sz="4" w:space="0"/>
              <w:bottom w:val="single" w:color="000000" w:sz="4" w:space="0"/>
              <w:right w:val="single" w:color="000000" w:sz="4" w:space="0"/>
            </w:tcBorders>
            <w:shd w:val="clear"/>
            <w:vAlign w:val="center"/>
          </w:tcPr>
          <w:p w14:paraId="7D77F2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2557" w:type="dxa"/>
            <w:gridSpan w:val="3"/>
            <w:tcBorders>
              <w:top w:val="single" w:color="000000" w:sz="4" w:space="0"/>
              <w:left w:val="single" w:color="000000" w:sz="4" w:space="0"/>
              <w:bottom w:val="single" w:color="000000" w:sz="4" w:space="0"/>
              <w:right w:val="single" w:color="000000" w:sz="4" w:space="0"/>
            </w:tcBorders>
            <w:shd w:val="clear"/>
            <w:vAlign w:val="center"/>
          </w:tcPr>
          <w:p w14:paraId="062EA112">
            <w:pPr>
              <w:rPr>
                <w:rFonts w:hint="eastAsia" w:ascii="宋体" w:hAnsi="宋体" w:eastAsia="宋体" w:cs="宋体"/>
                <w:i w:val="0"/>
                <w:iCs w:val="0"/>
                <w:color w:val="000000"/>
                <w:sz w:val="15"/>
                <w:szCs w:val="15"/>
                <w:u w:val="none"/>
              </w:rPr>
            </w:pPr>
          </w:p>
        </w:tc>
      </w:tr>
      <w:tr w14:paraId="5A8D2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358"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256B0EBC">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bdr w:val="none" w:color="auto" w:sz="0" w:space="0"/>
                <w:lang w:val="en-US" w:eastAsia="zh-CN" w:bidi="ar"/>
              </w:rPr>
              <w:t>评价结论</w:t>
            </w:r>
          </w:p>
        </w:tc>
        <w:tc>
          <w:tcPr>
            <w:tcW w:w="13416" w:type="dxa"/>
            <w:gridSpan w:val="31"/>
            <w:tcBorders>
              <w:top w:val="single" w:color="000000" w:sz="4" w:space="0"/>
              <w:left w:val="single" w:color="000000" w:sz="4" w:space="0"/>
              <w:bottom w:val="single" w:color="000000" w:sz="4" w:space="0"/>
              <w:right w:val="single" w:color="000000" w:sz="4" w:space="0"/>
            </w:tcBorders>
            <w:shd w:val="clear"/>
            <w:vAlign w:val="center"/>
          </w:tcPr>
          <w:p w14:paraId="7CC915F4">
            <w:pPr>
              <w:keepNext w:val="0"/>
              <w:keepLines w:val="0"/>
              <w:widowControl/>
              <w:suppressLineNumbers w:val="0"/>
              <w:jc w:val="left"/>
              <w:textAlignment w:val="center"/>
              <w:rPr>
                <w:rFonts w:hint="default" w:ascii="微软雅黑" w:hAnsi="微软雅黑" w:eastAsia="微软雅黑" w:cs="微软雅黑"/>
                <w:i/>
                <w:iCs/>
                <w:color w:val="000000"/>
                <w:sz w:val="15"/>
                <w:szCs w:val="15"/>
                <w:u w:val="none"/>
                <w:lang w:val="en-US"/>
              </w:rPr>
            </w:pPr>
            <w:r>
              <w:rPr>
                <w:rFonts w:hint="eastAsia" w:ascii="微软雅黑" w:hAnsi="微软雅黑" w:eastAsia="微软雅黑" w:cs="微软雅黑"/>
                <w:i/>
                <w:iCs/>
                <w:color w:val="000000"/>
                <w:kern w:val="0"/>
                <w:sz w:val="15"/>
                <w:szCs w:val="15"/>
                <w:u w:val="none"/>
                <w:bdr w:val="none" w:color="auto" w:sz="0" w:space="0"/>
                <w:lang w:val="en-US" w:eastAsia="zh-CN" w:bidi="ar"/>
              </w:rPr>
              <w:t>完成2024年工作，自查得分100分。</w:t>
            </w:r>
          </w:p>
        </w:tc>
      </w:tr>
      <w:tr w14:paraId="719A7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262"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77FE1520">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bdr w:val="none" w:color="auto" w:sz="0" w:space="0"/>
                <w:lang w:val="en-US" w:eastAsia="zh-CN" w:bidi="ar"/>
              </w:rPr>
              <w:t>存在问题</w:t>
            </w:r>
          </w:p>
        </w:tc>
        <w:tc>
          <w:tcPr>
            <w:tcW w:w="13416" w:type="dxa"/>
            <w:gridSpan w:val="31"/>
            <w:tcBorders>
              <w:top w:val="single" w:color="000000" w:sz="4" w:space="0"/>
              <w:left w:val="single" w:color="000000" w:sz="4" w:space="0"/>
              <w:bottom w:val="single" w:color="000000" w:sz="4" w:space="0"/>
              <w:right w:val="single" w:color="000000" w:sz="4" w:space="0"/>
            </w:tcBorders>
            <w:shd w:val="clear"/>
            <w:vAlign w:val="center"/>
          </w:tcPr>
          <w:p w14:paraId="03E149A0">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bdr w:val="none" w:color="auto" w:sz="0" w:space="0"/>
                <w:lang w:val="en-US" w:eastAsia="zh-CN" w:bidi="ar"/>
              </w:rPr>
              <w:t>无</w:t>
            </w:r>
          </w:p>
        </w:tc>
      </w:tr>
      <w:tr w14:paraId="56D6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72A1E20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1"/>
                <w:szCs w:val="11"/>
                <w:u w:val="none"/>
                <w:lang w:val="en-US" w:eastAsia="zh-CN" w:bidi="ar"/>
              </w:rPr>
              <w:t>改进措施</w:t>
            </w:r>
          </w:p>
        </w:tc>
        <w:tc>
          <w:tcPr>
            <w:tcW w:w="13416" w:type="dxa"/>
            <w:gridSpan w:val="31"/>
            <w:tcBorders>
              <w:top w:val="single" w:color="000000" w:sz="4" w:space="0"/>
              <w:left w:val="single" w:color="000000" w:sz="4" w:space="0"/>
              <w:bottom w:val="single" w:color="000000" w:sz="4" w:space="0"/>
              <w:right w:val="single" w:color="000000" w:sz="4" w:space="0"/>
            </w:tcBorders>
            <w:shd w:val="clear"/>
            <w:vAlign w:val="center"/>
          </w:tcPr>
          <w:p w14:paraId="34235A5D">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bdr w:val="none" w:color="auto" w:sz="0" w:space="0"/>
                <w:lang w:val="en-US" w:eastAsia="zh-CN" w:bidi="ar"/>
              </w:rPr>
              <w:t>无</w:t>
            </w:r>
          </w:p>
        </w:tc>
      </w:tr>
      <w:tr w14:paraId="0E66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 w:type="dxa"/>
          <w:trHeight w:val="286" w:hRule="atLeast"/>
        </w:trPr>
        <w:tc>
          <w:tcPr>
            <w:tcW w:w="7294" w:type="dxa"/>
            <w:gridSpan w:val="11"/>
            <w:tcBorders>
              <w:top w:val="single" w:color="000000" w:sz="4" w:space="0"/>
              <w:left w:val="single" w:color="000000" w:sz="4" w:space="0"/>
              <w:bottom w:val="single" w:color="000000" w:sz="4" w:space="0"/>
              <w:right w:val="single" w:color="000000" w:sz="4" w:space="0"/>
            </w:tcBorders>
            <w:shd w:val="clear"/>
            <w:vAlign w:val="center"/>
          </w:tcPr>
          <w:p w14:paraId="015C91CE">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项目负责人：</w:t>
            </w:r>
            <w:r>
              <w:rPr>
                <w:rFonts w:hint="eastAsia" w:ascii="黑体" w:hAnsi="黑体" w:eastAsia="黑体" w:cs="黑体"/>
                <w:i w:val="0"/>
                <w:iCs w:val="0"/>
                <w:color w:val="000000"/>
                <w:kern w:val="0"/>
                <w:sz w:val="15"/>
                <w:szCs w:val="15"/>
                <w:u w:val="none"/>
                <w:lang w:val="en-US" w:eastAsia="zh-CN" w:bidi="ar"/>
              </w:rPr>
              <w:t>周章美</w:t>
            </w:r>
          </w:p>
        </w:tc>
        <w:tc>
          <w:tcPr>
            <w:tcW w:w="6806" w:type="dxa"/>
            <w:gridSpan w:val="21"/>
            <w:tcBorders>
              <w:top w:val="single" w:color="000000" w:sz="4" w:space="0"/>
              <w:left w:val="single" w:color="000000" w:sz="4" w:space="0"/>
              <w:bottom w:val="single" w:color="000000" w:sz="4" w:space="0"/>
              <w:right w:val="single" w:color="000000" w:sz="4" w:space="0"/>
            </w:tcBorders>
            <w:shd w:val="clear"/>
            <w:vAlign w:val="center"/>
          </w:tcPr>
          <w:p w14:paraId="61B09AC5">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bdr w:val="none" w:color="auto" w:sz="0" w:space="0"/>
                <w:lang w:val="en-US" w:eastAsia="zh-CN" w:bidi="ar"/>
              </w:rPr>
              <w:t>财务负责人：张林坤</w:t>
            </w:r>
          </w:p>
        </w:tc>
      </w:tr>
    </w:tbl>
    <w:tbl>
      <w:tblPr>
        <w:tblStyle w:val="18"/>
        <w:tblW w:w="14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98"/>
        <w:gridCol w:w="1128"/>
        <w:gridCol w:w="120"/>
        <w:gridCol w:w="210"/>
        <w:gridCol w:w="30"/>
        <w:gridCol w:w="600"/>
        <w:gridCol w:w="75"/>
        <w:gridCol w:w="420"/>
        <w:gridCol w:w="45"/>
        <w:gridCol w:w="1963"/>
        <w:gridCol w:w="462"/>
        <w:gridCol w:w="854"/>
        <w:gridCol w:w="462"/>
        <w:gridCol w:w="1020"/>
        <w:gridCol w:w="423"/>
        <w:gridCol w:w="423"/>
        <w:gridCol w:w="4953"/>
      </w:tblGrid>
      <w:tr w14:paraId="19E5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408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1320A3E">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7B8F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D445D">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1194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160D6C0">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51320024T000010634914-小金县2024年建设项目环境影响评及排污许可相关经费</w:t>
            </w:r>
          </w:p>
        </w:tc>
      </w:tr>
      <w:tr w14:paraId="58008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793A5">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5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073AF0">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州生态环境局部门</w:t>
            </w:r>
          </w:p>
        </w:tc>
        <w:tc>
          <w:tcPr>
            <w:tcW w:w="1020" w:type="dxa"/>
            <w:tcBorders>
              <w:top w:val="nil"/>
              <w:left w:val="nil"/>
              <w:bottom w:val="nil"/>
              <w:right w:val="nil"/>
            </w:tcBorders>
            <w:shd w:val="clear" w:color="auto" w:fill="auto"/>
            <w:vAlign w:val="center"/>
          </w:tcPr>
          <w:p w14:paraId="32FE8156">
            <w:pPr>
              <w:keepNext w:val="0"/>
              <w:keepLines w:val="0"/>
              <w:widowControl/>
              <w:suppressLineNumbers w:val="0"/>
              <w:snapToGrid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 xml:space="preserve">实施单位 </w:t>
            </w:r>
          </w:p>
        </w:tc>
        <w:tc>
          <w:tcPr>
            <w:tcW w:w="57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896C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小金县生态环境局</w:t>
            </w:r>
          </w:p>
        </w:tc>
      </w:tr>
      <w:tr w14:paraId="187D1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C198A">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12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26934">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5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E0B52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68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899AAC">
            <w:pPr>
              <w:keepNext w:val="0"/>
              <w:keepLines w:val="0"/>
              <w:widowControl/>
              <w:suppressLineNumbers w:val="0"/>
              <w:snapToGrid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14:paraId="6D5D4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05325">
            <w:pPr>
              <w:snapToGrid w:val="0"/>
              <w:rPr>
                <w:rFonts w:hint="eastAsia" w:ascii="宋体" w:hAnsi="宋体" w:eastAsia="宋体" w:cs="宋体"/>
                <w:i w:val="0"/>
                <w:iCs w:val="0"/>
                <w:color w:val="000000"/>
                <w:sz w:val="15"/>
                <w:szCs w:val="15"/>
                <w:u w:val="none"/>
              </w:rPr>
            </w:pPr>
          </w:p>
        </w:tc>
        <w:tc>
          <w:tcPr>
            <w:tcW w:w="12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C6FFA">
            <w:pPr>
              <w:snapToGrid w:val="0"/>
              <w:rPr>
                <w:rFonts w:hint="eastAsia" w:ascii="宋体" w:hAnsi="宋体" w:eastAsia="宋体" w:cs="宋体"/>
                <w:i w:val="0"/>
                <w:iCs w:val="0"/>
                <w:color w:val="000000"/>
                <w:sz w:val="15"/>
                <w:szCs w:val="15"/>
                <w:u w:val="none"/>
              </w:rPr>
            </w:pPr>
          </w:p>
        </w:tc>
        <w:tc>
          <w:tcPr>
            <w:tcW w:w="5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E12BB7">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提升建设项目环境影响评及排污许可相关能力建设</w:t>
            </w:r>
          </w:p>
        </w:tc>
        <w:tc>
          <w:tcPr>
            <w:tcW w:w="68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060389">
            <w:pPr>
              <w:keepNext w:val="0"/>
              <w:keepLines w:val="0"/>
              <w:widowControl/>
              <w:suppressLineNumbers w:val="0"/>
              <w:snapToGrid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完成了2023年建设项目环境影响评价工作</w:t>
            </w:r>
          </w:p>
        </w:tc>
      </w:tr>
      <w:tr w14:paraId="6A5E6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7978A">
            <w:pPr>
              <w:snapToGrid w:val="0"/>
              <w:rPr>
                <w:rFonts w:hint="eastAsia" w:ascii="宋体" w:hAnsi="宋体" w:eastAsia="宋体" w:cs="宋体"/>
                <w:i w:val="0"/>
                <w:iCs w:val="0"/>
                <w:color w:val="000000"/>
                <w:sz w:val="15"/>
                <w:szCs w:val="15"/>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CAB5F">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1194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1050B6F">
            <w:pPr>
              <w:snapToGrid w:val="0"/>
              <w:rPr>
                <w:rFonts w:hint="eastAsia" w:ascii="宋体" w:hAnsi="宋体" w:eastAsia="宋体" w:cs="宋体"/>
                <w:i w:val="0"/>
                <w:iCs w:val="0"/>
                <w:color w:val="000000"/>
                <w:sz w:val="15"/>
                <w:szCs w:val="15"/>
                <w:u w:val="none"/>
                <w:lang w:eastAsia="zh-CN"/>
              </w:rPr>
            </w:pPr>
            <w:r>
              <w:rPr>
                <w:rFonts w:hint="eastAsia" w:ascii="宋体" w:hAnsi="宋体" w:eastAsia="宋体" w:cs="宋体"/>
                <w:i w:val="0"/>
                <w:iCs w:val="0"/>
                <w:color w:val="000000"/>
                <w:sz w:val="15"/>
                <w:szCs w:val="15"/>
                <w:u w:val="none"/>
                <w:lang w:eastAsia="zh-CN"/>
              </w:rPr>
              <w:t>开展环评和排污许可等相关工作</w:t>
            </w:r>
          </w:p>
        </w:tc>
      </w:tr>
      <w:tr w14:paraId="424A7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C064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5735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25EB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2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29634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90E9D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78E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499D">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权重</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F4A8">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得分</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70B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14:paraId="68419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BA400">
            <w:pPr>
              <w:snapToGrid w:val="0"/>
              <w:jc w:val="center"/>
              <w:rPr>
                <w:rFonts w:hint="eastAsia" w:ascii="宋体" w:hAnsi="宋体" w:eastAsia="宋体" w:cs="宋体"/>
                <w:i w:val="0"/>
                <w:iCs w:val="0"/>
                <w:color w:val="000000"/>
                <w:sz w:val="15"/>
                <w:szCs w:val="15"/>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D939B">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7B9F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2.00</w:t>
            </w:r>
          </w:p>
        </w:tc>
        <w:tc>
          <w:tcPr>
            <w:tcW w:w="2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F24AC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1.92</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E9FE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1.92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195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7C3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1D49">
            <w:pPr>
              <w:snapToGrid w:val="0"/>
              <w:jc w:val="center"/>
              <w:rPr>
                <w:rFonts w:hint="eastAsia" w:ascii="宋体" w:hAnsi="宋体" w:eastAsia="宋体" w:cs="宋体"/>
                <w:i w:val="0"/>
                <w:iCs w:val="0"/>
                <w:color w:val="000000"/>
                <w:sz w:val="15"/>
                <w:szCs w:val="15"/>
                <w:u w:val="none"/>
              </w:rPr>
            </w:pPr>
          </w:p>
        </w:tc>
        <w:tc>
          <w:tcPr>
            <w:tcW w:w="4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DC3BB">
            <w:pPr>
              <w:keepNext w:val="0"/>
              <w:keepLines w:val="0"/>
              <w:widowControl/>
              <w:suppressLineNumbers w:val="0"/>
              <w:snapToGrid w:val="0"/>
              <w:jc w:val="left"/>
              <w:textAlignment w:val="center"/>
              <w:rPr>
                <w:rFonts w:hint="eastAsia" w:ascii="黑体" w:hAnsi="黑体" w:eastAsia="黑体" w:cs="黑体"/>
                <w:i/>
                <w:iCs/>
                <w:color w:val="000000"/>
                <w:sz w:val="15"/>
                <w:szCs w:val="15"/>
                <w:u w:val="none"/>
              </w:rPr>
            </w:pPr>
          </w:p>
        </w:tc>
      </w:tr>
      <w:tr w14:paraId="1F95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BE95E">
            <w:pPr>
              <w:snapToGrid w:val="0"/>
              <w:jc w:val="center"/>
              <w:rPr>
                <w:rFonts w:hint="eastAsia" w:ascii="宋体" w:hAnsi="宋体" w:eastAsia="宋体" w:cs="宋体"/>
                <w:i w:val="0"/>
                <w:iCs w:val="0"/>
                <w:color w:val="000000"/>
                <w:sz w:val="15"/>
                <w:szCs w:val="15"/>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3B4F2">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7293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2.00</w:t>
            </w:r>
          </w:p>
        </w:tc>
        <w:tc>
          <w:tcPr>
            <w:tcW w:w="2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15943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1.92</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D7964">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1.92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714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2D3C">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AD2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C24DC">
            <w:pPr>
              <w:snapToGrid w:val="0"/>
              <w:rPr>
                <w:rFonts w:hint="eastAsia" w:ascii="黑体" w:hAnsi="黑体" w:eastAsia="黑体" w:cs="黑体"/>
                <w:i/>
                <w:iCs/>
                <w:color w:val="000000"/>
                <w:sz w:val="15"/>
                <w:szCs w:val="15"/>
                <w:u w:val="none"/>
              </w:rPr>
            </w:pPr>
          </w:p>
        </w:tc>
      </w:tr>
      <w:tr w14:paraId="093E0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8F2A4">
            <w:pPr>
              <w:snapToGrid w:val="0"/>
              <w:jc w:val="center"/>
              <w:rPr>
                <w:rFonts w:hint="eastAsia" w:ascii="宋体" w:hAnsi="宋体" w:eastAsia="宋体" w:cs="宋体"/>
                <w:i w:val="0"/>
                <w:iCs w:val="0"/>
                <w:color w:val="000000"/>
                <w:sz w:val="15"/>
                <w:szCs w:val="15"/>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3D56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F65C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BBA1F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71A4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9AD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3132">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EB5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1586D">
            <w:pPr>
              <w:snapToGrid w:val="0"/>
              <w:rPr>
                <w:rFonts w:hint="eastAsia" w:ascii="黑体" w:hAnsi="黑体" w:eastAsia="黑体" w:cs="黑体"/>
                <w:i/>
                <w:iCs/>
                <w:color w:val="000000"/>
                <w:sz w:val="15"/>
                <w:szCs w:val="15"/>
                <w:u w:val="none"/>
              </w:rPr>
            </w:pPr>
          </w:p>
        </w:tc>
      </w:tr>
      <w:tr w14:paraId="18508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25D4D">
            <w:pPr>
              <w:snapToGrid w:val="0"/>
              <w:jc w:val="center"/>
              <w:rPr>
                <w:rFonts w:hint="eastAsia" w:ascii="宋体" w:hAnsi="宋体" w:eastAsia="宋体" w:cs="宋体"/>
                <w:i w:val="0"/>
                <w:iCs w:val="0"/>
                <w:color w:val="000000"/>
                <w:sz w:val="15"/>
                <w:szCs w:val="15"/>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4F8F4">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5A214">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E655A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56BD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4BC2">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5714">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FE04">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D1A3A">
            <w:pPr>
              <w:snapToGrid w:val="0"/>
              <w:rPr>
                <w:rFonts w:hint="eastAsia" w:ascii="黑体" w:hAnsi="黑体" w:eastAsia="黑体" w:cs="黑体"/>
                <w:i/>
                <w:iCs/>
                <w:color w:val="000000"/>
                <w:sz w:val="15"/>
                <w:szCs w:val="15"/>
                <w:u w:val="none"/>
              </w:rPr>
            </w:pPr>
          </w:p>
        </w:tc>
      </w:tr>
      <w:tr w14:paraId="79CE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81"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2DB5D">
            <w:pPr>
              <w:snapToGrid w:val="0"/>
              <w:jc w:val="center"/>
              <w:rPr>
                <w:rFonts w:hint="eastAsia" w:ascii="宋体" w:hAnsi="宋体" w:eastAsia="宋体" w:cs="宋体"/>
                <w:i w:val="0"/>
                <w:iCs w:val="0"/>
                <w:color w:val="000000"/>
                <w:sz w:val="15"/>
                <w:szCs w:val="15"/>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70B7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5BEE9">
            <w:pPr>
              <w:snapToGrid w:val="0"/>
              <w:jc w:val="center"/>
              <w:rPr>
                <w:rFonts w:hint="eastAsia" w:ascii="微软雅黑" w:hAnsi="微软雅黑" w:eastAsia="微软雅黑" w:cs="微软雅黑"/>
                <w:i/>
                <w:iCs/>
                <w:color w:val="000000"/>
                <w:sz w:val="15"/>
                <w:szCs w:val="15"/>
                <w:u w:val="none"/>
              </w:rPr>
            </w:pPr>
          </w:p>
        </w:tc>
        <w:tc>
          <w:tcPr>
            <w:tcW w:w="2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3850BF">
            <w:pPr>
              <w:snapToGrid w:val="0"/>
              <w:jc w:val="center"/>
              <w:rPr>
                <w:rFonts w:hint="eastAsia" w:ascii="微软雅黑" w:hAnsi="微软雅黑" w:eastAsia="微软雅黑" w:cs="微软雅黑"/>
                <w:i/>
                <w:iCs/>
                <w:color w:val="000000"/>
                <w:sz w:val="15"/>
                <w:szCs w:val="15"/>
                <w:u w:val="none"/>
              </w:rPr>
            </w:pP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9F743">
            <w:pPr>
              <w:snapToGrid w:val="0"/>
              <w:jc w:val="center"/>
              <w:rPr>
                <w:rFonts w:hint="eastAsia" w:ascii="微软雅黑" w:hAnsi="微软雅黑" w:eastAsia="微软雅黑" w:cs="微软雅黑"/>
                <w:i/>
                <w:iCs/>
                <w:color w:val="000000"/>
                <w:sz w:val="15"/>
                <w:szCs w:val="15"/>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2679">
            <w:pPr>
              <w:snapToGrid w:val="0"/>
              <w:jc w:val="center"/>
              <w:rPr>
                <w:rFonts w:hint="eastAsia" w:ascii="微软雅黑" w:hAnsi="微软雅黑" w:eastAsia="微软雅黑" w:cs="微软雅黑"/>
                <w:i/>
                <w:iCs/>
                <w:color w:val="000000"/>
                <w:sz w:val="15"/>
                <w:szCs w:val="15"/>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036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537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918F5">
            <w:pPr>
              <w:snapToGrid w:val="0"/>
              <w:rPr>
                <w:rFonts w:hint="eastAsia" w:ascii="黑体" w:hAnsi="黑体" w:eastAsia="黑体" w:cs="黑体"/>
                <w:i/>
                <w:iCs/>
                <w:color w:val="000000"/>
                <w:sz w:val="15"/>
                <w:szCs w:val="15"/>
                <w:u w:val="none"/>
              </w:rPr>
            </w:pPr>
          </w:p>
        </w:tc>
      </w:tr>
      <w:tr w14:paraId="1FEF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ED12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C6EEC">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9B35D">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二级指标</w:t>
            </w:r>
          </w:p>
        </w:tc>
        <w:tc>
          <w:tcPr>
            <w:tcW w:w="2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ED0824">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三级指标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EE38">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指标性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09AF">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指标值</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2C9E">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度量单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3389">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完成值</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DC25">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权重</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C0A0">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得分</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58E4">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未完成原因分析</w:t>
            </w:r>
          </w:p>
        </w:tc>
      </w:tr>
      <w:tr w14:paraId="1272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646FB">
            <w:pPr>
              <w:snapToGrid w:val="0"/>
              <w:jc w:val="center"/>
              <w:rPr>
                <w:rFonts w:hint="eastAsia" w:ascii="宋体" w:hAnsi="宋体" w:eastAsia="宋体" w:cs="宋体"/>
                <w:i w:val="0"/>
                <w:iCs w:val="0"/>
                <w:color w:val="000000"/>
                <w:sz w:val="15"/>
                <w:szCs w:val="15"/>
                <w:u w:val="none"/>
              </w:rPr>
            </w:pPr>
          </w:p>
        </w:tc>
        <w:tc>
          <w:tcPr>
            <w:tcW w:w="12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CB724">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A4DB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2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94112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环评及排污监测监察次数</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FCD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C23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7A1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0110">
            <w:pPr>
              <w:keepNext w:val="0"/>
              <w:keepLines w:val="0"/>
              <w:widowControl/>
              <w:suppressLineNumbers w:val="0"/>
              <w:snapToGrid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8D34">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E1BD">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9FD2">
            <w:pPr>
              <w:snapToGrid w:val="0"/>
              <w:jc w:val="center"/>
              <w:rPr>
                <w:rFonts w:hint="eastAsia" w:ascii="微软雅黑" w:hAnsi="微软雅黑" w:eastAsia="微软雅黑" w:cs="微软雅黑"/>
                <w:i/>
                <w:iCs/>
                <w:color w:val="000000"/>
                <w:sz w:val="15"/>
                <w:szCs w:val="15"/>
                <w:u w:val="none"/>
              </w:rPr>
            </w:pPr>
          </w:p>
        </w:tc>
      </w:tr>
      <w:tr w14:paraId="644B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F88EE">
            <w:pPr>
              <w:snapToGrid w:val="0"/>
              <w:jc w:val="center"/>
              <w:rPr>
                <w:rFonts w:hint="eastAsia" w:ascii="宋体" w:hAnsi="宋体" w:eastAsia="宋体" w:cs="宋体"/>
                <w:i w:val="0"/>
                <w:iCs w:val="0"/>
                <w:color w:val="000000"/>
                <w:sz w:val="15"/>
                <w:szCs w:val="15"/>
                <w:u w:val="none"/>
              </w:rPr>
            </w:pPr>
          </w:p>
        </w:tc>
        <w:tc>
          <w:tcPr>
            <w:tcW w:w="12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A4576">
            <w:pPr>
              <w:snapToGrid w:val="0"/>
              <w:jc w:val="center"/>
              <w:rPr>
                <w:rFonts w:hint="eastAsia" w:ascii="宋体" w:hAnsi="宋体" w:eastAsia="宋体" w:cs="宋体"/>
                <w:i w:val="0"/>
                <w:iCs w:val="0"/>
                <w:color w:val="000000"/>
                <w:sz w:val="15"/>
                <w:szCs w:val="15"/>
                <w:u w:val="none"/>
              </w:rPr>
            </w:pP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67C3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2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65E16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环评及排污监测监察合格率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8C0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940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8D1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ACBE">
            <w:pPr>
              <w:keepNext w:val="0"/>
              <w:keepLines w:val="0"/>
              <w:widowControl/>
              <w:suppressLineNumbers w:val="0"/>
              <w:snapToGrid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100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4D9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83A8">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9E63">
            <w:pPr>
              <w:snapToGrid w:val="0"/>
              <w:jc w:val="center"/>
              <w:rPr>
                <w:rFonts w:hint="eastAsia" w:ascii="微软雅黑" w:hAnsi="微软雅黑" w:eastAsia="微软雅黑" w:cs="微软雅黑"/>
                <w:i/>
                <w:iCs/>
                <w:color w:val="000000"/>
                <w:sz w:val="15"/>
                <w:szCs w:val="15"/>
                <w:u w:val="none"/>
              </w:rPr>
            </w:pPr>
          </w:p>
        </w:tc>
      </w:tr>
      <w:tr w14:paraId="5831B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60FA">
            <w:pPr>
              <w:snapToGrid w:val="0"/>
              <w:jc w:val="center"/>
              <w:rPr>
                <w:rFonts w:hint="eastAsia" w:ascii="宋体" w:hAnsi="宋体" w:eastAsia="宋体" w:cs="宋体"/>
                <w:i w:val="0"/>
                <w:iCs w:val="0"/>
                <w:color w:val="000000"/>
                <w:sz w:val="15"/>
                <w:szCs w:val="15"/>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B497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4450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2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241BA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提升建设项目环境影响评及排污许可相关能力建设</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BE0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E2C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有效</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A68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D707">
            <w:pPr>
              <w:keepNext w:val="0"/>
              <w:keepLines w:val="0"/>
              <w:widowControl/>
              <w:suppressLineNumbers w:val="0"/>
              <w:snapToGrid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有效</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D62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D782">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39BE">
            <w:pPr>
              <w:snapToGrid w:val="0"/>
              <w:jc w:val="center"/>
              <w:rPr>
                <w:rFonts w:hint="eastAsia" w:ascii="微软雅黑" w:hAnsi="微软雅黑" w:eastAsia="微软雅黑" w:cs="微软雅黑"/>
                <w:i/>
                <w:iCs/>
                <w:color w:val="000000"/>
                <w:sz w:val="15"/>
                <w:szCs w:val="15"/>
                <w:u w:val="none"/>
              </w:rPr>
            </w:pPr>
          </w:p>
        </w:tc>
      </w:tr>
      <w:tr w14:paraId="04264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83"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620E6">
            <w:pPr>
              <w:snapToGrid w:val="0"/>
              <w:jc w:val="center"/>
              <w:rPr>
                <w:rFonts w:hint="eastAsia" w:ascii="宋体" w:hAnsi="宋体" w:eastAsia="宋体" w:cs="宋体"/>
                <w:i w:val="0"/>
                <w:iCs w:val="0"/>
                <w:color w:val="000000"/>
                <w:sz w:val="15"/>
                <w:szCs w:val="15"/>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1A33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6BB4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服务对象满意度指标</w:t>
            </w:r>
          </w:p>
        </w:tc>
        <w:tc>
          <w:tcPr>
            <w:tcW w:w="2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D2469B">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EFC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93C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D4A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9D79">
            <w:pPr>
              <w:keepNext w:val="0"/>
              <w:keepLines w:val="0"/>
              <w:widowControl/>
              <w:suppressLineNumbers w:val="0"/>
              <w:snapToGrid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98</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34E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1FD9">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E6E3">
            <w:pPr>
              <w:snapToGrid w:val="0"/>
              <w:jc w:val="center"/>
              <w:rPr>
                <w:rFonts w:hint="eastAsia" w:ascii="微软雅黑" w:hAnsi="微软雅黑" w:eastAsia="微软雅黑" w:cs="微软雅黑"/>
                <w:i/>
                <w:iCs/>
                <w:color w:val="000000"/>
                <w:sz w:val="15"/>
                <w:szCs w:val="15"/>
                <w:u w:val="none"/>
              </w:rPr>
            </w:pPr>
          </w:p>
        </w:tc>
      </w:tr>
      <w:tr w14:paraId="0AC9E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03"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D516F">
            <w:pPr>
              <w:snapToGrid w:val="0"/>
              <w:jc w:val="center"/>
              <w:rPr>
                <w:rFonts w:hint="eastAsia" w:ascii="宋体" w:hAnsi="宋体" w:eastAsia="宋体" w:cs="宋体"/>
                <w:i w:val="0"/>
                <w:iCs w:val="0"/>
                <w:color w:val="000000"/>
                <w:sz w:val="15"/>
                <w:szCs w:val="15"/>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EDB8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成本指标</w:t>
            </w: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B500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经济成本指标</w:t>
            </w:r>
          </w:p>
        </w:tc>
        <w:tc>
          <w:tcPr>
            <w:tcW w:w="2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0F764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总投入</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3822">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37E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FEC2">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8D4C">
            <w:pPr>
              <w:keepNext w:val="0"/>
              <w:keepLines w:val="0"/>
              <w:widowControl/>
              <w:suppressLineNumbers w:val="0"/>
              <w:snapToGrid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5</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2A3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FC93">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C0FD">
            <w:pPr>
              <w:snapToGrid w:val="0"/>
              <w:jc w:val="center"/>
              <w:rPr>
                <w:rFonts w:hint="eastAsia" w:ascii="微软雅黑" w:hAnsi="微软雅黑" w:eastAsia="微软雅黑" w:cs="微软雅黑"/>
                <w:i/>
                <w:iCs/>
                <w:color w:val="000000"/>
                <w:sz w:val="15"/>
                <w:szCs w:val="15"/>
                <w:u w:val="none"/>
              </w:rPr>
            </w:pPr>
          </w:p>
        </w:tc>
      </w:tr>
      <w:tr w14:paraId="2C19B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8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2E59244">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D3DC">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DF3F">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7AEF">
            <w:pPr>
              <w:snapToGrid w:val="0"/>
              <w:rPr>
                <w:rFonts w:hint="eastAsia" w:ascii="宋体" w:hAnsi="宋体" w:eastAsia="宋体" w:cs="宋体"/>
                <w:i w:val="0"/>
                <w:iCs w:val="0"/>
                <w:color w:val="000000"/>
                <w:sz w:val="15"/>
                <w:szCs w:val="15"/>
                <w:u w:val="none"/>
              </w:rPr>
            </w:pPr>
          </w:p>
        </w:tc>
      </w:tr>
      <w:tr w14:paraId="076A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81"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B0B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131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6F56CDB">
            <w:pPr>
              <w:keepNext w:val="0"/>
              <w:keepLines w:val="0"/>
              <w:widowControl/>
              <w:suppressLineNumbers w:val="0"/>
              <w:snapToGrid w:val="0"/>
              <w:jc w:val="left"/>
              <w:textAlignment w:val="center"/>
              <w:rPr>
                <w:rFonts w:hint="default" w:ascii="微软雅黑" w:hAnsi="微软雅黑" w:eastAsia="微软雅黑" w:cs="微软雅黑"/>
                <w:i/>
                <w:iCs/>
                <w:color w:val="000000"/>
                <w:sz w:val="15"/>
                <w:szCs w:val="15"/>
                <w:u w:val="none"/>
                <w:lang w:val="en-US"/>
              </w:rPr>
            </w:pPr>
            <w:r>
              <w:rPr>
                <w:rFonts w:hint="eastAsia" w:ascii="微软雅黑" w:hAnsi="微软雅黑" w:eastAsia="微软雅黑" w:cs="微软雅黑"/>
                <w:i/>
                <w:iCs/>
                <w:color w:val="000000"/>
                <w:kern w:val="0"/>
                <w:sz w:val="15"/>
                <w:szCs w:val="15"/>
                <w:u w:val="none"/>
                <w:lang w:val="en-US" w:eastAsia="zh-CN" w:bidi="ar"/>
              </w:rPr>
              <w:t>完成2024年工作，自查得分100分。</w:t>
            </w:r>
          </w:p>
        </w:tc>
      </w:tr>
      <w:tr w14:paraId="7B3D2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799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131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2015C12">
            <w:pPr>
              <w:keepNext w:val="0"/>
              <w:keepLines w:val="0"/>
              <w:widowControl/>
              <w:suppressLineNumbers w:val="0"/>
              <w:snapToGrid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4D6A3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3A4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131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6C1DBB7">
            <w:pPr>
              <w:keepNext w:val="0"/>
              <w:keepLines w:val="0"/>
              <w:widowControl/>
              <w:suppressLineNumbers w:val="0"/>
              <w:snapToGrid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19130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9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0CEDAF">
            <w:pPr>
              <w:keepNext w:val="0"/>
              <w:keepLines w:val="0"/>
              <w:widowControl/>
              <w:suppressLineNumbers w:val="0"/>
              <w:snapToGrid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项目负责人：张雪荣</w:t>
            </w:r>
          </w:p>
        </w:tc>
        <w:tc>
          <w:tcPr>
            <w:tcW w:w="81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A2F46B">
            <w:pPr>
              <w:keepNext w:val="0"/>
              <w:keepLines w:val="0"/>
              <w:widowControl/>
              <w:suppressLineNumbers w:val="0"/>
              <w:snapToGrid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财务负责人：张林坤</w:t>
            </w:r>
          </w:p>
        </w:tc>
      </w:tr>
      <w:tr w14:paraId="3E769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08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596EF75">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9D5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137331">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1173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6A2A7E4">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51320024T000011155159-小金水污染防治监管能力建设工作经费</w:t>
            </w:r>
          </w:p>
        </w:tc>
      </w:tr>
      <w:tr w14:paraId="17068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D57FAD">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49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101B01">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州生态环境局部门</w:t>
            </w:r>
          </w:p>
        </w:tc>
        <w:tc>
          <w:tcPr>
            <w:tcW w:w="1020" w:type="dxa"/>
            <w:tcBorders>
              <w:top w:val="nil"/>
              <w:left w:val="nil"/>
              <w:bottom w:val="nil"/>
              <w:right w:val="nil"/>
            </w:tcBorders>
            <w:shd w:val="clear" w:color="auto" w:fill="auto"/>
            <w:vAlign w:val="center"/>
          </w:tcPr>
          <w:p w14:paraId="521307E1">
            <w:pPr>
              <w:keepNext w:val="0"/>
              <w:keepLines w:val="0"/>
              <w:widowControl/>
              <w:suppressLineNumbers w:val="0"/>
              <w:snapToGrid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57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5DE4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小金县生态环境局</w:t>
            </w:r>
          </w:p>
        </w:tc>
      </w:tr>
      <w:tr w14:paraId="4DC5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F6811">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14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961F7">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49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4D17E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68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2DFBEC">
            <w:pPr>
              <w:keepNext w:val="0"/>
              <w:keepLines w:val="0"/>
              <w:widowControl/>
              <w:suppressLineNumbers w:val="0"/>
              <w:snapToGrid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14:paraId="4173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53AB8">
            <w:pPr>
              <w:snapToGrid w:val="0"/>
              <w:rPr>
                <w:rFonts w:hint="eastAsia" w:ascii="宋体" w:hAnsi="宋体" w:eastAsia="宋体" w:cs="宋体"/>
                <w:i w:val="0"/>
                <w:iCs w:val="0"/>
                <w:color w:val="000000"/>
                <w:sz w:val="15"/>
                <w:szCs w:val="15"/>
                <w:u w:val="none"/>
              </w:rPr>
            </w:pPr>
          </w:p>
        </w:tc>
        <w:tc>
          <w:tcPr>
            <w:tcW w:w="14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DA09E">
            <w:pPr>
              <w:snapToGrid w:val="0"/>
              <w:rPr>
                <w:rFonts w:hint="eastAsia" w:ascii="宋体" w:hAnsi="宋体" w:eastAsia="宋体" w:cs="宋体"/>
                <w:i w:val="0"/>
                <w:iCs w:val="0"/>
                <w:color w:val="000000"/>
                <w:sz w:val="15"/>
                <w:szCs w:val="15"/>
                <w:u w:val="none"/>
              </w:rPr>
            </w:pPr>
          </w:p>
        </w:tc>
        <w:tc>
          <w:tcPr>
            <w:tcW w:w="49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34445D">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推动完成水生态环境质量目标任务,促进水环境质量不断改善。</w:t>
            </w:r>
          </w:p>
        </w:tc>
        <w:tc>
          <w:tcPr>
            <w:tcW w:w="68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A4A172">
            <w:pPr>
              <w:keepNext w:val="0"/>
              <w:keepLines w:val="0"/>
              <w:widowControl/>
              <w:suppressLineNumbers w:val="0"/>
              <w:snapToGrid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顺利完成水污染防治工作</w:t>
            </w:r>
          </w:p>
        </w:tc>
      </w:tr>
      <w:tr w14:paraId="09E5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7C813">
            <w:pPr>
              <w:snapToGrid w:val="0"/>
              <w:rPr>
                <w:rFonts w:hint="eastAsia" w:ascii="宋体" w:hAnsi="宋体" w:eastAsia="宋体" w:cs="宋体"/>
                <w:i w:val="0"/>
                <w:iCs w:val="0"/>
                <w:color w:val="000000"/>
                <w:sz w:val="15"/>
                <w:szCs w:val="15"/>
                <w:u w:val="none"/>
              </w:rPr>
            </w:pP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13BBE">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1173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E0F6C45">
            <w:pPr>
              <w:snapToGrid w:val="0"/>
              <w:rPr>
                <w:rFonts w:hint="eastAsia" w:ascii="宋体" w:hAnsi="宋体" w:eastAsia="宋体" w:cs="宋体"/>
                <w:i w:val="0"/>
                <w:iCs w:val="0"/>
                <w:color w:val="000000"/>
                <w:sz w:val="15"/>
                <w:szCs w:val="15"/>
                <w:u w:val="none"/>
                <w:lang w:eastAsia="zh-CN"/>
              </w:rPr>
            </w:pPr>
            <w:r>
              <w:rPr>
                <w:rFonts w:hint="eastAsia" w:ascii="宋体" w:hAnsi="宋体" w:eastAsia="宋体" w:cs="宋体"/>
                <w:i w:val="0"/>
                <w:iCs w:val="0"/>
                <w:color w:val="000000"/>
                <w:sz w:val="15"/>
                <w:szCs w:val="15"/>
                <w:u w:val="none"/>
                <w:lang w:eastAsia="zh-CN"/>
              </w:rPr>
              <w:t>开展水污染防治工作</w:t>
            </w:r>
          </w:p>
        </w:tc>
      </w:tr>
      <w:tr w14:paraId="1E37C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CD9E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DB0179">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年度预算数（万元）</w:t>
            </w:r>
          </w:p>
        </w:tc>
        <w:tc>
          <w:tcPr>
            <w:tcW w:w="1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520D7E">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年初预算</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E95A">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调整后预算数</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630FF">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70C5">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预算执行率</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F6BD">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权重</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53A2">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得分</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3673">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原因</w:t>
            </w:r>
          </w:p>
        </w:tc>
      </w:tr>
      <w:tr w14:paraId="04B2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5FE94">
            <w:pPr>
              <w:snapToGrid w:val="0"/>
              <w:jc w:val="center"/>
              <w:rPr>
                <w:rFonts w:hint="eastAsia" w:ascii="宋体" w:hAnsi="宋体" w:eastAsia="宋体" w:cs="宋体"/>
                <w:i w:val="0"/>
                <w:iCs w:val="0"/>
                <w:color w:val="000000"/>
                <w:sz w:val="15"/>
                <w:szCs w:val="15"/>
                <w:u w:val="none"/>
              </w:rPr>
            </w:pP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999E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1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54B00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837B">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30.00</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15284">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31A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DC5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E0E4">
            <w:pPr>
              <w:snapToGrid w:val="0"/>
              <w:jc w:val="center"/>
              <w:rPr>
                <w:rFonts w:hint="eastAsia" w:ascii="宋体" w:hAnsi="宋体" w:eastAsia="宋体" w:cs="宋体"/>
                <w:i w:val="0"/>
                <w:iCs w:val="0"/>
                <w:color w:val="000000"/>
                <w:sz w:val="15"/>
                <w:szCs w:val="15"/>
                <w:u w:val="none"/>
              </w:rPr>
            </w:pPr>
          </w:p>
        </w:tc>
        <w:tc>
          <w:tcPr>
            <w:tcW w:w="4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F7BEE">
            <w:pPr>
              <w:keepNext w:val="0"/>
              <w:keepLines w:val="0"/>
              <w:widowControl/>
              <w:suppressLineNumbers w:val="0"/>
              <w:snapToGrid w:val="0"/>
              <w:jc w:val="left"/>
              <w:textAlignment w:val="center"/>
              <w:rPr>
                <w:rFonts w:hint="eastAsia" w:ascii="黑体" w:hAnsi="黑体" w:eastAsia="黑体" w:cs="黑体"/>
                <w:i/>
                <w:iCs/>
                <w:color w:val="000000"/>
                <w:sz w:val="15"/>
                <w:szCs w:val="15"/>
                <w:u w:val="none"/>
              </w:rPr>
            </w:pPr>
          </w:p>
        </w:tc>
      </w:tr>
      <w:tr w14:paraId="0D91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402CB">
            <w:pPr>
              <w:snapToGrid w:val="0"/>
              <w:jc w:val="center"/>
              <w:rPr>
                <w:rFonts w:hint="eastAsia" w:ascii="宋体" w:hAnsi="宋体" w:eastAsia="宋体" w:cs="宋体"/>
                <w:i w:val="0"/>
                <w:iCs w:val="0"/>
                <w:color w:val="000000"/>
                <w:sz w:val="15"/>
                <w:szCs w:val="15"/>
                <w:u w:val="none"/>
              </w:rPr>
            </w:pP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3C666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1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F5B63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E1A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30.00</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08CC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458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BB8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BDBC">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9B243">
            <w:pPr>
              <w:snapToGrid w:val="0"/>
              <w:rPr>
                <w:rFonts w:hint="eastAsia" w:ascii="黑体" w:hAnsi="黑体" w:eastAsia="黑体" w:cs="黑体"/>
                <w:i/>
                <w:iCs/>
                <w:color w:val="000000"/>
                <w:sz w:val="15"/>
                <w:szCs w:val="15"/>
                <w:u w:val="none"/>
              </w:rPr>
            </w:pPr>
          </w:p>
        </w:tc>
      </w:tr>
      <w:tr w14:paraId="7FB0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89CE0">
            <w:pPr>
              <w:snapToGrid w:val="0"/>
              <w:jc w:val="center"/>
              <w:rPr>
                <w:rFonts w:hint="eastAsia" w:ascii="宋体" w:hAnsi="宋体" w:eastAsia="宋体" w:cs="宋体"/>
                <w:i w:val="0"/>
                <w:iCs w:val="0"/>
                <w:color w:val="000000"/>
                <w:sz w:val="15"/>
                <w:szCs w:val="15"/>
                <w:u w:val="none"/>
              </w:rPr>
            </w:pP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3F84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1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2894D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685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4F314">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691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2E0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085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BD972">
            <w:pPr>
              <w:snapToGrid w:val="0"/>
              <w:rPr>
                <w:rFonts w:hint="eastAsia" w:ascii="黑体" w:hAnsi="黑体" w:eastAsia="黑体" w:cs="黑体"/>
                <w:i/>
                <w:iCs/>
                <w:color w:val="000000"/>
                <w:sz w:val="15"/>
                <w:szCs w:val="15"/>
                <w:u w:val="none"/>
              </w:rPr>
            </w:pPr>
          </w:p>
        </w:tc>
      </w:tr>
      <w:tr w14:paraId="5766F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80FC6">
            <w:pPr>
              <w:snapToGrid w:val="0"/>
              <w:jc w:val="center"/>
              <w:rPr>
                <w:rFonts w:hint="eastAsia" w:ascii="宋体" w:hAnsi="宋体" w:eastAsia="宋体" w:cs="宋体"/>
                <w:i w:val="0"/>
                <w:iCs w:val="0"/>
                <w:color w:val="000000"/>
                <w:sz w:val="15"/>
                <w:szCs w:val="15"/>
                <w:u w:val="none"/>
              </w:rPr>
            </w:pP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26AD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1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00D66B">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B32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C30B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B39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6AB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944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466EF">
            <w:pPr>
              <w:snapToGrid w:val="0"/>
              <w:rPr>
                <w:rFonts w:hint="eastAsia" w:ascii="黑体" w:hAnsi="黑体" w:eastAsia="黑体" w:cs="黑体"/>
                <w:i/>
                <w:iCs/>
                <w:color w:val="000000"/>
                <w:sz w:val="15"/>
                <w:szCs w:val="15"/>
                <w:u w:val="none"/>
              </w:rPr>
            </w:pPr>
          </w:p>
        </w:tc>
      </w:tr>
      <w:tr w14:paraId="332E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0C02E">
            <w:pPr>
              <w:snapToGrid w:val="0"/>
              <w:jc w:val="center"/>
              <w:rPr>
                <w:rFonts w:hint="eastAsia" w:ascii="宋体" w:hAnsi="宋体" w:eastAsia="宋体" w:cs="宋体"/>
                <w:i w:val="0"/>
                <w:iCs w:val="0"/>
                <w:color w:val="000000"/>
                <w:sz w:val="15"/>
                <w:szCs w:val="15"/>
                <w:u w:val="none"/>
              </w:rPr>
            </w:pP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6AC7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1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E79222">
            <w:pPr>
              <w:snapToGrid w:val="0"/>
              <w:jc w:val="center"/>
              <w:rPr>
                <w:rFonts w:hint="eastAsia" w:ascii="微软雅黑" w:hAnsi="微软雅黑" w:eastAsia="微软雅黑" w:cs="微软雅黑"/>
                <w:i/>
                <w:iCs/>
                <w:color w:val="000000"/>
                <w:sz w:val="15"/>
                <w:szCs w:val="15"/>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1B6C">
            <w:pPr>
              <w:snapToGrid w:val="0"/>
              <w:jc w:val="center"/>
              <w:rPr>
                <w:rFonts w:hint="eastAsia" w:ascii="微软雅黑" w:hAnsi="微软雅黑" w:eastAsia="微软雅黑" w:cs="微软雅黑"/>
                <w:i/>
                <w:iCs/>
                <w:color w:val="000000"/>
                <w:sz w:val="15"/>
                <w:szCs w:val="15"/>
                <w:u w:val="none"/>
              </w:rPr>
            </w:pP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02C66">
            <w:pPr>
              <w:snapToGrid w:val="0"/>
              <w:jc w:val="center"/>
              <w:rPr>
                <w:rFonts w:hint="eastAsia" w:ascii="微软雅黑" w:hAnsi="微软雅黑" w:eastAsia="微软雅黑" w:cs="微软雅黑"/>
                <w:i/>
                <w:iCs/>
                <w:color w:val="000000"/>
                <w:sz w:val="15"/>
                <w:szCs w:val="15"/>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CEB6">
            <w:pPr>
              <w:snapToGrid w:val="0"/>
              <w:jc w:val="center"/>
              <w:rPr>
                <w:rFonts w:hint="eastAsia" w:ascii="微软雅黑" w:hAnsi="微软雅黑" w:eastAsia="微软雅黑" w:cs="微软雅黑"/>
                <w:i/>
                <w:iCs/>
                <w:color w:val="000000"/>
                <w:sz w:val="15"/>
                <w:szCs w:val="15"/>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9C3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612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495CD">
            <w:pPr>
              <w:snapToGrid w:val="0"/>
              <w:rPr>
                <w:rFonts w:hint="eastAsia" w:ascii="黑体" w:hAnsi="黑体" w:eastAsia="黑体" w:cs="黑体"/>
                <w:i/>
                <w:iCs/>
                <w:color w:val="000000"/>
                <w:sz w:val="15"/>
                <w:szCs w:val="15"/>
                <w:u w:val="none"/>
              </w:rPr>
            </w:pPr>
          </w:p>
        </w:tc>
      </w:tr>
      <w:tr w14:paraId="783C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0DF6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6861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1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3866DF">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二级指标</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8208">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三级指标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6767">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指标性质</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60CD">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指标值</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06DF">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8364">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完成值</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1618">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权重</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B10C">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得分</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C70D">
            <w:pPr>
              <w:keepNext w:val="0"/>
              <w:keepLines w:val="0"/>
              <w:widowControl/>
              <w:suppressLineNumbers w:val="0"/>
              <w:snapToGrid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未完成原因分析</w:t>
            </w:r>
          </w:p>
        </w:tc>
      </w:tr>
      <w:tr w14:paraId="5960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D1CFA">
            <w:pPr>
              <w:snapToGrid w:val="0"/>
              <w:jc w:val="center"/>
              <w:rPr>
                <w:rFonts w:hint="eastAsia" w:ascii="宋体" w:hAnsi="宋体" w:eastAsia="宋体" w:cs="宋体"/>
                <w:i w:val="0"/>
                <w:iCs w:val="0"/>
                <w:color w:val="000000"/>
                <w:sz w:val="15"/>
                <w:szCs w:val="15"/>
                <w:u w:val="none"/>
              </w:rPr>
            </w:pPr>
          </w:p>
        </w:tc>
        <w:tc>
          <w:tcPr>
            <w:tcW w:w="14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F8BF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1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AD44E2">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FC8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水体比例达考核的县数</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38B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B8C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BAD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8777">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5BAC">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702B">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9D96">
            <w:pPr>
              <w:snapToGrid w:val="0"/>
              <w:jc w:val="center"/>
              <w:rPr>
                <w:rFonts w:hint="eastAsia" w:ascii="微软雅黑" w:hAnsi="微软雅黑" w:eastAsia="微软雅黑" w:cs="微软雅黑"/>
                <w:i/>
                <w:iCs/>
                <w:color w:val="000000"/>
                <w:sz w:val="15"/>
                <w:szCs w:val="15"/>
                <w:u w:val="none"/>
              </w:rPr>
            </w:pPr>
          </w:p>
        </w:tc>
      </w:tr>
      <w:tr w14:paraId="6CC8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81218">
            <w:pPr>
              <w:snapToGrid w:val="0"/>
              <w:jc w:val="center"/>
              <w:rPr>
                <w:rFonts w:hint="eastAsia" w:ascii="宋体" w:hAnsi="宋体" w:eastAsia="宋体" w:cs="宋体"/>
                <w:i w:val="0"/>
                <w:iCs w:val="0"/>
                <w:color w:val="000000"/>
                <w:sz w:val="15"/>
                <w:szCs w:val="15"/>
                <w:u w:val="none"/>
              </w:rPr>
            </w:pPr>
          </w:p>
        </w:tc>
        <w:tc>
          <w:tcPr>
            <w:tcW w:w="14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82A3C">
            <w:pPr>
              <w:snapToGrid w:val="0"/>
              <w:jc w:val="center"/>
              <w:rPr>
                <w:rFonts w:hint="eastAsia" w:ascii="宋体" w:hAnsi="宋体" w:eastAsia="宋体" w:cs="宋体"/>
                <w:i w:val="0"/>
                <w:iCs w:val="0"/>
                <w:color w:val="000000"/>
                <w:sz w:val="15"/>
                <w:szCs w:val="15"/>
                <w:u w:val="none"/>
              </w:rPr>
            </w:pPr>
          </w:p>
        </w:tc>
        <w:tc>
          <w:tcPr>
            <w:tcW w:w="1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8FE76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162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断面水体比例达考核的比率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E31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D60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F57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2B81">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E11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FEF4">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8CE7">
            <w:pPr>
              <w:snapToGrid w:val="0"/>
              <w:jc w:val="center"/>
              <w:rPr>
                <w:rFonts w:hint="eastAsia" w:ascii="微软雅黑" w:hAnsi="微软雅黑" w:eastAsia="微软雅黑" w:cs="微软雅黑"/>
                <w:i/>
                <w:iCs/>
                <w:color w:val="000000"/>
                <w:sz w:val="15"/>
                <w:szCs w:val="15"/>
                <w:u w:val="none"/>
              </w:rPr>
            </w:pPr>
          </w:p>
        </w:tc>
      </w:tr>
      <w:tr w14:paraId="6D1E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EA5AA">
            <w:pPr>
              <w:snapToGrid w:val="0"/>
              <w:jc w:val="center"/>
              <w:rPr>
                <w:rFonts w:hint="eastAsia" w:ascii="宋体" w:hAnsi="宋体" w:eastAsia="宋体" w:cs="宋体"/>
                <w:i w:val="0"/>
                <w:iCs w:val="0"/>
                <w:color w:val="000000"/>
                <w:sz w:val="15"/>
                <w:szCs w:val="15"/>
                <w:u w:val="none"/>
              </w:rPr>
            </w:pPr>
          </w:p>
        </w:tc>
        <w:tc>
          <w:tcPr>
            <w:tcW w:w="14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3ED5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1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ED6224">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5A62">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环境管理水平</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5D9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84E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提升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D81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94C3">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提升</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754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E258">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DEB3">
            <w:pPr>
              <w:snapToGrid w:val="0"/>
              <w:jc w:val="center"/>
              <w:rPr>
                <w:rFonts w:hint="eastAsia" w:ascii="微软雅黑" w:hAnsi="微软雅黑" w:eastAsia="微软雅黑" w:cs="微软雅黑"/>
                <w:i/>
                <w:iCs/>
                <w:color w:val="000000"/>
                <w:sz w:val="15"/>
                <w:szCs w:val="15"/>
                <w:u w:val="none"/>
              </w:rPr>
            </w:pPr>
          </w:p>
        </w:tc>
      </w:tr>
      <w:tr w14:paraId="400C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00B4E">
            <w:pPr>
              <w:snapToGrid w:val="0"/>
              <w:jc w:val="center"/>
              <w:rPr>
                <w:rFonts w:hint="eastAsia" w:ascii="宋体" w:hAnsi="宋体" w:eastAsia="宋体" w:cs="宋体"/>
                <w:i w:val="0"/>
                <w:iCs w:val="0"/>
                <w:color w:val="000000"/>
                <w:sz w:val="15"/>
                <w:szCs w:val="15"/>
                <w:u w:val="none"/>
              </w:rPr>
            </w:pPr>
          </w:p>
        </w:tc>
        <w:tc>
          <w:tcPr>
            <w:tcW w:w="14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2FB57">
            <w:pPr>
              <w:snapToGrid w:val="0"/>
              <w:jc w:val="center"/>
              <w:rPr>
                <w:rFonts w:hint="eastAsia" w:ascii="宋体" w:hAnsi="宋体" w:eastAsia="宋体" w:cs="宋体"/>
                <w:i w:val="0"/>
                <w:iCs w:val="0"/>
                <w:color w:val="000000"/>
                <w:sz w:val="15"/>
                <w:szCs w:val="15"/>
                <w:u w:val="none"/>
              </w:rPr>
            </w:pPr>
          </w:p>
        </w:tc>
        <w:tc>
          <w:tcPr>
            <w:tcW w:w="1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4A6A1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可持续影响指标</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A262">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辖区水生态环境质量</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068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D65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提升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766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D50D">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提升</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0A8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2722">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8EF0">
            <w:pPr>
              <w:snapToGrid w:val="0"/>
              <w:jc w:val="center"/>
              <w:rPr>
                <w:rFonts w:hint="eastAsia" w:ascii="微软雅黑" w:hAnsi="微软雅黑" w:eastAsia="微软雅黑" w:cs="微软雅黑"/>
                <w:i/>
                <w:iCs/>
                <w:color w:val="000000"/>
                <w:sz w:val="15"/>
                <w:szCs w:val="15"/>
                <w:u w:val="none"/>
              </w:rPr>
            </w:pPr>
          </w:p>
        </w:tc>
      </w:tr>
      <w:tr w14:paraId="7FB0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5BD0D">
            <w:pPr>
              <w:snapToGrid w:val="0"/>
              <w:jc w:val="center"/>
              <w:rPr>
                <w:rFonts w:hint="eastAsia" w:ascii="宋体" w:hAnsi="宋体" w:eastAsia="宋体" w:cs="宋体"/>
                <w:i w:val="0"/>
                <w:iCs w:val="0"/>
                <w:color w:val="000000"/>
                <w:sz w:val="15"/>
                <w:szCs w:val="15"/>
                <w:u w:val="none"/>
              </w:rPr>
            </w:pP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10F8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1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4A2E1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服务对象满意度指标</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BB2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7C8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90E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C05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361C">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98</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D26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1DA0">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79CA">
            <w:pPr>
              <w:snapToGrid w:val="0"/>
              <w:jc w:val="center"/>
              <w:rPr>
                <w:rFonts w:hint="eastAsia" w:ascii="微软雅黑" w:hAnsi="微软雅黑" w:eastAsia="微软雅黑" w:cs="微软雅黑"/>
                <w:i/>
                <w:iCs/>
                <w:color w:val="000000"/>
                <w:sz w:val="15"/>
                <w:szCs w:val="15"/>
                <w:u w:val="none"/>
              </w:rPr>
            </w:pPr>
          </w:p>
        </w:tc>
      </w:tr>
      <w:tr w14:paraId="2716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F4838">
            <w:pPr>
              <w:snapToGrid w:val="0"/>
              <w:jc w:val="center"/>
              <w:rPr>
                <w:rFonts w:hint="eastAsia" w:ascii="宋体" w:hAnsi="宋体" w:eastAsia="宋体" w:cs="宋体"/>
                <w:i w:val="0"/>
                <w:iCs w:val="0"/>
                <w:color w:val="000000"/>
                <w:sz w:val="15"/>
                <w:szCs w:val="15"/>
                <w:u w:val="none"/>
              </w:rPr>
            </w:pP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BBC3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成本指标</w:t>
            </w:r>
          </w:p>
        </w:tc>
        <w:tc>
          <w:tcPr>
            <w:tcW w:w="1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149D0B">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经济成本指标</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8C3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总投入</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F4E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216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6CC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3A4F">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30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FA5C">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73A7">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9BDA">
            <w:pPr>
              <w:snapToGrid w:val="0"/>
              <w:jc w:val="center"/>
              <w:rPr>
                <w:rFonts w:hint="eastAsia" w:ascii="微软雅黑" w:hAnsi="微软雅黑" w:eastAsia="微软雅黑" w:cs="微软雅黑"/>
                <w:i/>
                <w:iCs/>
                <w:color w:val="000000"/>
                <w:sz w:val="15"/>
                <w:szCs w:val="15"/>
                <w:u w:val="none"/>
              </w:rPr>
            </w:pPr>
          </w:p>
        </w:tc>
      </w:tr>
      <w:tr w14:paraId="66FD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8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621F09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0202">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167C">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F465">
            <w:pPr>
              <w:snapToGrid w:val="0"/>
              <w:rPr>
                <w:rFonts w:hint="eastAsia" w:ascii="宋体" w:hAnsi="宋体" w:eastAsia="宋体" w:cs="宋体"/>
                <w:i w:val="0"/>
                <w:iCs w:val="0"/>
                <w:color w:val="000000"/>
                <w:sz w:val="15"/>
                <w:szCs w:val="15"/>
                <w:u w:val="none"/>
              </w:rPr>
            </w:pPr>
          </w:p>
        </w:tc>
      </w:tr>
      <w:tr w14:paraId="68A2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BC8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131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0C567BC">
            <w:pPr>
              <w:keepNext w:val="0"/>
              <w:keepLines w:val="0"/>
              <w:widowControl/>
              <w:suppressLineNumbers w:val="0"/>
              <w:snapToGrid w:val="0"/>
              <w:jc w:val="left"/>
              <w:textAlignment w:val="center"/>
              <w:rPr>
                <w:rFonts w:hint="default" w:ascii="微软雅黑" w:hAnsi="微软雅黑" w:eastAsia="微软雅黑" w:cs="微软雅黑"/>
                <w:i/>
                <w:iCs/>
                <w:color w:val="000000"/>
                <w:sz w:val="15"/>
                <w:szCs w:val="15"/>
                <w:u w:val="none"/>
                <w:lang w:val="en-US"/>
              </w:rPr>
            </w:pPr>
            <w:r>
              <w:rPr>
                <w:rFonts w:hint="eastAsia" w:ascii="微软雅黑" w:hAnsi="微软雅黑" w:eastAsia="微软雅黑" w:cs="微软雅黑"/>
                <w:i/>
                <w:iCs/>
                <w:color w:val="000000"/>
                <w:kern w:val="0"/>
                <w:sz w:val="15"/>
                <w:szCs w:val="15"/>
                <w:u w:val="none"/>
                <w:lang w:val="en-US" w:eastAsia="zh-CN" w:bidi="ar"/>
              </w:rPr>
              <w:t>顺利完成2024年工作，自查得分100分，</w:t>
            </w:r>
          </w:p>
        </w:tc>
      </w:tr>
      <w:tr w14:paraId="4FF9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AE3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131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038569E">
            <w:pPr>
              <w:keepNext w:val="0"/>
              <w:keepLines w:val="0"/>
              <w:widowControl/>
              <w:suppressLineNumbers w:val="0"/>
              <w:snapToGrid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35A62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2B8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131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723B7E8">
            <w:pPr>
              <w:keepNext w:val="0"/>
              <w:keepLines w:val="0"/>
              <w:widowControl/>
              <w:suppressLineNumbers w:val="0"/>
              <w:snapToGrid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3077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9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0DE714">
            <w:pPr>
              <w:keepNext w:val="0"/>
              <w:keepLines w:val="0"/>
              <w:widowControl/>
              <w:suppressLineNumbers w:val="0"/>
              <w:snapToGrid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项目负责人：杨欢</w:t>
            </w:r>
          </w:p>
        </w:tc>
        <w:tc>
          <w:tcPr>
            <w:tcW w:w="81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C76C6B">
            <w:pPr>
              <w:keepNext w:val="0"/>
              <w:keepLines w:val="0"/>
              <w:widowControl/>
              <w:suppressLineNumbers w:val="0"/>
              <w:snapToGrid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财务负责人：张林坤</w:t>
            </w:r>
          </w:p>
        </w:tc>
      </w:tr>
      <w:tr w14:paraId="0E27B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08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56CB5D6">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BD2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549ED6">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117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D335728">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51320024T000011155215-小金大气环境管理能力提升工作经费</w:t>
            </w:r>
          </w:p>
        </w:tc>
      </w:tr>
      <w:tr w14:paraId="5164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1D485A">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48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42E7F5">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州生态环境局部门</w:t>
            </w:r>
          </w:p>
        </w:tc>
        <w:tc>
          <w:tcPr>
            <w:tcW w:w="1020" w:type="dxa"/>
            <w:tcBorders>
              <w:top w:val="nil"/>
              <w:left w:val="nil"/>
              <w:bottom w:val="nil"/>
              <w:right w:val="nil"/>
            </w:tcBorders>
            <w:shd w:val="clear" w:color="auto" w:fill="auto"/>
            <w:vAlign w:val="center"/>
          </w:tcPr>
          <w:p w14:paraId="71D385F4">
            <w:pPr>
              <w:keepNext w:val="0"/>
              <w:keepLines w:val="0"/>
              <w:widowControl/>
              <w:suppressLineNumbers w:val="0"/>
              <w:snapToGrid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 xml:space="preserve">实施单位 </w:t>
            </w:r>
          </w:p>
        </w:tc>
        <w:tc>
          <w:tcPr>
            <w:tcW w:w="57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6CF8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小金县生态环境局</w:t>
            </w:r>
          </w:p>
        </w:tc>
      </w:tr>
      <w:tr w14:paraId="1E5B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3EEE5">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148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42B2C">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48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7DEE8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68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7445C6">
            <w:pPr>
              <w:keepNext w:val="0"/>
              <w:keepLines w:val="0"/>
              <w:widowControl/>
              <w:suppressLineNumbers w:val="0"/>
              <w:snapToGrid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14:paraId="182E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34"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9CDD4">
            <w:pPr>
              <w:snapToGrid w:val="0"/>
              <w:rPr>
                <w:rFonts w:hint="eastAsia" w:ascii="宋体" w:hAnsi="宋体" w:eastAsia="宋体" w:cs="宋体"/>
                <w:i w:val="0"/>
                <w:iCs w:val="0"/>
                <w:color w:val="000000"/>
                <w:sz w:val="15"/>
                <w:szCs w:val="15"/>
                <w:u w:val="none"/>
              </w:rPr>
            </w:pPr>
          </w:p>
        </w:tc>
        <w:tc>
          <w:tcPr>
            <w:tcW w:w="148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B1842">
            <w:pPr>
              <w:snapToGrid w:val="0"/>
              <w:rPr>
                <w:rFonts w:hint="eastAsia" w:ascii="宋体" w:hAnsi="宋体" w:eastAsia="宋体" w:cs="宋体"/>
                <w:i w:val="0"/>
                <w:iCs w:val="0"/>
                <w:color w:val="000000"/>
                <w:sz w:val="15"/>
                <w:szCs w:val="15"/>
                <w:u w:val="none"/>
              </w:rPr>
            </w:pPr>
          </w:p>
        </w:tc>
        <w:tc>
          <w:tcPr>
            <w:tcW w:w="48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D10D92">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促进环境空气质量改善，完成下达目标任务</w:t>
            </w:r>
          </w:p>
        </w:tc>
        <w:tc>
          <w:tcPr>
            <w:tcW w:w="68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D3BD5B">
            <w:pPr>
              <w:keepNext w:val="0"/>
              <w:keepLines w:val="0"/>
              <w:widowControl/>
              <w:suppressLineNumbers w:val="0"/>
              <w:snapToGrid w:val="0"/>
              <w:jc w:val="left"/>
              <w:textAlignment w:val="center"/>
              <w:rPr>
                <w:rFonts w:hint="default" w:ascii="黑体" w:hAnsi="黑体" w:eastAsia="黑体" w:cs="黑体"/>
                <w:i w:val="0"/>
                <w:iCs w:val="0"/>
                <w:color w:val="000000"/>
                <w:sz w:val="15"/>
                <w:szCs w:val="15"/>
                <w:u w:val="none"/>
                <w:lang w:val="en-US"/>
              </w:rPr>
            </w:pPr>
            <w:r>
              <w:rPr>
                <w:rFonts w:hint="eastAsia" w:ascii="黑体" w:hAnsi="黑体" w:eastAsia="黑体" w:cs="黑体"/>
                <w:i w:val="0"/>
                <w:iCs w:val="0"/>
                <w:color w:val="000000"/>
                <w:kern w:val="0"/>
                <w:sz w:val="15"/>
                <w:szCs w:val="15"/>
                <w:u w:val="none"/>
                <w:lang w:val="en-US" w:eastAsia="zh-CN" w:bidi="ar"/>
              </w:rPr>
              <w:t>顺利完成2024年大气能力提升工作</w:t>
            </w:r>
          </w:p>
        </w:tc>
      </w:tr>
      <w:tr w14:paraId="4A826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6A028">
            <w:pPr>
              <w:snapToGrid w:val="0"/>
              <w:rPr>
                <w:rFonts w:hint="eastAsia" w:ascii="宋体" w:hAnsi="宋体" w:eastAsia="宋体" w:cs="宋体"/>
                <w:i w:val="0"/>
                <w:iCs w:val="0"/>
                <w:color w:val="000000"/>
                <w:sz w:val="15"/>
                <w:szCs w:val="15"/>
                <w:u w:val="none"/>
              </w:rPr>
            </w:pPr>
          </w:p>
        </w:tc>
        <w:tc>
          <w:tcPr>
            <w:tcW w:w="1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68602E">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117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8DEC604">
            <w:pPr>
              <w:snapToGrid w:val="0"/>
              <w:rPr>
                <w:rFonts w:hint="eastAsia" w:ascii="宋体" w:hAnsi="宋体" w:eastAsia="宋体" w:cs="宋体"/>
                <w:i w:val="0"/>
                <w:iCs w:val="0"/>
                <w:color w:val="000000"/>
                <w:sz w:val="15"/>
                <w:szCs w:val="15"/>
                <w:u w:val="none"/>
                <w:lang w:eastAsia="zh-CN"/>
              </w:rPr>
            </w:pPr>
            <w:r>
              <w:rPr>
                <w:rFonts w:hint="eastAsia" w:ascii="宋体" w:hAnsi="宋体" w:eastAsia="宋体" w:cs="宋体"/>
                <w:i w:val="0"/>
                <w:iCs w:val="0"/>
                <w:color w:val="000000"/>
                <w:sz w:val="15"/>
                <w:szCs w:val="15"/>
                <w:u w:val="none"/>
                <w:lang w:eastAsia="zh-CN"/>
              </w:rPr>
              <w:t>开展大气环境能力提升工作。</w:t>
            </w:r>
          </w:p>
        </w:tc>
      </w:tr>
      <w:tr w14:paraId="1806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23F8B">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1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0923A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9035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50B5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A8A74">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BEF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8CA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E7E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8FD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14:paraId="5F1E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31BD7">
            <w:pPr>
              <w:snapToGrid w:val="0"/>
              <w:jc w:val="center"/>
              <w:rPr>
                <w:rFonts w:hint="eastAsia" w:ascii="宋体" w:hAnsi="宋体" w:eastAsia="宋体" w:cs="宋体"/>
                <w:i w:val="0"/>
                <w:iCs w:val="0"/>
                <w:color w:val="000000"/>
                <w:sz w:val="15"/>
                <w:szCs w:val="15"/>
                <w:u w:val="none"/>
              </w:rPr>
            </w:pPr>
          </w:p>
        </w:tc>
        <w:tc>
          <w:tcPr>
            <w:tcW w:w="1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E50CF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DEEA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B66C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17.06</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1A09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17.06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ED94">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C9B2">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5C71">
            <w:pPr>
              <w:snapToGrid w:val="0"/>
              <w:jc w:val="center"/>
              <w:rPr>
                <w:rFonts w:hint="eastAsia" w:ascii="宋体" w:hAnsi="宋体" w:eastAsia="宋体" w:cs="宋体"/>
                <w:i w:val="0"/>
                <w:iCs w:val="0"/>
                <w:color w:val="000000"/>
                <w:sz w:val="15"/>
                <w:szCs w:val="15"/>
                <w:u w:val="none"/>
              </w:rPr>
            </w:pPr>
          </w:p>
        </w:tc>
        <w:tc>
          <w:tcPr>
            <w:tcW w:w="4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23384">
            <w:pPr>
              <w:keepNext w:val="0"/>
              <w:keepLines w:val="0"/>
              <w:widowControl/>
              <w:suppressLineNumbers w:val="0"/>
              <w:snapToGrid w:val="0"/>
              <w:jc w:val="left"/>
              <w:textAlignment w:val="center"/>
              <w:rPr>
                <w:rFonts w:hint="eastAsia" w:ascii="黑体" w:hAnsi="黑体" w:eastAsia="黑体" w:cs="黑体"/>
                <w:i/>
                <w:iCs/>
                <w:color w:val="000000"/>
                <w:sz w:val="15"/>
                <w:szCs w:val="15"/>
                <w:u w:val="none"/>
              </w:rPr>
            </w:pPr>
          </w:p>
        </w:tc>
      </w:tr>
      <w:tr w14:paraId="6605C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2535B">
            <w:pPr>
              <w:snapToGrid w:val="0"/>
              <w:jc w:val="center"/>
              <w:rPr>
                <w:rFonts w:hint="eastAsia" w:ascii="宋体" w:hAnsi="宋体" w:eastAsia="宋体" w:cs="宋体"/>
                <w:i w:val="0"/>
                <w:iCs w:val="0"/>
                <w:color w:val="000000"/>
                <w:sz w:val="15"/>
                <w:szCs w:val="15"/>
                <w:u w:val="none"/>
              </w:rPr>
            </w:pPr>
          </w:p>
        </w:tc>
        <w:tc>
          <w:tcPr>
            <w:tcW w:w="1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5BA60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AD53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0ED3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17.06</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5B784">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17.06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D72C">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BCA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EA5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32E34">
            <w:pPr>
              <w:snapToGrid w:val="0"/>
              <w:rPr>
                <w:rFonts w:hint="eastAsia" w:ascii="黑体" w:hAnsi="黑体" w:eastAsia="黑体" w:cs="黑体"/>
                <w:i/>
                <w:iCs/>
                <w:color w:val="000000"/>
                <w:sz w:val="15"/>
                <w:szCs w:val="15"/>
                <w:u w:val="none"/>
              </w:rPr>
            </w:pPr>
          </w:p>
        </w:tc>
      </w:tr>
      <w:tr w14:paraId="0948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75928">
            <w:pPr>
              <w:snapToGrid w:val="0"/>
              <w:jc w:val="center"/>
              <w:rPr>
                <w:rFonts w:hint="eastAsia" w:ascii="宋体" w:hAnsi="宋体" w:eastAsia="宋体" w:cs="宋体"/>
                <w:i w:val="0"/>
                <w:iCs w:val="0"/>
                <w:color w:val="000000"/>
                <w:sz w:val="15"/>
                <w:szCs w:val="15"/>
                <w:u w:val="none"/>
              </w:rPr>
            </w:pPr>
          </w:p>
        </w:tc>
        <w:tc>
          <w:tcPr>
            <w:tcW w:w="1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82852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8AE7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24AB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B38A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B0A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B18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31D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AC5C1">
            <w:pPr>
              <w:snapToGrid w:val="0"/>
              <w:rPr>
                <w:rFonts w:hint="eastAsia" w:ascii="黑体" w:hAnsi="黑体" w:eastAsia="黑体" w:cs="黑体"/>
                <w:i/>
                <w:iCs/>
                <w:color w:val="000000"/>
                <w:sz w:val="15"/>
                <w:szCs w:val="15"/>
                <w:u w:val="none"/>
              </w:rPr>
            </w:pPr>
          </w:p>
        </w:tc>
      </w:tr>
      <w:tr w14:paraId="06E9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77520">
            <w:pPr>
              <w:snapToGrid w:val="0"/>
              <w:jc w:val="center"/>
              <w:rPr>
                <w:rFonts w:hint="eastAsia" w:ascii="宋体" w:hAnsi="宋体" w:eastAsia="宋体" w:cs="宋体"/>
                <w:i w:val="0"/>
                <w:iCs w:val="0"/>
                <w:color w:val="000000"/>
                <w:sz w:val="15"/>
                <w:szCs w:val="15"/>
                <w:u w:val="none"/>
              </w:rPr>
            </w:pPr>
          </w:p>
        </w:tc>
        <w:tc>
          <w:tcPr>
            <w:tcW w:w="1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89505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4DBF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F0BA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7A1D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B9E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400C">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7FA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172A7">
            <w:pPr>
              <w:snapToGrid w:val="0"/>
              <w:rPr>
                <w:rFonts w:hint="eastAsia" w:ascii="黑体" w:hAnsi="黑体" w:eastAsia="黑体" w:cs="黑体"/>
                <w:i/>
                <w:iCs/>
                <w:color w:val="000000"/>
                <w:sz w:val="15"/>
                <w:szCs w:val="15"/>
                <w:u w:val="none"/>
              </w:rPr>
            </w:pPr>
          </w:p>
        </w:tc>
      </w:tr>
      <w:tr w14:paraId="36F58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FC66D">
            <w:pPr>
              <w:snapToGrid w:val="0"/>
              <w:jc w:val="center"/>
              <w:rPr>
                <w:rFonts w:hint="eastAsia" w:ascii="宋体" w:hAnsi="宋体" w:eastAsia="宋体" w:cs="宋体"/>
                <w:i w:val="0"/>
                <w:iCs w:val="0"/>
                <w:color w:val="000000"/>
                <w:sz w:val="15"/>
                <w:szCs w:val="15"/>
                <w:u w:val="none"/>
              </w:rPr>
            </w:pPr>
          </w:p>
        </w:tc>
        <w:tc>
          <w:tcPr>
            <w:tcW w:w="1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FF41EB">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58D96">
            <w:pPr>
              <w:snapToGrid w:val="0"/>
              <w:jc w:val="center"/>
              <w:rPr>
                <w:rFonts w:hint="eastAsia" w:ascii="微软雅黑" w:hAnsi="微软雅黑" w:eastAsia="微软雅黑" w:cs="微软雅黑"/>
                <w:i/>
                <w:iCs/>
                <w:color w:val="000000"/>
                <w:sz w:val="15"/>
                <w:szCs w:val="15"/>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D9D81">
            <w:pPr>
              <w:snapToGrid w:val="0"/>
              <w:jc w:val="center"/>
              <w:rPr>
                <w:rFonts w:hint="eastAsia" w:ascii="微软雅黑" w:hAnsi="微软雅黑" w:eastAsia="微软雅黑" w:cs="微软雅黑"/>
                <w:i/>
                <w:iCs/>
                <w:color w:val="000000"/>
                <w:sz w:val="15"/>
                <w:szCs w:val="15"/>
                <w:u w:val="none"/>
              </w:rPr>
            </w:pP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FDECF">
            <w:pPr>
              <w:snapToGrid w:val="0"/>
              <w:jc w:val="center"/>
              <w:rPr>
                <w:rFonts w:hint="eastAsia" w:ascii="微软雅黑" w:hAnsi="微软雅黑" w:eastAsia="微软雅黑" w:cs="微软雅黑"/>
                <w:i/>
                <w:iCs/>
                <w:color w:val="000000"/>
                <w:sz w:val="15"/>
                <w:szCs w:val="15"/>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90EF">
            <w:pPr>
              <w:snapToGrid w:val="0"/>
              <w:jc w:val="center"/>
              <w:rPr>
                <w:rFonts w:hint="eastAsia" w:ascii="微软雅黑" w:hAnsi="微软雅黑" w:eastAsia="微软雅黑" w:cs="微软雅黑"/>
                <w:i/>
                <w:iCs/>
                <w:color w:val="000000"/>
                <w:sz w:val="15"/>
                <w:szCs w:val="15"/>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A0B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30B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3EE4D">
            <w:pPr>
              <w:snapToGrid w:val="0"/>
              <w:rPr>
                <w:rFonts w:hint="eastAsia" w:ascii="黑体" w:hAnsi="黑体" w:eastAsia="黑体" w:cs="黑体"/>
                <w:i/>
                <w:iCs/>
                <w:color w:val="000000"/>
                <w:sz w:val="15"/>
                <w:szCs w:val="15"/>
                <w:u w:val="none"/>
              </w:rPr>
            </w:pPr>
          </w:p>
        </w:tc>
      </w:tr>
      <w:tr w14:paraId="2952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2816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1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CB81C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6D5B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EE86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028C">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2F7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D01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F47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277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153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968C">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14:paraId="6944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FC746">
            <w:pPr>
              <w:snapToGrid w:val="0"/>
              <w:jc w:val="center"/>
              <w:rPr>
                <w:rFonts w:hint="eastAsia" w:ascii="宋体" w:hAnsi="宋体" w:eastAsia="宋体" w:cs="宋体"/>
                <w:i w:val="0"/>
                <w:iCs w:val="0"/>
                <w:color w:val="000000"/>
                <w:sz w:val="15"/>
                <w:szCs w:val="15"/>
                <w:u w:val="none"/>
              </w:rPr>
            </w:pPr>
          </w:p>
        </w:tc>
        <w:tc>
          <w:tcPr>
            <w:tcW w:w="148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35CE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395E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1A85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支持县个数</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58D2">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1672">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6F6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6C9D">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234B">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B69E">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B355">
            <w:pPr>
              <w:snapToGrid w:val="0"/>
              <w:jc w:val="center"/>
              <w:rPr>
                <w:rFonts w:hint="eastAsia" w:ascii="微软雅黑" w:hAnsi="微软雅黑" w:eastAsia="微软雅黑" w:cs="微软雅黑"/>
                <w:i/>
                <w:iCs/>
                <w:color w:val="000000"/>
                <w:sz w:val="15"/>
                <w:szCs w:val="15"/>
                <w:u w:val="none"/>
              </w:rPr>
            </w:pPr>
          </w:p>
        </w:tc>
      </w:tr>
      <w:tr w14:paraId="1481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03271">
            <w:pPr>
              <w:snapToGrid w:val="0"/>
              <w:jc w:val="center"/>
              <w:rPr>
                <w:rFonts w:hint="eastAsia" w:ascii="宋体" w:hAnsi="宋体" w:eastAsia="宋体" w:cs="宋体"/>
                <w:i w:val="0"/>
                <w:iCs w:val="0"/>
                <w:color w:val="000000"/>
                <w:sz w:val="15"/>
                <w:szCs w:val="15"/>
                <w:u w:val="none"/>
              </w:rPr>
            </w:pPr>
          </w:p>
        </w:tc>
        <w:tc>
          <w:tcPr>
            <w:tcW w:w="148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67399">
            <w:pPr>
              <w:snapToGrid w:val="0"/>
              <w:jc w:val="center"/>
              <w:rPr>
                <w:rFonts w:hint="eastAsia" w:ascii="宋体" w:hAnsi="宋体" w:eastAsia="宋体" w:cs="宋体"/>
                <w:i w:val="0"/>
                <w:iCs w:val="0"/>
                <w:color w:val="000000"/>
                <w:sz w:val="15"/>
                <w:szCs w:val="15"/>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04F3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E4712">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完成项目验收合格率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FCE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876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A19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436C">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F5CB">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A07B">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D866">
            <w:pPr>
              <w:snapToGrid w:val="0"/>
              <w:jc w:val="center"/>
              <w:rPr>
                <w:rFonts w:hint="eastAsia" w:ascii="微软雅黑" w:hAnsi="微软雅黑" w:eastAsia="微软雅黑" w:cs="微软雅黑"/>
                <w:i/>
                <w:iCs/>
                <w:color w:val="000000"/>
                <w:sz w:val="15"/>
                <w:szCs w:val="15"/>
                <w:u w:val="none"/>
              </w:rPr>
            </w:pPr>
          </w:p>
        </w:tc>
      </w:tr>
      <w:tr w14:paraId="5679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8014F">
            <w:pPr>
              <w:snapToGrid w:val="0"/>
              <w:jc w:val="center"/>
              <w:rPr>
                <w:rFonts w:hint="eastAsia" w:ascii="宋体" w:hAnsi="宋体" w:eastAsia="宋体" w:cs="宋体"/>
                <w:i w:val="0"/>
                <w:iCs w:val="0"/>
                <w:color w:val="000000"/>
                <w:sz w:val="15"/>
                <w:szCs w:val="15"/>
                <w:u w:val="none"/>
              </w:rPr>
            </w:pPr>
          </w:p>
        </w:tc>
        <w:tc>
          <w:tcPr>
            <w:tcW w:w="148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78412">
            <w:pPr>
              <w:snapToGrid w:val="0"/>
              <w:jc w:val="center"/>
              <w:rPr>
                <w:rFonts w:hint="eastAsia" w:ascii="宋体" w:hAnsi="宋体" w:eastAsia="宋体" w:cs="宋体"/>
                <w:i w:val="0"/>
                <w:iCs w:val="0"/>
                <w:color w:val="000000"/>
                <w:sz w:val="15"/>
                <w:szCs w:val="15"/>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B881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2364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完成时间</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C85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A37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按计划完成</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B62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ECCC">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按计划完成</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4F3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AF63">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7D9B">
            <w:pPr>
              <w:snapToGrid w:val="0"/>
              <w:jc w:val="center"/>
              <w:rPr>
                <w:rFonts w:hint="eastAsia" w:ascii="微软雅黑" w:hAnsi="微软雅黑" w:eastAsia="微软雅黑" w:cs="微软雅黑"/>
                <w:i/>
                <w:iCs/>
                <w:color w:val="000000"/>
                <w:sz w:val="15"/>
                <w:szCs w:val="15"/>
                <w:u w:val="none"/>
              </w:rPr>
            </w:pPr>
          </w:p>
        </w:tc>
      </w:tr>
      <w:tr w14:paraId="6468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4DB3A">
            <w:pPr>
              <w:snapToGrid w:val="0"/>
              <w:jc w:val="center"/>
              <w:rPr>
                <w:rFonts w:hint="eastAsia" w:ascii="宋体" w:hAnsi="宋体" w:eastAsia="宋体" w:cs="宋体"/>
                <w:i w:val="0"/>
                <w:iCs w:val="0"/>
                <w:color w:val="000000"/>
                <w:sz w:val="15"/>
                <w:szCs w:val="15"/>
                <w:u w:val="none"/>
              </w:rPr>
            </w:pPr>
          </w:p>
        </w:tc>
        <w:tc>
          <w:tcPr>
            <w:tcW w:w="1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BC1D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3F2B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61772">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环境管理水平提升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F3E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BA0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提升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836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81BD">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提升</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376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88C5">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C8D7">
            <w:pPr>
              <w:snapToGrid w:val="0"/>
              <w:jc w:val="center"/>
              <w:rPr>
                <w:rFonts w:hint="eastAsia" w:ascii="微软雅黑" w:hAnsi="微软雅黑" w:eastAsia="微软雅黑" w:cs="微软雅黑"/>
                <w:i/>
                <w:iCs/>
                <w:color w:val="000000"/>
                <w:sz w:val="15"/>
                <w:szCs w:val="15"/>
                <w:u w:val="none"/>
              </w:rPr>
            </w:pPr>
          </w:p>
        </w:tc>
      </w:tr>
      <w:tr w14:paraId="45C8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F870C">
            <w:pPr>
              <w:snapToGrid w:val="0"/>
              <w:jc w:val="center"/>
              <w:rPr>
                <w:rFonts w:hint="eastAsia" w:ascii="宋体" w:hAnsi="宋体" w:eastAsia="宋体" w:cs="宋体"/>
                <w:i w:val="0"/>
                <w:iCs w:val="0"/>
                <w:color w:val="000000"/>
                <w:sz w:val="15"/>
                <w:szCs w:val="15"/>
                <w:u w:val="none"/>
              </w:rPr>
            </w:pPr>
          </w:p>
        </w:tc>
        <w:tc>
          <w:tcPr>
            <w:tcW w:w="1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8F159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6336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服务对象满意度指标</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2DA9C">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EC4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713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21C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E29B">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98</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25C4">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33D5">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D06A">
            <w:pPr>
              <w:snapToGrid w:val="0"/>
              <w:jc w:val="center"/>
              <w:rPr>
                <w:rFonts w:hint="eastAsia" w:ascii="微软雅黑" w:hAnsi="微软雅黑" w:eastAsia="微软雅黑" w:cs="微软雅黑"/>
                <w:i/>
                <w:iCs/>
                <w:color w:val="000000"/>
                <w:sz w:val="15"/>
                <w:szCs w:val="15"/>
                <w:u w:val="none"/>
              </w:rPr>
            </w:pPr>
          </w:p>
        </w:tc>
      </w:tr>
      <w:tr w14:paraId="2AFFB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D250D">
            <w:pPr>
              <w:snapToGrid w:val="0"/>
              <w:jc w:val="center"/>
              <w:rPr>
                <w:rFonts w:hint="eastAsia" w:ascii="宋体" w:hAnsi="宋体" w:eastAsia="宋体" w:cs="宋体"/>
                <w:i w:val="0"/>
                <w:iCs w:val="0"/>
                <w:color w:val="000000"/>
                <w:sz w:val="15"/>
                <w:szCs w:val="15"/>
                <w:u w:val="none"/>
              </w:rPr>
            </w:pPr>
          </w:p>
        </w:tc>
        <w:tc>
          <w:tcPr>
            <w:tcW w:w="1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2EF44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成本指标</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0994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经济成本指标</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B1E72">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总投入</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8C4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DFE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65</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DCE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FEB4">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65</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94A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4815">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1761">
            <w:pPr>
              <w:snapToGrid w:val="0"/>
              <w:jc w:val="center"/>
              <w:rPr>
                <w:rFonts w:hint="eastAsia" w:ascii="微软雅黑" w:hAnsi="微软雅黑" w:eastAsia="微软雅黑" w:cs="微软雅黑"/>
                <w:i/>
                <w:iCs/>
                <w:color w:val="000000"/>
                <w:sz w:val="15"/>
                <w:szCs w:val="15"/>
                <w:u w:val="none"/>
              </w:rPr>
            </w:pPr>
          </w:p>
        </w:tc>
      </w:tr>
      <w:tr w14:paraId="1FEB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8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11D96A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B2F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4164">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D33F">
            <w:pPr>
              <w:snapToGrid w:val="0"/>
              <w:rPr>
                <w:rFonts w:hint="eastAsia" w:ascii="宋体" w:hAnsi="宋体" w:eastAsia="宋体" w:cs="宋体"/>
                <w:i w:val="0"/>
                <w:iCs w:val="0"/>
                <w:color w:val="000000"/>
                <w:sz w:val="15"/>
                <w:szCs w:val="15"/>
                <w:u w:val="none"/>
              </w:rPr>
            </w:pPr>
          </w:p>
        </w:tc>
      </w:tr>
      <w:tr w14:paraId="08A0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20F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131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CCA1FFF">
            <w:pPr>
              <w:keepNext w:val="0"/>
              <w:keepLines w:val="0"/>
              <w:widowControl/>
              <w:suppressLineNumbers w:val="0"/>
              <w:snapToGrid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顺利完成2024年工作，自查得分100分，</w:t>
            </w:r>
          </w:p>
        </w:tc>
      </w:tr>
      <w:tr w14:paraId="7B8E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CCD2">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131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3CED6F1">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3C2CC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341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131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D8BA9DD">
            <w:pPr>
              <w:keepNext w:val="0"/>
              <w:keepLines w:val="0"/>
              <w:widowControl/>
              <w:suppressLineNumbers w:val="0"/>
              <w:snapToGrid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179D9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9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21CB03">
            <w:pPr>
              <w:keepNext w:val="0"/>
              <w:keepLines w:val="0"/>
              <w:widowControl/>
              <w:suppressLineNumbers w:val="0"/>
              <w:snapToGrid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项目负责人：杨欢</w:t>
            </w:r>
          </w:p>
        </w:tc>
        <w:tc>
          <w:tcPr>
            <w:tcW w:w="81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6B90D2">
            <w:pPr>
              <w:keepNext w:val="0"/>
              <w:keepLines w:val="0"/>
              <w:widowControl/>
              <w:suppressLineNumbers w:val="0"/>
              <w:snapToGrid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财务负责人：张林坤</w:t>
            </w:r>
          </w:p>
        </w:tc>
      </w:tr>
      <w:tr w14:paraId="2D35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08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FFA8848">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88D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BAC1B">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1206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0610C8C">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51320025T000012521109-购买复印机</w:t>
            </w:r>
          </w:p>
        </w:tc>
      </w:tr>
      <w:tr w14:paraId="08C1F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7E0D7">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52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5657EB">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州生态环境局部门</w:t>
            </w:r>
          </w:p>
        </w:tc>
        <w:tc>
          <w:tcPr>
            <w:tcW w:w="1020" w:type="dxa"/>
            <w:tcBorders>
              <w:top w:val="nil"/>
              <w:left w:val="nil"/>
              <w:bottom w:val="nil"/>
              <w:right w:val="nil"/>
            </w:tcBorders>
            <w:shd w:val="clear" w:color="auto" w:fill="auto"/>
            <w:vAlign w:val="center"/>
          </w:tcPr>
          <w:p w14:paraId="78ED30A7">
            <w:pPr>
              <w:keepNext w:val="0"/>
              <w:keepLines w:val="0"/>
              <w:widowControl/>
              <w:suppressLineNumbers w:val="0"/>
              <w:snapToGrid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 xml:space="preserve">实施单位 </w:t>
            </w:r>
          </w:p>
        </w:tc>
        <w:tc>
          <w:tcPr>
            <w:tcW w:w="57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2E0F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小金县生态环境局</w:t>
            </w:r>
          </w:p>
        </w:tc>
      </w:tr>
      <w:tr w14:paraId="016A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46D40">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AEE1D">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52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0BAD9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68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F7B97C">
            <w:pPr>
              <w:keepNext w:val="0"/>
              <w:keepLines w:val="0"/>
              <w:widowControl/>
              <w:suppressLineNumbers w:val="0"/>
              <w:snapToGrid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14:paraId="1B38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30BC7">
            <w:pPr>
              <w:snapToGrid w:val="0"/>
              <w:rPr>
                <w:rFonts w:hint="eastAsia" w:ascii="宋体" w:hAnsi="宋体" w:eastAsia="宋体" w:cs="宋体"/>
                <w:i w:val="0"/>
                <w:iCs w:val="0"/>
                <w:color w:val="000000"/>
                <w:sz w:val="15"/>
                <w:szCs w:val="15"/>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D54D8">
            <w:pPr>
              <w:snapToGrid w:val="0"/>
              <w:rPr>
                <w:rFonts w:hint="eastAsia" w:ascii="宋体" w:hAnsi="宋体" w:eastAsia="宋体" w:cs="宋体"/>
                <w:i w:val="0"/>
                <w:iCs w:val="0"/>
                <w:color w:val="000000"/>
                <w:sz w:val="15"/>
                <w:szCs w:val="15"/>
                <w:u w:val="none"/>
              </w:rPr>
            </w:pPr>
          </w:p>
        </w:tc>
        <w:tc>
          <w:tcPr>
            <w:tcW w:w="52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EE8592">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购买一台复印机,和2只碳粉盒,做好督察后勤工作,确保督察工作顺利开展</w:t>
            </w:r>
          </w:p>
        </w:tc>
        <w:tc>
          <w:tcPr>
            <w:tcW w:w="68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F4B7DA">
            <w:pPr>
              <w:keepNext w:val="0"/>
              <w:keepLines w:val="0"/>
              <w:widowControl/>
              <w:suppressLineNumbers w:val="0"/>
              <w:snapToGrid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完成采购工作</w:t>
            </w:r>
          </w:p>
        </w:tc>
      </w:tr>
      <w:tr w14:paraId="5795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0716F">
            <w:pPr>
              <w:snapToGrid w:val="0"/>
              <w:rPr>
                <w:rFonts w:hint="eastAsia" w:ascii="宋体" w:hAnsi="宋体" w:eastAsia="宋体" w:cs="宋体"/>
                <w:i w:val="0"/>
                <w:iCs w:val="0"/>
                <w:color w:val="000000"/>
                <w:sz w:val="15"/>
                <w:szCs w:val="15"/>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D6AB">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1206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0B6E850">
            <w:pPr>
              <w:snapToGrid w:val="0"/>
              <w:rPr>
                <w:rFonts w:hint="eastAsia" w:ascii="宋体" w:hAnsi="宋体" w:eastAsia="宋体" w:cs="宋体"/>
                <w:i w:val="0"/>
                <w:iCs w:val="0"/>
                <w:color w:val="000000"/>
                <w:sz w:val="15"/>
                <w:szCs w:val="15"/>
                <w:u w:val="none"/>
                <w:lang w:eastAsia="zh-CN"/>
              </w:rPr>
            </w:pPr>
            <w:r>
              <w:rPr>
                <w:rFonts w:hint="eastAsia" w:ascii="宋体" w:hAnsi="宋体" w:eastAsia="宋体" w:cs="宋体"/>
                <w:i w:val="0"/>
                <w:iCs w:val="0"/>
                <w:color w:val="000000"/>
                <w:sz w:val="15"/>
                <w:szCs w:val="15"/>
                <w:u w:val="none"/>
                <w:lang w:eastAsia="zh-CN"/>
              </w:rPr>
              <w:t>开展环保督察复印工作</w:t>
            </w:r>
          </w:p>
        </w:tc>
      </w:tr>
      <w:tr w14:paraId="46690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9FC0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FB5C">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AEC92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2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7CD0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AA82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A16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6DE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ABEC">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486B">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14:paraId="6DC53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1FB87">
            <w:pPr>
              <w:snapToGrid w:val="0"/>
              <w:jc w:val="center"/>
              <w:rPr>
                <w:rFonts w:hint="eastAsia" w:ascii="宋体" w:hAnsi="宋体" w:eastAsia="宋体" w:cs="宋体"/>
                <w:i w:val="0"/>
                <w:iCs w:val="0"/>
                <w:color w:val="000000"/>
                <w:sz w:val="15"/>
                <w:szCs w:val="15"/>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22DB">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CD223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9642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2.68</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838BB">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2.68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DC8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B99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D18C">
            <w:pPr>
              <w:snapToGrid w:val="0"/>
              <w:jc w:val="center"/>
              <w:rPr>
                <w:rFonts w:hint="eastAsia" w:ascii="宋体" w:hAnsi="宋体" w:eastAsia="宋体" w:cs="宋体"/>
                <w:i w:val="0"/>
                <w:iCs w:val="0"/>
                <w:color w:val="000000"/>
                <w:sz w:val="15"/>
                <w:szCs w:val="15"/>
                <w:u w:val="none"/>
              </w:rPr>
            </w:pPr>
          </w:p>
        </w:tc>
        <w:tc>
          <w:tcPr>
            <w:tcW w:w="4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CC89F">
            <w:pPr>
              <w:keepNext w:val="0"/>
              <w:keepLines w:val="0"/>
              <w:widowControl/>
              <w:suppressLineNumbers w:val="0"/>
              <w:snapToGrid w:val="0"/>
              <w:jc w:val="left"/>
              <w:textAlignment w:val="center"/>
              <w:rPr>
                <w:rFonts w:hint="eastAsia" w:ascii="黑体" w:hAnsi="黑体" w:eastAsia="黑体" w:cs="黑体"/>
                <w:i/>
                <w:iCs/>
                <w:color w:val="000000"/>
                <w:sz w:val="15"/>
                <w:szCs w:val="15"/>
                <w:u w:val="none"/>
              </w:rPr>
            </w:pPr>
            <w:r>
              <w:rPr>
                <w:rFonts w:hint="eastAsia" w:ascii="黑体" w:hAnsi="黑体" w:eastAsia="黑体" w:cs="黑体"/>
                <w:i/>
                <w:iCs/>
                <w:color w:val="000000"/>
                <w:kern w:val="0"/>
                <w:sz w:val="15"/>
                <w:szCs w:val="15"/>
                <w:u w:val="none"/>
                <w:lang w:val="en-US" w:eastAsia="zh-CN" w:bidi="ar"/>
              </w:rPr>
              <w:t>、</w:t>
            </w:r>
          </w:p>
        </w:tc>
      </w:tr>
      <w:tr w14:paraId="4FA6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C423E">
            <w:pPr>
              <w:snapToGrid w:val="0"/>
              <w:jc w:val="center"/>
              <w:rPr>
                <w:rFonts w:hint="eastAsia" w:ascii="宋体" w:hAnsi="宋体" w:eastAsia="宋体" w:cs="宋体"/>
                <w:i w:val="0"/>
                <w:iCs w:val="0"/>
                <w:color w:val="000000"/>
                <w:sz w:val="15"/>
                <w:szCs w:val="15"/>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344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E67A9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CA57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C19F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705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29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18A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910DD">
            <w:pPr>
              <w:snapToGrid w:val="0"/>
              <w:rPr>
                <w:rFonts w:hint="eastAsia" w:ascii="黑体" w:hAnsi="黑体" w:eastAsia="黑体" w:cs="黑体"/>
                <w:i/>
                <w:iCs/>
                <w:color w:val="000000"/>
                <w:sz w:val="15"/>
                <w:szCs w:val="15"/>
                <w:u w:val="none"/>
              </w:rPr>
            </w:pPr>
          </w:p>
        </w:tc>
      </w:tr>
      <w:tr w14:paraId="3DAB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1998">
            <w:pPr>
              <w:snapToGrid w:val="0"/>
              <w:jc w:val="center"/>
              <w:rPr>
                <w:rFonts w:hint="eastAsia" w:ascii="宋体" w:hAnsi="宋体" w:eastAsia="宋体" w:cs="宋体"/>
                <w:i w:val="0"/>
                <w:iCs w:val="0"/>
                <w:color w:val="000000"/>
                <w:sz w:val="15"/>
                <w:szCs w:val="15"/>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1A8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C05E6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A27B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8824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840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80E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5C9B">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8BEE4">
            <w:pPr>
              <w:snapToGrid w:val="0"/>
              <w:rPr>
                <w:rFonts w:hint="eastAsia" w:ascii="黑体" w:hAnsi="黑体" w:eastAsia="黑体" w:cs="黑体"/>
                <w:i/>
                <w:iCs/>
                <w:color w:val="000000"/>
                <w:sz w:val="15"/>
                <w:szCs w:val="15"/>
                <w:u w:val="none"/>
              </w:rPr>
            </w:pPr>
          </w:p>
        </w:tc>
      </w:tr>
      <w:tr w14:paraId="11DC9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80C16">
            <w:pPr>
              <w:snapToGrid w:val="0"/>
              <w:jc w:val="center"/>
              <w:rPr>
                <w:rFonts w:hint="eastAsia" w:ascii="宋体" w:hAnsi="宋体" w:eastAsia="宋体" w:cs="宋体"/>
                <w:i w:val="0"/>
                <w:iCs w:val="0"/>
                <w:color w:val="000000"/>
                <w:sz w:val="15"/>
                <w:szCs w:val="15"/>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1EE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6D7F5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BE36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2.68</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79E5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2.68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CBD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FA14">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717C">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24AB6">
            <w:pPr>
              <w:snapToGrid w:val="0"/>
              <w:rPr>
                <w:rFonts w:hint="eastAsia" w:ascii="黑体" w:hAnsi="黑体" w:eastAsia="黑体" w:cs="黑体"/>
                <w:i/>
                <w:iCs/>
                <w:color w:val="000000"/>
                <w:sz w:val="15"/>
                <w:szCs w:val="15"/>
                <w:u w:val="none"/>
              </w:rPr>
            </w:pPr>
          </w:p>
        </w:tc>
      </w:tr>
      <w:tr w14:paraId="4875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747DF">
            <w:pPr>
              <w:snapToGrid w:val="0"/>
              <w:jc w:val="center"/>
              <w:rPr>
                <w:rFonts w:hint="eastAsia" w:ascii="宋体" w:hAnsi="宋体" w:eastAsia="宋体" w:cs="宋体"/>
                <w:i w:val="0"/>
                <w:iCs w:val="0"/>
                <w:color w:val="000000"/>
                <w:sz w:val="15"/>
                <w:szCs w:val="15"/>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CC1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DD1AC1">
            <w:pPr>
              <w:snapToGrid w:val="0"/>
              <w:jc w:val="center"/>
              <w:rPr>
                <w:rFonts w:hint="eastAsia" w:ascii="微软雅黑" w:hAnsi="微软雅黑" w:eastAsia="微软雅黑" w:cs="微软雅黑"/>
                <w:i/>
                <w:iCs/>
                <w:color w:val="000000"/>
                <w:sz w:val="15"/>
                <w:szCs w:val="15"/>
                <w:u w:val="none"/>
              </w:rPr>
            </w:pPr>
          </w:p>
        </w:tc>
        <w:tc>
          <w:tcPr>
            <w:tcW w:w="2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290F6">
            <w:pPr>
              <w:snapToGrid w:val="0"/>
              <w:jc w:val="center"/>
              <w:rPr>
                <w:rFonts w:hint="eastAsia" w:ascii="微软雅黑" w:hAnsi="微软雅黑" w:eastAsia="微软雅黑" w:cs="微软雅黑"/>
                <w:i/>
                <w:iCs/>
                <w:color w:val="000000"/>
                <w:sz w:val="15"/>
                <w:szCs w:val="15"/>
                <w:u w:val="none"/>
              </w:rPr>
            </w:pP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FB263">
            <w:pPr>
              <w:snapToGrid w:val="0"/>
              <w:jc w:val="center"/>
              <w:rPr>
                <w:rFonts w:hint="eastAsia" w:ascii="微软雅黑" w:hAnsi="微软雅黑" w:eastAsia="微软雅黑" w:cs="微软雅黑"/>
                <w:i/>
                <w:iCs/>
                <w:color w:val="000000"/>
                <w:sz w:val="15"/>
                <w:szCs w:val="15"/>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18A0">
            <w:pPr>
              <w:snapToGrid w:val="0"/>
              <w:jc w:val="center"/>
              <w:rPr>
                <w:rFonts w:hint="eastAsia" w:ascii="微软雅黑" w:hAnsi="微软雅黑" w:eastAsia="微软雅黑" w:cs="微软雅黑"/>
                <w:i/>
                <w:iCs/>
                <w:color w:val="000000"/>
                <w:sz w:val="15"/>
                <w:szCs w:val="15"/>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F54C">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AC3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4FF6D">
            <w:pPr>
              <w:snapToGrid w:val="0"/>
              <w:rPr>
                <w:rFonts w:hint="eastAsia" w:ascii="黑体" w:hAnsi="黑体" w:eastAsia="黑体" w:cs="黑体"/>
                <w:i/>
                <w:iCs/>
                <w:color w:val="000000"/>
                <w:sz w:val="15"/>
                <w:szCs w:val="15"/>
                <w:u w:val="none"/>
              </w:rPr>
            </w:pPr>
          </w:p>
        </w:tc>
      </w:tr>
      <w:tr w14:paraId="4D0A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5DA7C">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A4C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4A34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2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60889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F78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613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7EC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763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43B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7FE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140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14:paraId="2E07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45168">
            <w:pPr>
              <w:snapToGrid w:val="0"/>
              <w:jc w:val="center"/>
              <w:rPr>
                <w:rFonts w:hint="eastAsia" w:ascii="宋体" w:hAnsi="宋体" w:eastAsia="宋体" w:cs="宋体"/>
                <w:i w:val="0"/>
                <w:iCs w:val="0"/>
                <w:color w:val="000000"/>
                <w:sz w:val="15"/>
                <w:szCs w:val="15"/>
                <w:u w:val="none"/>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94960">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103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8E57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2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3AD2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碳粉盒</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176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BEB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2DC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C85E">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237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0ED3">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4C03">
            <w:pPr>
              <w:snapToGrid w:val="0"/>
              <w:jc w:val="center"/>
              <w:rPr>
                <w:rFonts w:hint="eastAsia" w:ascii="微软雅黑" w:hAnsi="微软雅黑" w:eastAsia="微软雅黑" w:cs="微软雅黑"/>
                <w:i/>
                <w:iCs/>
                <w:color w:val="000000"/>
                <w:sz w:val="15"/>
                <w:szCs w:val="15"/>
                <w:u w:val="none"/>
              </w:rPr>
            </w:pPr>
          </w:p>
        </w:tc>
      </w:tr>
      <w:tr w14:paraId="1A9C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FD41A">
            <w:pPr>
              <w:snapToGrid w:val="0"/>
              <w:jc w:val="center"/>
              <w:rPr>
                <w:rFonts w:hint="eastAsia" w:ascii="宋体" w:hAnsi="宋体" w:eastAsia="宋体" w:cs="宋体"/>
                <w:i w:val="0"/>
                <w:iCs w:val="0"/>
                <w:color w:val="000000"/>
                <w:sz w:val="15"/>
                <w:szCs w:val="15"/>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092AD">
            <w:pPr>
              <w:snapToGrid w:val="0"/>
              <w:jc w:val="center"/>
              <w:rPr>
                <w:rFonts w:hint="eastAsia" w:ascii="宋体" w:hAnsi="宋体" w:eastAsia="宋体" w:cs="宋体"/>
                <w:i w:val="0"/>
                <w:iCs w:val="0"/>
                <w:color w:val="000000"/>
                <w:sz w:val="15"/>
                <w:szCs w:val="15"/>
                <w:u w:val="none"/>
              </w:rPr>
            </w:pPr>
          </w:p>
        </w:tc>
        <w:tc>
          <w:tcPr>
            <w:tcW w:w="10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A2465">
            <w:pPr>
              <w:snapToGrid w:val="0"/>
              <w:jc w:val="center"/>
              <w:rPr>
                <w:rFonts w:hint="eastAsia" w:ascii="宋体" w:hAnsi="宋体" w:eastAsia="宋体" w:cs="宋体"/>
                <w:i w:val="0"/>
                <w:iCs w:val="0"/>
                <w:color w:val="000000"/>
                <w:sz w:val="15"/>
                <w:szCs w:val="15"/>
                <w:u w:val="none"/>
              </w:rPr>
            </w:pPr>
          </w:p>
        </w:tc>
        <w:tc>
          <w:tcPr>
            <w:tcW w:w="2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1B02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1台复印机</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950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E262">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804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D4B1">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2</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2FD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25A8">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37E4">
            <w:pPr>
              <w:snapToGrid w:val="0"/>
              <w:jc w:val="center"/>
              <w:rPr>
                <w:rFonts w:hint="eastAsia" w:ascii="微软雅黑" w:hAnsi="微软雅黑" w:eastAsia="微软雅黑" w:cs="微软雅黑"/>
                <w:i/>
                <w:iCs/>
                <w:color w:val="000000"/>
                <w:sz w:val="15"/>
                <w:szCs w:val="15"/>
                <w:u w:val="none"/>
              </w:rPr>
            </w:pPr>
          </w:p>
        </w:tc>
      </w:tr>
      <w:tr w14:paraId="1364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48666">
            <w:pPr>
              <w:snapToGrid w:val="0"/>
              <w:jc w:val="center"/>
              <w:rPr>
                <w:rFonts w:hint="eastAsia" w:ascii="宋体" w:hAnsi="宋体" w:eastAsia="宋体" w:cs="宋体"/>
                <w:i w:val="0"/>
                <w:iCs w:val="0"/>
                <w:color w:val="000000"/>
                <w:sz w:val="15"/>
                <w:szCs w:val="15"/>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61A20">
            <w:pPr>
              <w:snapToGrid w:val="0"/>
              <w:jc w:val="center"/>
              <w:rPr>
                <w:rFonts w:hint="eastAsia" w:ascii="宋体" w:hAnsi="宋体" w:eastAsia="宋体" w:cs="宋体"/>
                <w:i w:val="0"/>
                <w:iCs w:val="0"/>
                <w:color w:val="000000"/>
                <w:sz w:val="15"/>
                <w:szCs w:val="15"/>
                <w:u w:val="none"/>
              </w:rPr>
            </w:pP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A946C3">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2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E14C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货物合格率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E4A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FB04">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BED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FA33">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D40B">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CA7A">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5E1D">
            <w:pPr>
              <w:snapToGrid w:val="0"/>
              <w:jc w:val="center"/>
              <w:rPr>
                <w:rFonts w:hint="eastAsia" w:ascii="微软雅黑" w:hAnsi="微软雅黑" w:eastAsia="微软雅黑" w:cs="微软雅黑"/>
                <w:i/>
                <w:iCs/>
                <w:color w:val="000000"/>
                <w:sz w:val="15"/>
                <w:szCs w:val="15"/>
                <w:u w:val="none"/>
              </w:rPr>
            </w:pPr>
          </w:p>
        </w:tc>
      </w:tr>
      <w:tr w14:paraId="1A1A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44C9F">
            <w:pPr>
              <w:snapToGrid w:val="0"/>
              <w:jc w:val="center"/>
              <w:rPr>
                <w:rFonts w:hint="eastAsia" w:ascii="宋体" w:hAnsi="宋体" w:eastAsia="宋体" w:cs="宋体"/>
                <w:i w:val="0"/>
                <w:iCs w:val="0"/>
                <w:color w:val="000000"/>
                <w:sz w:val="15"/>
                <w:szCs w:val="15"/>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6B0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49302C">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2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3456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确保督察工作顺利开展</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21F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0E14">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顺利完成</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B362">
            <w:pPr>
              <w:snapToGrid w:val="0"/>
              <w:jc w:val="center"/>
              <w:rPr>
                <w:rFonts w:hint="eastAsia" w:ascii="宋体" w:hAnsi="宋体" w:eastAsia="宋体" w:cs="宋体"/>
                <w:i w:val="0"/>
                <w:iCs w:val="0"/>
                <w:color w:val="000000"/>
                <w:sz w:val="15"/>
                <w:szCs w:val="15"/>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8EF1">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顺利完成</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021D">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0627">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3C11">
            <w:pPr>
              <w:snapToGrid w:val="0"/>
              <w:jc w:val="center"/>
              <w:rPr>
                <w:rFonts w:hint="eastAsia" w:ascii="微软雅黑" w:hAnsi="微软雅黑" w:eastAsia="微软雅黑" w:cs="微软雅黑"/>
                <w:i/>
                <w:iCs/>
                <w:color w:val="000000"/>
                <w:sz w:val="15"/>
                <w:szCs w:val="15"/>
                <w:u w:val="none"/>
              </w:rPr>
            </w:pPr>
          </w:p>
        </w:tc>
      </w:tr>
      <w:tr w14:paraId="118F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4BD1F">
            <w:pPr>
              <w:snapToGrid w:val="0"/>
              <w:jc w:val="center"/>
              <w:rPr>
                <w:rFonts w:hint="eastAsia" w:ascii="宋体" w:hAnsi="宋体" w:eastAsia="宋体" w:cs="宋体"/>
                <w:i w:val="0"/>
                <w:iCs w:val="0"/>
                <w:color w:val="000000"/>
                <w:sz w:val="15"/>
                <w:szCs w:val="15"/>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784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6DBA1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2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EC019">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24BF">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D0C8">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F0D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D6E9">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90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171B">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D19E">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9D1A">
            <w:pPr>
              <w:snapToGrid w:val="0"/>
              <w:jc w:val="center"/>
              <w:rPr>
                <w:rFonts w:hint="eastAsia" w:ascii="微软雅黑" w:hAnsi="微软雅黑" w:eastAsia="微软雅黑" w:cs="微软雅黑"/>
                <w:i/>
                <w:iCs/>
                <w:color w:val="000000"/>
                <w:sz w:val="15"/>
                <w:szCs w:val="15"/>
                <w:u w:val="none"/>
              </w:rPr>
            </w:pPr>
          </w:p>
        </w:tc>
      </w:tr>
      <w:tr w14:paraId="53C7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5AB42">
            <w:pPr>
              <w:snapToGrid w:val="0"/>
              <w:jc w:val="center"/>
              <w:rPr>
                <w:rFonts w:hint="eastAsia" w:ascii="宋体" w:hAnsi="宋体" w:eastAsia="宋体" w:cs="宋体"/>
                <w:i w:val="0"/>
                <w:iCs w:val="0"/>
                <w:color w:val="000000"/>
                <w:sz w:val="15"/>
                <w:szCs w:val="15"/>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A9F4">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成本指标</w:t>
            </w:r>
          </w:p>
        </w:tc>
        <w:tc>
          <w:tcPr>
            <w:tcW w:w="1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76954C">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经济成本指标</w:t>
            </w:r>
          </w:p>
        </w:tc>
        <w:tc>
          <w:tcPr>
            <w:tcW w:w="2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C740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总投入</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B255">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6EE2">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2.68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717A">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F9A3">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ascii="宋体" w:hAnsi="宋体" w:eastAsia="宋体" w:cs="宋体"/>
                <w:i w:val="0"/>
                <w:iCs w:val="0"/>
                <w:color w:val="000000"/>
                <w:kern w:val="0"/>
                <w:sz w:val="15"/>
                <w:szCs w:val="15"/>
                <w:u w:val="none"/>
                <w:lang w:val="en-US" w:eastAsia="zh-CN" w:bidi="ar"/>
              </w:rPr>
              <w:t>2.68</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166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DFDB">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9041">
            <w:pPr>
              <w:snapToGrid w:val="0"/>
              <w:jc w:val="center"/>
              <w:rPr>
                <w:rFonts w:hint="eastAsia" w:ascii="微软雅黑" w:hAnsi="微软雅黑" w:eastAsia="微软雅黑" w:cs="微软雅黑"/>
                <w:i/>
                <w:iCs/>
                <w:color w:val="000000"/>
                <w:sz w:val="15"/>
                <w:szCs w:val="15"/>
                <w:u w:val="none"/>
              </w:rPr>
            </w:pPr>
          </w:p>
        </w:tc>
      </w:tr>
      <w:tr w14:paraId="4F47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8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DF46567">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E3DE">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A892">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2889">
            <w:pPr>
              <w:snapToGrid w:val="0"/>
              <w:rPr>
                <w:rFonts w:hint="eastAsia" w:ascii="宋体" w:hAnsi="宋体" w:eastAsia="宋体" w:cs="宋体"/>
                <w:i w:val="0"/>
                <w:iCs w:val="0"/>
                <w:color w:val="000000"/>
                <w:sz w:val="15"/>
                <w:szCs w:val="15"/>
                <w:u w:val="none"/>
              </w:rPr>
            </w:pPr>
          </w:p>
        </w:tc>
      </w:tr>
      <w:tr w14:paraId="2E76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E851">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131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A1A4F5C">
            <w:pPr>
              <w:keepNext w:val="0"/>
              <w:keepLines w:val="0"/>
              <w:widowControl/>
              <w:suppressLineNumbers w:val="0"/>
              <w:snapToGrid w:val="0"/>
              <w:jc w:val="left"/>
              <w:textAlignment w:val="center"/>
              <w:rPr>
                <w:rFonts w:hint="default" w:ascii="微软雅黑" w:hAnsi="微软雅黑" w:eastAsia="微软雅黑" w:cs="微软雅黑"/>
                <w:i/>
                <w:iCs/>
                <w:color w:val="000000"/>
                <w:sz w:val="15"/>
                <w:szCs w:val="15"/>
                <w:u w:val="none"/>
                <w:lang w:val="en-US"/>
              </w:rPr>
            </w:pPr>
            <w:r>
              <w:rPr>
                <w:rFonts w:hint="eastAsia" w:ascii="微软雅黑" w:hAnsi="微软雅黑" w:eastAsia="微软雅黑" w:cs="微软雅黑"/>
                <w:i/>
                <w:iCs/>
                <w:color w:val="000000"/>
                <w:kern w:val="0"/>
                <w:sz w:val="15"/>
                <w:szCs w:val="15"/>
                <w:u w:val="none"/>
                <w:lang w:val="en-US" w:eastAsia="zh-CN" w:bidi="ar"/>
              </w:rPr>
              <w:t>顺利完成采购工作，得分100分。</w:t>
            </w:r>
          </w:p>
        </w:tc>
      </w:tr>
      <w:tr w14:paraId="43E5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D736">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131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F4AD608">
            <w:pPr>
              <w:keepNext w:val="0"/>
              <w:keepLines w:val="0"/>
              <w:widowControl/>
              <w:suppressLineNumbers w:val="0"/>
              <w:snapToGrid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52F8B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0C02">
            <w:pPr>
              <w:keepNext w:val="0"/>
              <w:keepLines w:val="0"/>
              <w:widowControl/>
              <w:suppressLineNumbers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131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AAA3BB2">
            <w:pPr>
              <w:keepNext w:val="0"/>
              <w:keepLines w:val="0"/>
              <w:widowControl/>
              <w:suppressLineNumbers w:val="0"/>
              <w:snapToGrid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00B9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9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6C780E">
            <w:pPr>
              <w:keepNext w:val="0"/>
              <w:keepLines w:val="0"/>
              <w:widowControl/>
              <w:suppressLineNumbers w:val="0"/>
              <w:snapToGrid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项目负责人：杨显敏</w:t>
            </w:r>
          </w:p>
        </w:tc>
        <w:tc>
          <w:tcPr>
            <w:tcW w:w="81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629670">
            <w:pPr>
              <w:keepNext w:val="0"/>
              <w:keepLines w:val="0"/>
              <w:widowControl/>
              <w:suppressLineNumbers w:val="0"/>
              <w:snapToGrid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财务负责人：张林坤</w:t>
            </w:r>
          </w:p>
        </w:tc>
      </w:tr>
    </w:tbl>
    <w:p w14:paraId="3C87504B">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0B8F401C">
      <w:pPr>
        <w:widowControl/>
        <w:jc w:val="center"/>
        <w:rPr>
          <w:rFonts w:hint="eastAsia" w:ascii="Times New Roman" w:hAnsi="Times New Roman" w:eastAsia="黑体"/>
          <w:color w:val="auto"/>
          <w:sz w:val="44"/>
          <w:szCs w:val="44"/>
          <w:highlight w:val="none"/>
        </w:rPr>
        <w:sectPr>
          <w:pgSz w:w="16838" w:h="11906" w:orient="landscape"/>
          <w:pgMar w:top="1803" w:right="1440" w:bottom="1803" w:left="1440" w:header="851" w:footer="992" w:gutter="0"/>
          <w:paperSrc/>
          <w:pgNumType w:fmt="numberInDash" w:start="1"/>
          <w:cols w:space="0" w:num="1"/>
          <w:titlePg/>
          <w:rtlGutter w:val="0"/>
          <w:docGrid w:type="lines" w:linePitch="319" w:charSpace="0"/>
        </w:sectPr>
      </w:pPr>
      <w:bookmarkStart w:id="54" w:name="_Toc15396618"/>
    </w:p>
    <w:p w14:paraId="343C4CB2">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51"/>
      <w:bookmarkEnd w:id="54"/>
      <w:bookmarkStart w:id="55" w:name="_Toc15396619"/>
    </w:p>
    <w:p w14:paraId="3E68018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0688E3C">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5"/>
    </w:p>
    <w:p w14:paraId="672524C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0"/>
      <w:r>
        <w:rPr>
          <w:rFonts w:hint="eastAsia" w:ascii="Times New Roman" w:hAnsi="Times New Roman" w:eastAsia="仿宋_GB2312" w:cs="仿宋_GB2312"/>
          <w:color w:val="auto"/>
          <w:sz w:val="32"/>
          <w:szCs w:val="32"/>
          <w:highlight w:val="none"/>
        </w:rPr>
        <w:t>二、收入决算表</w:t>
      </w:r>
      <w:bookmarkEnd w:id="56"/>
    </w:p>
    <w:p w14:paraId="1E8AFB5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1"/>
      <w:r>
        <w:rPr>
          <w:rFonts w:hint="eastAsia" w:ascii="Times New Roman" w:hAnsi="Times New Roman" w:eastAsia="仿宋_GB2312" w:cs="仿宋_GB2312"/>
          <w:color w:val="auto"/>
          <w:sz w:val="32"/>
          <w:szCs w:val="32"/>
          <w:highlight w:val="none"/>
        </w:rPr>
        <w:t>三、支出决算表</w:t>
      </w:r>
      <w:bookmarkEnd w:id="57"/>
    </w:p>
    <w:p w14:paraId="3F41AF1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2"/>
      <w:r>
        <w:rPr>
          <w:rFonts w:hint="eastAsia" w:ascii="Times New Roman" w:hAnsi="Times New Roman" w:eastAsia="仿宋_GB2312" w:cs="仿宋_GB2312"/>
          <w:color w:val="auto"/>
          <w:sz w:val="32"/>
          <w:szCs w:val="32"/>
          <w:highlight w:val="none"/>
        </w:rPr>
        <w:t>四、财政拨款收入支出决算总表</w:t>
      </w:r>
      <w:bookmarkEnd w:id="58"/>
    </w:p>
    <w:p w14:paraId="4558A64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3"/>
      <w:r>
        <w:rPr>
          <w:rFonts w:hint="eastAsia" w:ascii="Times New Roman" w:hAnsi="Times New Roman" w:eastAsia="仿宋_GB2312" w:cs="仿宋_GB2312"/>
          <w:color w:val="auto"/>
          <w:sz w:val="32"/>
          <w:szCs w:val="32"/>
          <w:highlight w:val="none"/>
        </w:rPr>
        <w:t>五、财政拨款支出决算明细表</w:t>
      </w:r>
      <w:bookmarkEnd w:id="59"/>
      <w:bookmarkStart w:id="60" w:name="_Toc15396624"/>
    </w:p>
    <w:p w14:paraId="6C0362A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0"/>
    </w:p>
    <w:p w14:paraId="3B574FF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5"/>
      <w:r>
        <w:rPr>
          <w:rFonts w:hint="eastAsia" w:ascii="Times New Roman" w:hAnsi="Times New Roman" w:eastAsia="仿宋_GB2312" w:cs="仿宋_GB2312"/>
          <w:color w:val="auto"/>
          <w:sz w:val="32"/>
          <w:szCs w:val="32"/>
          <w:highlight w:val="none"/>
        </w:rPr>
        <w:t>七、一般公共预算财政拨款支出决算明细表</w:t>
      </w:r>
      <w:bookmarkEnd w:id="61"/>
    </w:p>
    <w:p w14:paraId="00BA22E0">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6"/>
      <w:r>
        <w:rPr>
          <w:rFonts w:hint="eastAsia" w:ascii="Times New Roman" w:hAnsi="Times New Roman" w:eastAsia="仿宋_GB2312" w:cs="仿宋_GB2312"/>
          <w:color w:val="auto"/>
          <w:sz w:val="32"/>
          <w:szCs w:val="32"/>
          <w:highlight w:val="none"/>
        </w:rPr>
        <w:t>八、一般公共预算财政拨款基本支出决算表</w:t>
      </w:r>
      <w:bookmarkEnd w:id="62"/>
    </w:p>
    <w:p w14:paraId="192D979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7"/>
      <w:r>
        <w:rPr>
          <w:rFonts w:hint="eastAsia" w:ascii="Times New Roman" w:hAnsi="Times New Roman" w:eastAsia="仿宋_GB2312" w:cs="仿宋_GB2312"/>
          <w:color w:val="auto"/>
          <w:sz w:val="32"/>
          <w:szCs w:val="32"/>
          <w:highlight w:val="none"/>
        </w:rPr>
        <w:t>九、一般公共预算财政拨款项目支出决算表</w:t>
      </w:r>
      <w:bookmarkEnd w:id="63"/>
    </w:p>
    <w:p w14:paraId="72BA2CA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8"/>
      <w:r>
        <w:rPr>
          <w:rFonts w:hint="eastAsia" w:ascii="Times New Roman" w:hAnsi="Times New Roman" w:eastAsia="仿宋_GB2312" w:cs="仿宋_GB2312"/>
          <w:color w:val="auto"/>
          <w:sz w:val="32"/>
          <w:szCs w:val="32"/>
          <w:highlight w:val="none"/>
        </w:rPr>
        <w:t>十、</w:t>
      </w:r>
      <w:bookmarkEnd w:id="64"/>
      <w:r>
        <w:rPr>
          <w:rFonts w:hint="eastAsia" w:ascii="Times New Roman" w:hAnsi="Times New Roman" w:eastAsia="仿宋_GB2312" w:cs="仿宋_GB2312"/>
          <w:color w:val="auto"/>
          <w:sz w:val="32"/>
          <w:szCs w:val="32"/>
          <w:highlight w:val="none"/>
        </w:rPr>
        <w:t>政府性基金预算财政拨款收入支出决算表</w:t>
      </w:r>
    </w:p>
    <w:p w14:paraId="149F063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9"/>
      <w:r>
        <w:rPr>
          <w:rFonts w:hint="eastAsia" w:ascii="Times New Roman" w:hAnsi="Times New Roman" w:eastAsia="仿宋_GB2312" w:cs="仿宋_GB2312"/>
          <w:color w:val="auto"/>
          <w:sz w:val="32"/>
          <w:szCs w:val="32"/>
          <w:highlight w:val="none"/>
        </w:rPr>
        <w:t>十一、</w:t>
      </w:r>
      <w:bookmarkEnd w:id="6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4992FB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30"/>
      <w:r>
        <w:rPr>
          <w:rFonts w:hint="eastAsia" w:ascii="Times New Roman" w:hAnsi="Times New Roman" w:eastAsia="仿宋_GB2312" w:cs="仿宋_GB2312"/>
          <w:color w:val="auto"/>
          <w:sz w:val="32"/>
          <w:szCs w:val="32"/>
          <w:highlight w:val="none"/>
        </w:rPr>
        <w:t>十二、</w:t>
      </w:r>
      <w:bookmarkEnd w:id="66"/>
      <w:r>
        <w:rPr>
          <w:rFonts w:hint="eastAsia" w:ascii="Times New Roman" w:hAnsi="Times New Roman" w:eastAsia="仿宋_GB2312" w:cs="仿宋_GB2312"/>
          <w:color w:val="auto"/>
          <w:sz w:val="32"/>
          <w:szCs w:val="32"/>
          <w:highlight w:val="none"/>
          <w:lang w:eastAsia="zh-CN"/>
        </w:rPr>
        <w:t>国有资本经营预算财政拨款支出决算表</w:t>
      </w:r>
    </w:p>
    <w:p w14:paraId="77E3769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7" w:name="_Toc15396631"/>
      <w:r>
        <w:rPr>
          <w:rFonts w:hint="eastAsia" w:ascii="Times New Roman" w:hAnsi="Times New Roman" w:eastAsia="仿宋_GB2312" w:cs="仿宋_GB2312"/>
          <w:color w:val="auto"/>
          <w:sz w:val="32"/>
          <w:szCs w:val="32"/>
          <w:highlight w:val="none"/>
        </w:rPr>
        <w:t>十三、</w:t>
      </w:r>
      <w:bookmarkEnd w:id="67"/>
      <w:r>
        <w:rPr>
          <w:rFonts w:hint="eastAsia" w:ascii="Times New Roman" w:hAnsi="Times New Roman" w:eastAsia="仿宋_GB2312" w:cs="仿宋_GB2312"/>
          <w:color w:val="auto"/>
          <w:sz w:val="32"/>
          <w:szCs w:val="32"/>
          <w:highlight w:val="none"/>
          <w:lang w:eastAsia="zh-CN"/>
        </w:rPr>
        <w:t>财政拨款“三公”经费支出决算表</w:t>
      </w:r>
    </w:p>
    <w:p w14:paraId="245F6156">
      <w:pPr>
        <w:rPr>
          <w:rFonts w:hint="eastAsia" w:ascii="Times New Roman" w:hAnsi="Times New Roman"/>
          <w:lang w:eastAsia="zh-CN"/>
        </w:rPr>
      </w:pPr>
    </w:p>
    <w:sectPr>
      <w:pgSz w:w="11906" w:h="16838"/>
      <w:pgMar w:top="1440" w:right="1803" w:bottom="1440" w:left="1803" w:header="851" w:footer="992" w:gutter="0"/>
      <w:paperSrc/>
      <w:pgNumType w:fmt="numberInDash" w:start="1"/>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CA6B6">
    <w:pPr>
      <w:pStyle w:val="11"/>
      <w:jc w:val="center"/>
    </w:pPr>
  </w:p>
  <w:p w14:paraId="4A18B29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56C0B">
    <w:pPr>
      <w:pStyle w:val="11"/>
      <w:jc w:val="center"/>
    </w:pPr>
  </w:p>
  <w:p w14:paraId="47A7847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978C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C877E">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4C2F5"/>
    <w:multiLevelType w:val="singleLevel"/>
    <w:tmpl w:val="92D4C2F5"/>
    <w:lvl w:ilvl="0" w:tentative="0">
      <w:start w:val="3"/>
      <w:numFmt w:val="chineseCounting"/>
      <w:suff w:val="nothing"/>
      <w:lvlText w:val="（%1）"/>
      <w:lvlJc w:val="left"/>
      <w:rPr>
        <w:rFonts w:hint="eastAsia"/>
      </w:rPr>
    </w:lvl>
  </w:abstractNum>
  <w:abstractNum w:abstractNumId="1">
    <w:nsid w:val="2BD9F9B3"/>
    <w:multiLevelType w:val="singleLevel"/>
    <w:tmpl w:val="2BD9F9B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8A5E9A"/>
    <w:rsid w:val="061E35DE"/>
    <w:rsid w:val="066E0107"/>
    <w:rsid w:val="074E00B8"/>
    <w:rsid w:val="07996F6E"/>
    <w:rsid w:val="07DFD8BA"/>
    <w:rsid w:val="09867E8F"/>
    <w:rsid w:val="0A2032A3"/>
    <w:rsid w:val="0CA8290A"/>
    <w:rsid w:val="0D35B1ED"/>
    <w:rsid w:val="0D514AB1"/>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440289"/>
    <w:rsid w:val="1E740ACF"/>
    <w:rsid w:val="1EBC380A"/>
    <w:rsid w:val="1F3155DE"/>
    <w:rsid w:val="1FF35744"/>
    <w:rsid w:val="1FF6BC77"/>
    <w:rsid w:val="21376595"/>
    <w:rsid w:val="2186353C"/>
    <w:rsid w:val="23860B96"/>
    <w:rsid w:val="23DA23C7"/>
    <w:rsid w:val="240371BF"/>
    <w:rsid w:val="244F3473"/>
    <w:rsid w:val="24C97D99"/>
    <w:rsid w:val="25A718F0"/>
    <w:rsid w:val="25BB59F6"/>
    <w:rsid w:val="260F557C"/>
    <w:rsid w:val="26970054"/>
    <w:rsid w:val="27427B55"/>
    <w:rsid w:val="281408E2"/>
    <w:rsid w:val="29150181"/>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54D466A"/>
    <w:rsid w:val="36AA5135"/>
    <w:rsid w:val="36BE0DA7"/>
    <w:rsid w:val="376B6AA6"/>
    <w:rsid w:val="376D39B2"/>
    <w:rsid w:val="37E16F03"/>
    <w:rsid w:val="37F53A3B"/>
    <w:rsid w:val="389B6C89"/>
    <w:rsid w:val="38D469F0"/>
    <w:rsid w:val="39627CCD"/>
    <w:rsid w:val="397BAF1F"/>
    <w:rsid w:val="3AB79AF3"/>
    <w:rsid w:val="3AE834C0"/>
    <w:rsid w:val="3AEE2A9F"/>
    <w:rsid w:val="3B7EF35A"/>
    <w:rsid w:val="3B9FDB6C"/>
    <w:rsid w:val="3BF5BC2F"/>
    <w:rsid w:val="3CEBA265"/>
    <w:rsid w:val="3D98207C"/>
    <w:rsid w:val="3DB71BA1"/>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CD15729"/>
    <w:rsid w:val="4D577224"/>
    <w:rsid w:val="4DBF1CEB"/>
    <w:rsid w:val="4DF0007C"/>
    <w:rsid w:val="4EAB630A"/>
    <w:rsid w:val="4ECE2238"/>
    <w:rsid w:val="4F833267"/>
    <w:rsid w:val="4FE9BD67"/>
    <w:rsid w:val="4FFB052F"/>
    <w:rsid w:val="537E6D0A"/>
    <w:rsid w:val="53F74C96"/>
    <w:rsid w:val="55170BA8"/>
    <w:rsid w:val="552A00CC"/>
    <w:rsid w:val="553218C9"/>
    <w:rsid w:val="567E1AA5"/>
    <w:rsid w:val="56E47B74"/>
    <w:rsid w:val="57175D52"/>
    <w:rsid w:val="57BD3DD4"/>
    <w:rsid w:val="5AF92295"/>
    <w:rsid w:val="5B250254"/>
    <w:rsid w:val="5BDD79E6"/>
    <w:rsid w:val="5BF561CA"/>
    <w:rsid w:val="5BFF5DFC"/>
    <w:rsid w:val="5CD71FC4"/>
    <w:rsid w:val="5D1F11B5"/>
    <w:rsid w:val="5D504448"/>
    <w:rsid w:val="5D695134"/>
    <w:rsid w:val="5DAE1B18"/>
    <w:rsid w:val="5DE7D9E5"/>
    <w:rsid w:val="5DE84F4B"/>
    <w:rsid w:val="5ECEC941"/>
    <w:rsid w:val="5FBF9FF3"/>
    <w:rsid w:val="5FCD4E2C"/>
    <w:rsid w:val="5FEF394A"/>
    <w:rsid w:val="5FF67715"/>
    <w:rsid w:val="62BF3928"/>
    <w:rsid w:val="63B3701E"/>
    <w:rsid w:val="647F5392"/>
    <w:rsid w:val="654C029A"/>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02423E"/>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A656C4"/>
    <w:rsid w:val="79D7FD79"/>
    <w:rsid w:val="79EE5BA4"/>
    <w:rsid w:val="7A894339"/>
    <w:rsid w:val="7AD284E8"/>
    <w:rsid w:val="7ADF712F"/>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6">
    <w:name w:val="Body Text"/>
    <w:basedOn w:val="1"/>
    <w:next w:val="1"/>
    <w:link w:val="28"/>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0"/>
    <w:pPr>
      <w:spacing w:line="240" w:lineRule="atLeast"/>
    </w:pPr>
    <w:rPr>
      <w:rFonts w:ascii="宋体" w:eastAsia="宋体"/>
      <w:kern w:val="0"/>
      <w:sz w:val="20"/>
      <w:szCs w:val="20"/>
    </w:r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15"/>
    <w:semiHidden/>
    <w:qFormat/>
    <w:uiPriority w:val="0"/>
    <w:pPr>
      <w:snapToGrid w:val="0"/>
      <w:jc w:val="left"/>
    </w:pPr>
    <w:rPr>
      <w:sz w:val="18"/>
      <w:szCs w:val="18"/>
    </w:rPr>
  </w:style>
  <w:style w:type="paragraph" w:styleId="15">
    <w:name w:val="Body Text First Indent 2"/>
    <w:basedOn w:val="7"/>
    <w:unhideWhenUsed/>
    <w:qFormat/>
    <w:uiPriority w:val="99"/>
    <w:pPr>
      <w:ind w:firstLine="420" w:firstLineChars="200"/>
    </w:p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0"/>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正文文本1"/>
    <w:basedOn w:val="1"/>
    <w:qFormat/>
    <w:uiPriority w:val="99"/>
    <w:pPr>
      <w:suppressAutoHyphens w:val="0"/>
      <w:spacing w:before="93"/>
    </w:pPr>
    <w:rPr>
      <w:rFonts w:ascii="仿宋_GB2312" w:hAnsi="仿宋_GB2312" w:eastAsia="仿宋_GB2312" w:cs="仿宋_GB2312"/>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manualLayout>
          <c:xMode val="edge"/>
          <c:yMode val="edge"/>
          <c:x val="0.247523556414593"/>
          <c:y val="0.044623884402889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Sheet1!$A$2:$A$5</c:f>
              <c:strCache>
                <c:ptCount val="4"/>
                <c:pt idx="0">
                  <c:v>收入总数</c:v>
                </c:pt>
                <c:pt idx="1">
                  <c:v>支出总数</c:v>
                </c:pt>
              </c:strCache>
            </c:strRef>
          </c:cat>
          <c:val>
            <c:numRef>
              <c:f>Sheet1!$B$2:$B$5</c:f>
              <c:numCache>
                <c:formatCode>General</c:formatCode>
                <c:ptCount val="4"/>
                <c:pt idx="0">
                  <c:v>695.94</c:v>
                </c:pt>
                <c:pt idx="1">
                  <c:v>695.94</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Sheet1!$A$2:$A$5</c:f>
              <c:strCache>
                <c:ptCount val="4"/>
                <c:pt idx="0">
                  <c:v>收入总数</c:v>
                </c:pt>
                <c:pt idx="1">
                  <c:v>支出总数</c:v>
                </c:pt>
              </c:strCache>
            </c:strRef>
          </c:cat>
          <c:val>
            <c:numRef>
              <c:f>Sheet1!$C$2:$C$5</c:f>
              <c:numCache>
                <c:formatCode>General</c:formatCode>
                <c:ptCount val="4"/>
                <c:pt idx="0">
                  <c:v>1171.1</c:v>
                </c:pt>
                <c:pt idx="1">
                  <c:v>1171.1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Sheet1!$A$2:$A$5</c:f>
              <c:strCache>
                <c:ptCount val="4"/>
                <c:pt idx="0">
                  <c:v>收入总数</c:v>
                </c:pt>
                <c:pt idx="1">
                  <c:v>支出总数</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234761129"/>
        <c:axId val="79020354"/>
      </c:barChart>
      <c:catAx>
        <c:axId val="2347611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020354"/>
        <c:crosses val="autoZero"/>
        <c:auto val="1"/>
        <c:lblAlgn val="ctr"/>
        <c:lblOffset val="100"/>
        <c:noMultiLvlLbl val="0"/>
      </c:catAx>
      <c:valAx>
        <c:axId val="7902035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761129"/>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c9103ff-d505-4ddd-8a39-8f7821777a3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43</Pages>
  <Words>7612</Words>
  <Characters>8254</Characters>
  <Lines>61</Lines>
  <Paragraphs>17</Paragraphs>
  <TotalTime>0</TotalTime>
  <ScaleCrop>false</ScaleCrop>
  <LinksUpToDate>false</LinksUpToDate>
  <CharactersWithSpaces>8280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企业用户_1124918110</cp:lastModifiedBy>
  <cp:lastPrinted>2025-09-17T09:47:24Z</cp:lastPrinted>
  <dcterms:modified xsi:type="dcterms:W3CDTF">2025-09-17T09:53:24Z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eyJoZGlkIjoiMTRkM2Q4OTc3NmM5NWM3Yzk3MWUxZDIyYjhhZmQ5YWUiLCJ1c2VySWQiOiIxNTc3Nzc4ODE5In0=</vt:lpwstr>
  </property>
</Properties>
</file>