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jc w:val="center"/>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Style w:val="8"/>
          <w:rFonts w:hint="eastAsia" w:ascii="方正小标宋简体" w:hAnsi="方正小标宋简体" w:eastAsia="方正小标宋简体" w:cs="方正小标宋简体"/>
          <w:sz w:val="44"/>
          <w:szCs w:val="44"/>
        </w:rPr>
        <w:t>2019年度</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Style w:val="8"/>
          <w:rFonts w:hint="eastAsia" w:ascii="方正小标宋简体" w:hAnsi="方正小标宋简体" w:eastAsia="方正小标宋简体" w:cs="方正小标宋简体"/>
          <w:sz w:val="44"/>
          <w:szCs w:val="44"/>
        </w:rPr>
      </w:pPr>
      <w:r>
        <w:rPr>
          <w:rStyle w:val="8"/>
          <w:rFonts w:hint="eastAsia" w:ascii="方正小标宋简体" w:hAnsi="方正小标宋简体" w:eastAsia="方正小标宋简体" w:cs="方正小标宋简体"/>
          <w:sz w:val="44"/>
          <w:szCs w:val="44"/>
        </w:rPr>
        <w:t>四川省阿坝州外事台侨办公室（本级）</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Style w:val="8"/>
          <w:rFonts w:hint="eastAsia" w:ascii="方正小标宋简体" w:hAnsi="方正小标宋简体" w:eastAsia="方正小标宋简体" w:cs="方正小标宋简体"/>
          <w:sz w:val="44"/>
          <w:szCs w:val="44"/>
        </w:rPr>
        <w:t>部门决算</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sz w:val="32"/>
          <w:szCs w:val="32"/>
        </w:rPr>
      </w:pPr>
      <w:r>
        <w:rPr>
          <w:rFonts w:hint="eastAsia" w:ascii="仿宋_GB2312" w:eastAsia="仿宋_GB2312"/>
          <w:sz w:val="32"/>
          <w:szCs w:val="32"/>
        </w:rPr>
        <w:t>   保密审查情况：已审查，内容审定</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sz w:val="32"/>
          <w:szCs w:val="32"/>
        </w:rPr>
      </w:pPr>
      <w:r>
        <w:rPr>
          <w:rFonts w:hint="eastAsia" w:ascii="仿宋_GB2312" w:eastAsia="仿宋_GB2312"/>
          <w:sz w:val="32"/>
          <w:szCs w:val="32"/>
        </w:rPr>
        <w:t>   部门主要负责人审签情况：已审签，同意对外公开</w:t>
      </w:r>
    </w:p>
    <w:p>
      <w:pPr>
        <w:pStyle w:val="5"/>
        <w:shd w:val="clear" w:color="auto" w:fill="FFFFFF"/>
        <w:jc w:val="center"/>
        <w:rPr>
          <w:sz w:val="32"/>
          <w:szCs w:val="32"/>
        </w:rPr>
      </w:pPr>
      <w:r>
        <w:rPr>
          <w:sz w:val="32"/>
          <w:szCs w:val="32"/>
        </w:rPr>
        <w:t> </w:t>
      </w:r>
    </w:p>
    <w:p>
      <w:pPr>
        <w:pStyle w:val="5"/>
        <w:shd w:val="clear" w:color="auto" w:fill="FFFFFF"/>
        <w:rPr>
          <w:sz w:val="32"/>
          <w:szCs w:val="32"/>
        </w:rPr>
      </w:pPr>
      <w:r>
        <w:rPr>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公开时间：2020年9月25日</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第一部分 部门概况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一、基本职能及主要工作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第二部分度</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部门决算情况说明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七、“三公”经费财政拨款支出决算情况说明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 国有资本经营预算支出决算情况说明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十、其他重要事项的情况说明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第三部分 名词解释</w:t>
      </w:r>
    </w:p>
    <w:p>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第四部分 附件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第五部分 附表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十、一般公共预算财政拨款“三公”经费支出决算表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十一、政府性基金预算财政拨款收入支出决算表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十二、政府性基金预算财政拨款“三公”经费支出决算表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十三、国有资本经营预算支出决算表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(注：请部门根据实际注明页码)</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Style w:val="8"/>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第一部分 部门概况</w:t>
      </w:r>
    </w:p>
    <w:p>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一、基本职能及主要工作</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（一）主要职能。</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统筹协调管理全州各部门（单位）与外国驻我国使馆、领馆的交往活动，管理为外国领事馆和国（境）外其他官方机构服务的机构。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负责州委对外党际交流与合作工作。负责以中国共产党名义出访团组的协调工作。负责中共中央对外联络部等中央部门邀请的党宾来州访问工作。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统筹全州民间对外交往工作，统筹全州民间组织参与国际交流协调工作。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综合协调全州因公出国（境）管理工作，按照授权和管理权限，负责相关事宜的审核报批及证件上缴工作。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负责接待来州访问或进行公务活动的国宾和外国驻华外交人员，办理相关礼宾事宜，统筹协调州委、州人大常委会、州人民政府、州政协领导的外事活动，负责办理外国受邀人员来访的审核报批事宜。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统筹协调全州涉藏外事工作，参与协调处理阿坝州机构和人员在海外的领事保护事宜及外国人在州涉案事宜，参与处理全州重大涉外案件和涉外突发应急事件。参与协调境外非政府组织在州活动管理工作。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指导全州外事系统的对外宣传工作。负责外国常驻我国新闻机构和来州外国记者在我州采访及外国记者的管理服务工作，负责外事、港澳和友协信息工作。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负责全州外事系统工作人员的教育培训工作，监督检查外事纪律和保密制度的执行情况，协调处理违反外事纪律和保密规定的重大案件。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负责州委外事工作委员会的具体工作。承担有关行政审批事项。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完成州委交办的其他任务。</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（二）2019年重点工作完成情况。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外事领导体制改革实现新突破。以2019年机构改革为契机，切实加强全州外事领导体制改革工作的谋划推动和执行落实，州委外事工作委员会及办公室成功组建，机构设置、制度制定、规则修订等工作有序推进，先后召开了州委外事工作委员会第一次会议和州委外事工作会议，切实加强了州委对全州外事工作的集中统一领导和总体统筹谋划。进一步规范涉外工作秩序，增强州委对领导干部因公出国（境）、重大涉外活动等工作的直接领导，严格外事工作纪律和工作程序，确保外事工作成效。州委主要领导亲自到单位调研全州外事港澳友协工作，并站在有效推动全州对外开放合作和确保藏区维稳涉外管理安全的高度，对全州外事港澳友协工作提出了具体要求、进行了安排部署。我办出台并落实《贯彻落实州委书记刘坪重要指示的工作推进方案》，汇总梳理服务全州外事工作发展事项14项，着力从服务国家总体外交、服务全州发展大局、打造阿坝整体对外形象、服务涉藏外宣工作等方面扎实推进。切实加强和完善我州对外工作跨部门联席会议制度和统筹协调推进机制建设，形成外事牵头、各相关职能部门协作的工作机制，发挥各方面积极性主动性，坚持“大事共议、急事共商、实事共办”，形成相互配合、综合施策、协同发力的工作局面，步调一致开展对外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2.服务国家总体外交实现新突破。一是6月做好了不丹大王太后多吉·旺姆一行10人前来我州参观的相关工作；二是做好了8月以美国联邦议会众议员马克·高野（Mark Takano）为团长的美国加州政要代表团一行17人来州开展友好访问的接待工作；三是做好了以色列前议员欧迈尔·巴列夫（Omer Barlev）和巴勒斯塔前部长萨米赫·卡拉克拉（Samih Karakra）担任双方团长的巴以青年领袖代表团一行16人前来我州参观访问的接待工作。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强化港澳交流合作实现新突破。一是高规格接待了9月香港智库高层人士考察团一行29人前来我州参观访问。二是组织了50余张集中反映我州各方面发展成就和发展潜力的图片及对应的文字说明，参加10月由紫荆杂志社在香港举办的新中国少数民族地区成就展。三是8月顺利举行了“健康快车2019四川光明行”活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平台载体建设实现新突破。一是高标准推动州领导率团出访。州领导在外共举行了8场各类推介会，向相关国家政府机构、企业、工商界人士和普通民众宣传推介了阿坝优势资源，与外方商定有关合作事宜，确保州领导出访取得实效。二是抓好重大活动举办。做好了7月克罗地亚驻华大使达里欧·米海林一行前来黄龙景区参观访问的接待工作，为黄龙景区扩大在克罗地亚的知名度起到了积极的促进作用;做好了11月以日本广岛县知事汤崎英彦为团长的日本广岛县代表团一行20人来州参观九寨沟景区和“8·8”九寨沟地震恢复重建情况的接待工作，对我州九寨沟景区提振日本市场信心具有积极意义。三是加强与各方沟通交流。我办与外交部有关司局、省外办、部分外国驻蓉领事馆、香港特区政府驻成都经贸办事处等机构的沟通联系更加紧密顺畅，重要出访团组、重要政要团组接待、重大外事活动等方面合作更加务实，在州举办的重大涉外活动亮点纷呈。四是抓紧抓实国际友城和友好合作关系建设。为巩固州委主要领导出访成效，我办按照外事规定和建立国际友城的相关程序，加快推进我州与英国伦敦红桥市、葡萄牙格兰杜拉市建立国际友好城市的工作；就九寨沟县与泰国春武里府芭提雅市建立友城关系提供业务指导。</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出国管理工作实现新突破。严格按照中央因公临时出国管理工作相关精神，以加强计划管理、强化政策指导、加大控制力度、严格执行指标经费“双控”原则等为着力点，形成了因公出国管理规范化局面。制定《全州2019年副厅级及以上实职领导干部因公临时出国（境）计划》并报省审核同意后实施，大大提升党政干部因公出国管理工作的科学性和计划性。切实保障对外开放和重大交流活动，着力减少一般性出国人员，有力服务全州“走出去”需要。我州今年因公临时出国（境）任务和人员25批57人（其中：党政干部44人，事业单位人员13人；厅级干部7人次、县级干部33人次、一般人员17人次；因公出国50人次、因公赴港澳7人次；州内自组团组6批30人次、参加“双跨”团组19批27人次），同比下降47%。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6.阿坝对外宣传实现新突破。坚持“请进来”与“走出去”相结合，务实抓好对外宣传和人文交流。一是做好了4月中国—欧亚中心媒体代表团来州采访活动。 二是11月塞浦路斯媒体团一行10人来州参访映秀镇地震遗址、震中纪念馆和精准扶贫相关项目，对我州扩大对欧开放合作具有积极意义。三是做好了7月日本TBS电视台摄制组前来黄龙景区拍摄世界遗产名录纪录片的相关工作，有利于提升黄龙景区在日本市场的知名度。四是顺利推动马来西亚槟城州金星小学与茂县凤仪小学实现互访，对增进两国人民特别是学校的了解认知及友好关系起着重要作用。五是推动九寨沟县第四小学女子足球队的13名队员和2名教练前往日本多治见市和广岛县开展青少年体育友好交流活动。通过不断深化青少年交往和人文交流，不断夯实对外交往的民意基础。</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二、机构设置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根据工作职责，州委外办为行政单位，内设行政科室3个：综合科、外事科和港澳事务科。</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第二部分</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 xml:space="preserve"> 2019年度部门决算情况说明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 收入支出决算总体情况说明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2019年度收、支总计247.68万元。与2018年相比，收、支总计各增加 -35.49万元，增长 -12.53%。主要变动原因是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在2018年安排了我州未成行因公出访团组后续费用30万元，2019年未安排；二是2019年比2018年未安排车辆大修经费预算7万元；三是2019年严格按照相关规定，控制公用经费支出，交通费、差旅费、培训费、因公出国境费等均有不同程度下降。</w:t>
      </w:r>
    </w:p>
    <w:p>
      <w:pPr>
        <w:pStyle w:val="5"/>
        <w:shd w:val="clear" w:color="auto" w:fill="FFFFFF"/>
        <w:jc w:val="center"/>
        <w:rPr>
          <w:sz w:val="32"/>
          <w:szCs w:val="32"/>
        </w:rPr>
      </w:pPr>
      <w:r>
        <w:rPr>
          <w:sz w:val="32"/>
          <w:szCs w:val="32"/>
        </w:rPr>
        <w:t> </w:t>
      </w:r>
      <w:r>
        <w:rPr>
          <w:sz w:val="32"/>
          <w:szCs w:val="32"/>
        </w:rPr>
        <w:drawing>
          <wp:inline distT="0" distB="0" distL="0" distR="0">
            <wp:extent cx="4572000" cy="274320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shd w:val="clear" w:color="auto" w:fill="FFFFFF"/>
        <w:jc w:val="center"/>
        <w:rPr>
          <w:sz w:val="32"/>
          <w:szCs w:val="32"/>
        </w:rPr>
      </w:pPr>
      <w:r>
        <w:rPr>
          <w:rFonts w:hint="eastAsia" w:ascii="仿宋_GB2312" w:eastAsia="仿宋_GB2312"/>
          <w:sz w:val="32"/>
          <w:szCs w:val="32"/>
        </w:rPr>
        <w:t>（图1：收、支决算总计变动情况图）</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 年本年收入合计214.44万元，其中：一般公共预算财政拨款收入202.45万元，占 94.41%；其他收入11.99万元，占 5.59%。</w:t>
      </w:r>
    </w:p>
    <w:p>
      <w:pPr>
        <w:pStyle w:val="5"/>
        <w:shd w:val="clear" w:color="auto" w:fill="FFFFFF"/>
        <w:jc w:val="center"/>
        <w:rPr>
          <w:sz w:val="32"/>
          <w:szCs w:val="32"/>
        </w:rPr>
      </w:pPr>
      <w:r>
        <w:rPr>
          <w:sz w:val="32"/>
          <w:szCs w:val="32"/>
        </w:rPr>
        <w:drawing>
          <wp:inline distT="0" distB="0" distL="0" distR="0">
            <wp:extent cx="4572000" cy="2743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shd w:val="clear" w:color="auto" w:fill="FFFFFF"/>
        <w:jc w:val="center"/>
        <w:rPr>
          <w:sz w:val="32"/>
          <w:szCs w:val="32"/>
        </w:rPr>
      </w:pPr>
      <w:r>
        <w:rPr>
          <w:rFonts w:hint="eastAsia" w:ascii="仿宋_GB2312" w:eastAsia="仿宋_GB2312"/>
          <w:sz w:val="32"/>
          <w:szCs w:val="32"/>
        </w:rPr>
        <w:t>（图2：收入决算结构图）</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 年本年支出合计247.68万元，其中：基本支出220.62万元，占 89.07%；项目支出27.06万元，占 10.93%。</w:t>
      </w:r>
    </w:p>
    <w:p>
      <w:pPr>
        <w:pStyle w:val="5"/>
        <w:shd w:val="clear" w:color="auto" w:fill="FFFFFF"/>
        <w:jc w:val="center"/>
        <w:rPr>
          <w:sz w:val="32"/>
          <w:szCs w:val="32"/>
        </w:rPr>
      </w:pPr>
      <w:r>
        <w:rPr>
          <w:sz w:val="32"/>
          <w:szCs w:val="32"/>
        </w:rPr>
        <w:t> </w:t>
      </w:r>
      <w:r>
        <w:rPr>
          <w:sz w:val="32"/>
          <w:szCs w:val="32"/>
        </w:rPr>
        <w:drawing>
          <wp:inline distT="0" distB="0" distL="0" distR="0">
            <wp:extent cx="4572000" cy="2743200"/>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shd w:val="clear" w:color="auto" w:fill="FFFFFF"/>
        <w:jc w:val="center"/>
        <w:rPr>
          <w:sz w:val="32"/>
          <w:szCs w:val="32"/>
        </w:rPr>
      </w:pPr>
      <w:r>
        <w:rPr>
          <w:rFonts w:hint="eastAsia" w:ascii="仿宋_GB2312" w:eastAsia="仿宋_GB2312"/>
          <w:sz w:val="32"/>
          <w:szCs w:val="32"/>
        </w:rPr>
        <w:t>（图3：支出决算结构图）（饼状图）</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sz w:val="32"/>
          <w:szCs w:val="32"/>
        </w:rPr>
      </w:pPr>
      <w:r>
        <w:rPr>
          <w:rFonts w:hint="default" w:ascii="Times New Roman" w:hAnsi="Times New Roman" w:eastAsia="仿宋_GB2312" w:cs="Times New Roman"/>
          <w:sz w:val="32"/>
          <w:szCs w:val="32"/>
        </w:rPr>
        <w:t>2019 年财政拨款收、支总计235.69万元。与2018年相比，财政拨款收、支总计各增加-36.19万元，增长-13.31%。主要变动原因是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在2018年安排了我州未成行因公出访团组后续费用30万元，2019年未安排；二是2019年比2018年未安排车辆大修经费预算7万元；三是2019年严格按照相关规定，控制公用经费支出，交通费、差旅费、培训费、因公出国境费等均有不同程度下降。</w:t>
      </w:r>
    </w:p>
    <w:p>
      <w:pPr>
        <w:pStyle w:val="5"/>
        <w:shd w:val="clear" w:color="auto" w:fill="FFFFFF"/>
        <w:jc w:val="center"/>
        <w:rPr>
          <w:sz w:val="32"/>
          <w:szCs w:val="32"/>
        </w:rPr>
      </w:pPr>
      <w:r>
        <w:rPr>
          <w:sz w:val="32"/>
          <w:szCs w:val="32"/>
        </w:rPr>
        <w:drawing>
          <wp:inline distT="0" distB="0" distL="0" distR="0">
            <wp:extent cx="4572000" cy="27432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shd w:val="clear" w:color="auto" w:fill="FFFFFF"/>
        <w:jc w:val="center"/>
        <w:rPr>
          <w:sz w:val="32"/>
          <w:szCs w:val="32"/>
        </w:rPr>
      </w:pPr>
      <w:r>
        <w:rPr>
          <w:rFonts w:hint="eastAsia" w:ascii="仿宋_GB2312" w:eastAsia="仿宋_GB2312"/>
          <w:sz w:val="32"/>
          <w:szCs w:val="32"/>
        </w:rPr>
        <w:t>（图4：财政拨款收、支决算总计变动情况）（柱状图）</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（一）一般公共预算财政拨款支出决算总体情况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 年一般公共预算财政拨款支出235.69万元，占本年支出合计的 95.16%。与2018年相比，一般公共预算财政拨款增加 -36.19万元，增长-13.31%。主要变动原因是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在2018年安排了我州未成行因公出访团组后续费用30万元，2019年未安排；二是2019年比2018年未安排车辆大修经费预算7万元；三是2019年严格按照相关规定，控制公用经费支出，交通费、差旅费、培训费、因公出国境费等均有不同程度下降。</w:t>
      </w:r>
    </w:p>
    <w:p>
      <w:pPr>
        <w:pStyle w:val="5"/>
        <w:shd w:val="clear" w:color="auto" w:fill="FFFFFF"/>
        <w:rPr>
          <w:sz w:val="32"/>
          <w:szCs w:val="32"/>
        </w:rPr>
      </w:pPr>
      <w:r>
        <w:rPr>
          <w:sz w:val="32"/>
          <w:szCs w:val="32"/>
        </w:rPr>
        <w:drawing>
          <wp:inline distT="0" distB="0" distL="0" distR="0">
            <wp:extent cx="5274945" cy="3192780"/>
            <wp:effectExtent l="19050" t="0" r="20955" b="7081"/>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shd w:val="clear" w:color="auto" w:fill="FFFFFF"/>
        <w:jc w:val="center"/>
        <w:rPr>
          <w:sz w:val="32"/>
          <w:szCs w:val="32"/>
        </w:rPr>
      </w:pPr>
      <w:r>
        <w:rPr>
          <w:rFonts w:hint="eastAsia" w:ascii="仿宋_GB2312" w:eastAsia="仿宋_GB2312"/>
          <w:sz w:val="32"/>
          <w:szCs w:val="32"/>
        </w:rPr>
        <w:t>（图5：一般公共预算财政拨款支出决算变动情况）</w:t>
      </w:r>
    </w:p>
    <w:p>
      <w:pPr>
        <w:keepNext w:val="0"/>
        <w:keepLines w:val="0"/>
        <w:pageBreakBefore w:val="0"/>
        <w:widowControl/>
        <w:numPr>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一般公共预算财政拨款支出决算结构情况</w:t>
      </w:r>
    </w:p>
    <w:p>
      <w:pPr>
        <w:keepNext w:val="0"/>
        <w:keepLines w:val="0"/>
        <w:pageBreakBefore w:val="0"/>
        <w:widowControl/>
        <w:numPr>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2019年一般公共预算财政拨款支出235.69万元，主要用于以下方面:一般公共服务（类）支出188.99万元，占80.19%；社会保障和就业（类）支出23.44万元，占9.95%；卫生健康支出（类）10.82万元，占4.59%%；住房保障支出（类）12.44万元，占5.28%。</w:t>
      </w:r>
    </w:p>
    <w:p>
      <w:pPr>
        <w:pStyle w:val="5"/>
        <w:shd w:val="clear" w:color="auto" w:fill="FFFFFF"/>
        <w:jc w:val="center"/>
        <w:rPr>
          <w:sz w:val="32"/>
          <w:szCs w:val="32"/>
        </w:rPr>
      </w:pPr>
      <w:r>
        <w:rPr>
          <w:sz w:val="32"/>
          <w:szCs w:val="32"/>
        </w:rPr>
        <w:drawing>
          <wp:inline distT="0" distB="0" distL="0" distR="0">
            <wp:extent cx="4572000" cy="2743200"/>
            <wp:effectExtent l="19050" t="0" r="1905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shd w:val="clear" w:color="auto" w:fill="FFFFFF"/>
        <w:jc w:val="center"/>
        <w:rPr>
          <w:sz w:val="32"/>
          <w:szCs w:val="32"/>
        </w:rPr>
      </w:pPr>
      <w:r>
        <w:rPr>
          <w:rFonts w:hint="eastAsia" w:ascii="仿宋_GB2312" w:eastAsia="仿宋_GB2312"/>
          <w:sz w:val="32"/>
          <w:szCs w:val="32"/>
        </w:rPr>
        <w:t>（图6：一般公共预算财政拨款支出决算结构）</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（三）一般公共预算财政拨款支出决算具体情况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2019年一般公共预算支出决算数为235.69，完成预算100.00%。其中：</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w:t>
      </w:r>
      <w:r>
        <w:rPr>
          <w:rFonts w:hint="default" w:ascii="Times New Roman" w:hAnsi="Times New Roman" w:eastAsia="仿宋_GB2312" w:cs="Times New Roman"/>
          <w:sz w:val="32"/>
          <w:szCs w:val="32"/>
          <w:lang w:val="en-US" w:eastAsia="zh-CN"/>
        </w:rPr>
        <w:t>201</w:t>
      </w:r>
      <w:r>
        <w:rPr>
          <w:rFonts w:hint="default" w:ascii="Times New Roman" w:hAnsi="Times New Roman" w:eastAsia="仿宋_GB2312" w:cs="Times New Roman"/>
          <w:sz w:val="32"/>
          <w:szCs w:val="32"/>
        </w:rPr>
        <w:t>（类）港澳台侨</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（款）行政运行</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（项）:支出决算为1</w:t>
      </w:r>
      <w:r>
        <w:rPr>
          <w:rFonts w:hint="eastAsia" w:ascii="Times New Roman" w:hAnsi="Times New Roman" w:eastAsia="仿宋_GB2312" w:cs="Times New Roman"/>
          <w:sz w:val="32"/>
          <w:szCs w:val="32"/>
          <w:lang w:val="en-US" w:eastAsia="zh-CN"/>
        </w:rPr>
        <w:t>70.76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%，决算数与预算数持平。</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2.一般公共服务</w:t>
      </w:r>
      <w:r>
        <w:rPr>
          <w:rFonts w:hint="default" w:ascii="Times New Roman" w:hAnsi="Times New Roman" w:eastAsia="仿宋_GB2312" w:cs="Times New Roman"/>
          <w:sz w:val="32"/>
          <w:szCs w:val="32"/>
          <w:lang w:val="en-US" w:eastAsia="zh-CN"/>
        </w:rPr>
        <w:t>201</w:t>
      </w:r>
      <w:r>
        <w:rPr>
          <w:rFonts w:hint="default" w:ascii="Times New Roman" w:hAnsi="Times New Roman" w:eastAsia="仿宋_GB2312" w:cs="Times New Roman"/>
          <w:sz w:val="32"/>
          <w:szCs w:val="32"/>
        </w:rPr>
        <w:t>（类）港澳台侨</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（款）一般行政管理事务</w:t>
      </w: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（项）:支出决算为</w:t>
      </w:r>
      <w:r>
        <w:rPr>
          <w:rFonts w:hint="eastAsia" w:ascii="Times New Roman" w:hAnsi="Times New Roman" w:eastAsia="仿宋_GB2312" w:cs="Times New Roman"/>
          <w:sz w:val="32"/>
          <w:szCs w:val="32"/>
          <w:lang w:val="en-US" w:eastAsia="zh-CN"/>
        </w:rPr>
        <w:t>18.23</w:t>
      </w:r>
      <w:r>
        <w:rPr>
          <w:rFonts w:hint="default" w:ascii="Times New Roman" w:hAnsi="Times New Roman" w:eastAsia="仿宋_GB2312" w:cs="Times New Roman"/>
          <w:sz w:val="32"/>
          <w:szCs w:val="32"/>
        </w:rPr>
        <w:t>万元，完成预算100%，决算数与预算数持平。</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3.社会保障和就业</w:t>
      </w:r>
      <w:r>
        <w:rPr>
          <w:rFonts w:hint="eastAsia"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rPr>
        <w:t>（类）行政事业单位离退休</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（款）机关事业单位基本养老保险缴费支出</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（项）:支出决算为</w:t>
      </w:r>
      <w:r>
        <w:rPr>
          <w:rFonts w:hint="eastAsia" w:ascii="Times New Roman" w:hAnsi="Times New Roman" w:eastAsia="仿宋_GB2312" w:cs="Times New Roman"/>
          <w:sz w:val="32"/>
          <w:szCs w:val="32"/>
          <w:lang w:val="en-US" w:eastAsia="zh-CN"/>
        </w:rPr>
        <w:t>16.07</w:t>
      </w:r>
      <w:r>
        <w:rPr>
          <w:rFonts w:hint="default" w:ascii="Times New Roman" w:hAnsi="Times New Roman" w:eastAsia="仿宋_GB2312" w:cs="Times New Roman"/>
          <w:sz w:val="32"/>
          <w:szCs w:val="32"/>
        </w:rPr>
        <w:t>万元，完成预算100%，决算数与预算数持平。</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4.社会保障和就业</w:t>
      </w:r>
      <w:r>
        <w:rPr>
          <w:rFonts w:hint="eastAsia"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rPr>
        <w:t>（类）行政事业单位离退休</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（款）机关事业单位职业年金缴费支出</w:t>
      </w:r>
      <w:r>
        <w:rPr>
          <w:rFonts w:hint="eastAsia"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（项）:支出决算为</w:t>
      </w:r>
      <w:r>
        <w:rPr>
          <w:rFonts w:hint="eastAsia" w:ascii="Times New Roman" w:hAnsi="Times New Roman" w:eastAsia="仿宋_GB2312" w:cs="Times New Roman"/>
          <w:sz w:val="32"/>
          <w:szCs w:val="32"/>
          <w:lang w:val="en-US" w:eastAsia="zh-CN"/>
        </w:rPr>
        <w:t>7.37</w:t>
      </w:r>
      <w:r>
        <w:rPr>
          <w:rFonts w:hint="default" w:ascii="Times New Roman" w:hAnsi="Times New Roman" w:eastAsia="仿宋_GB2312" w:cs="Times New Roman"/>
          <w:sz w:val="32"/>
          <w:szCs w:val="32"/>
        </w:rPr>
        <w:t>万元，完成预算100%，决算数与预算数持平。</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5.医疗卫生与计划生育</w:t>
      </w:r>
      <w:r>
        <w:rPr>
          <w:rFonts w:hint="eastAsia"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rPr>
        <w:t>（类）行政事业单位医疗</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（款）行政单位医疗</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（项）:支出决算为</w:t>
      </w:r>
      <w:r>
        <w:rPr>
          <w:rFonts w:hint="eastAsia" w:ascii="Times New Roman" w:hAnsi="Times New Roman" w:eastAsia="仿宋_GB2312" w:cs="Times New Roman"/>
          <w:sz w:val="32"/>
          <w:szCs w:val="32"/>
          <w:lang w:val="en-US" w:eastAsia="zh-CN"/>
        </w:rPr>
        <w:t>9.56</w:t>
      </w:r>
      <w:r>
        <w:rPr>
          <w:rFonts w:hint="default" w:ascii="Times New Roman" w:hAnsi="Times New Roman" w:eastAsia="仿宋_GB2312" w:cs="Times New Roman"/>
          <w:sz w:val="32"/>
          <w:szCs w:val="32"/>
        </w:rPr>
        <w:t>万元，完成预算100%，决算数与预算数持平。</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6.医疗卫生与计划生育</w:t>
      </w:r>
      <w:r>
        <w:rPr>
          <w:rFonts w:hint="eastAsia"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rPr>
        <w:t>（类）行政事业单位医疗</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（款）公务员医疗补助</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（项）:支出决算为1.</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万元，完成预算100%，决算数与预算数持平。</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7.住房保障支出</w:t>
      </w:r>
      <w:r>
        <w:rPr>
          <w:rFonts w:hint="eastAsia" w:ascii="Times New Roman" w:hAnsi="Times New Roman" w:eastAsia="仿宋_GB2312" w:cs="Times New Roman"/>
          <w:sz w:val="32"/>
          <w:szCs w:val="32"/>
          <w:lang w:val="en-US" w:eastAsia="zh-CN"/>
        </w:rPr>
        <w:t>221</w:t>
      </w:r>
      <w:r>
        <w:rPr>
          <w:rFonts w:hint="default" w:ascii="Times New Roman" w:hAnsi="Times New Roman" w:eastAsia="仿宋_GB2312" w:cs="Times New Roman"/>
          <w:sz w:val="32"/>
          <w:szCs w:val="32"/>
        </w:rPr>
        <w:t>（类）住房改革支出</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（款）住房公积金</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（项）:支出决算为12.</w:t>
      </w:r>
      <w:r>
        <w:rPr>
          <w:rFonts w:hint="eastAsia"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万元，完成预算100%，决算数与预算数持平。</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（注：数据来源于财决Z01-1表，罗列全部功能分类科目至项级。上述“预算”口径为调整预算数。增减变动原因为决算数和调整预算数比较，与预算数持平可以不写原因。）</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六、一般公共预算财政拨款基本支出决算情况说明  </w:t>
      </w: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2019年一般公共预算财政拨款基本支出217.46万元，其中：</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人员经费179.12万元，主要包括：基本工资</w:t>
      </w:r>
      <w:r>
        <w:rPr>
          <w:rFonts w:hint="eastAsia" w:ascii="Times New Roman" w:hAnsi="Times New Roman" w:eastAsia="仿宋_GB2312" w:cs="Times New Roman"/>
          <w:sz w:val="32"/>
          <w:szCs w:val="32"/>
          <w:lang w:val="en-US" w:eastAsia="zh-CN"/>
        </w:rPr>
        <w:t>36.92</w:t>
      </w:r>
      <w:r>
        <w:rPr>
          <w:rFonts w:hint="default"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43.33</w:t>
      </w:r>
      <w:r>
        <w:rPr>
          <w:rFonts w:hint="default"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42.63</w:t>
      </w:r>
      <w:r>
        <w:rPr>
          <w:rFonts w:hint="default"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val="en-US" w:eastAsia="zh-CN"/>
        </w:rPr>
        <w:t>16.07</w:t>
      </w:r>
      <w:r>
        <w:rPr>
          <w:rFonts w:hint="default" w:ascii="Times New Roman" w:hAnsi="Times New Roman" w:eastAsia="仿宋_GB2312" w:cs="Times New Roman"/>
          <w:sz w:val="32"/>
          <w:szCs w:val="32"/>
        </w:rPr>
        <w:t>、职业年金缴费</w:t>
      </w:r>
      <w:r>
        <w:rPr>
          <w:rFonts w:hint="eastAsia" w:ascii="Times New Roman" w:hAnsi="Times New Roman" w:eastAsia="仿宋_GB2312" w:cs="Times New Roman"/>
          <w:sz w:val="32"/>
          <w:szCs w:val="32"/>
          <w:lang w:val="en-US" w:eastAsia="zh-CN"/>
        </w:rPr>
        <w:t>7.37</w:t>
      </w:r>
      <w:r>
        <w:rPr>
          <w:rFonts w:hint="default" w:ascii="Times New Roman" w:hAnsi="Times New Roman" w:eastAsia="仿宋_GB2312" w:cs="Times New Roman"/>
          <w:sz w:val="32"/>
          <w:szCs w:val="32"/>
        </w:rPr>
        <w:t>、 职工基本医疗保险缴费</w:t>
      </w:r>
      <w:r>
        <w:rPr>
          <w:rFonts w:hint="eastAsia" w:ascii="Times New Roman" w:hAnsi="Times New Roman" w:eastAsia="仿宋_GB2312" w:cs="Times New Roman"/>
          <w:sz w:val="32"/>
          <w:szCs w:val="32"/>
          <w:lang w:val="en-US" w:eastAsia="zh-CN"/>
        </w:rPr>
        <w:t>9.56</w:t>
      </w:r>
      <w:r>
        <w:rPr>
          <w:rFonts w:hint="eastAsia" w:ascii="Times New Roman" w:hAnsi="Times New Roman" w:eastAsia="仿宋_GB2312" w:cs="Times New Roman"/>
          <w:sz w:val="32"/>
          <w:szCs w:val="32"/>
          <w:lang w:eastAsia="zh-CN"/>
        </w:rPr>
        <w:t>、公务员医疗补助缴费</w:t>
      </w:r>
      <w:r>
        <w:rPr>
          <w:rFonts w:hint="eastAsia" w:ascii="Times New Roman" w:hAnsi="Times New Roman" w:eastAsia="仿宋_GB2312" w:cs="Times New Roman"/>
          <w:sz w:val="32"/>
          <w:szCs w:val="32"/>
          <w:lang w:val="en-US" w:eastAsia="zh-CN"/>
        </w:rPr>
        <w:t>1.26、</w:t>
      </w:r>
      <w:r>
        <w:rPr>
          <w:rFonts w:hint="default"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val="en-US" w:eastAsia="zh-CN"/>
        </w:rPr>
        <w:t>1.10</w:t>
      </w:r>
      <w:r>
        <w:rPr>
          <w:rFonts w:hint="default" w:ascii="Times New Roman" w:hAnsi="Times New Roman" w:eastAsia="仿宋_GB2312" w:cs="Times New Roman"/>
          <w:sz w:val="32"/>
          <w:szCs w:val="32"/>
        </w:rPr>
        <w:t>、其他工资福利支出</w:t>
      </w:r>
      <w:r>
        <w:rPr>
          <w:rFonts w:hint="eastAsia" w:ascii="Times New Roman" w:hAnsi="Times New Roman" w:eastAsia="仿宋_GB2312" w:cs="Times New Roman"/>
          <w:sz w:val="32"/>
          <w:szCs w:val="32"/>
          <w:lang w:val="en-US" w:eastAsia="zh-CN"/>
        </w:rPr>
        <w:t>0.38</w:t>
      </w:r>
      <w:r>
        <w:rPr>
          <w:rFonts w:hint="default" w:ascii="Times New Roman" w:hAnsi="Times New Roman" w:eastAsia="仿宋_GB2312" w:cs="Times New Roman"/>
          <w:sz w:val="32"/>
          <w:szCs w:val="32"/>
        </w:rPr>
        <w:t>、离休费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、退休费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、抚恤金</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、生活补助</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、医疗费补助</w:t>
      </w:r>
      <w:r>
        <w:rPr>
          <w:rFonts w:hint="eastAsia" w:ascii="Times New Roman" w:hAnsi="Times New Roman" w:eastAsia="仿宋_GB2312" w:cs="Times New Roman"/>
          <w:sz w:val="32"/>
          <w:szCs w:val="32"/>
          <w:lang w:val="en-US" w:eastAsia="zh-CN"/>
        </w:rPr>
        <w:t>0.86</w:t>
      </w:r>
      <w:r>
        <w:rPr>
          <w:rFonts w:hint="default" w:ascii="Times New Roman" w:hAnsi="Times New Roman" w:eastAsia="仿宋_GB2312" w:cs="Times New Roman"/>
          <w:sz w:val="32"/>
          <w:szCs w:val="32"/>
        </w:rPr>
        <w:t>、奖励金</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val="en-US" w:eastAsia="zh-CN"/>
        </w:rPr>
        <w:t>12.44</w:t>
      </w:r>
      <w:r>
        <w:rPr>
          <w:rFonts w:hint="default" w:ascii="Times New Roman" w:hAnsi="Times New Roman" w:eastAsia="仿宋_GB2312" w:cs="Times New Roman"/>
          <w:sz w:val="32"/>
          <w:szCs w:val="32"/>
        </w:rPr>
        <w:t>、其他对个人和家庭的补助支出</w:t>
      </w:r>
      <w:r>
        <w:rPr>
          <w:rFonts w:hint="eastAsia" w:ascii="Times New Roman" w:hAnsi="Times New Roman" w:eastAsia="仿宋_GB2312" w:cs="Times New Roman"/>
          <w:sz w:val="32"/>
          <w:szCs w:val="32"/>
          <w:lang w:val="en-US" w:eastAsia="zh-CN"/>
        </w:rPr>
        <w:t>0等</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日常公用经费38.34万元，主要包括：办公费</w:t>
      </w:r>
      <w:r>
        <w:rPr>
          <w:rFonts w:hint="eastAsia" w:ascii="Times New Roman" w:hAnsi="Times New Roman" w:eastAsia="仿宋_GB2312" w:cs="Times New Roman"/>
          <w:sz w:val="32"/>
          <w:szCs w:val="32"/>
          <w:lang w:val="en-US" w:eastAsia="zh-CN"/>
        </w:rPr>
        <w:t>3.12</w:t>
      </w:r>
      <w:r>
        <w:rPr>
          <w:rFonts w:hint="default"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、咨询费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、手续费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、水费</w:t>
      </w:r>
      <w:r>
        <w:rPr>
          <w:rFonts w:hint="eastAsia" w:ascii="Times New Roman" w:hAnsi="Times New Roman" w:eastAsia="仿宋_GB2312" w:cs="Times New Roman"/>
          <w:sz w:val="32"/>
          <w:szCs w:val="32"/>
          <w:lang w:val="en-US" w:eastAsia="zh-CN"/>
        </w:rPr>
        <w:t>0.11</w:t>
      </w:r>
      <w:r>
        <w:rPr>
          <w:rFonts w:hint="default" w:ascii="Times New Roman" w:hAnsi="Times New Roman" w:eastAsia="仿宋_GB2312" w:cs="Times New Roman"/>
          <w:sz w:val="32"/>
          <w:szCs w:val="32"/>
        </w:rPr>
        <w:t>、电费</w:t>
      </w:r>
      <w:r>
        <w:rPr>
          <w:rFonts w:hint="eastAsia" w:ascii="Times New Roman" w:hAnsi="Times New Roman" w:eastAsia="仿宋_GB2312" w:cs="Times New Roman"/>
          <w:sz w:val="32"/>
          <w:szCs w:val="32"/>
          <w:lang w:val="en-US" w:eastAsia="zh-CN"/>
        </w:rPr>
        <w:t>0.61</w:t>
      </w:r>
      <w:r>
        <w:rPr>
          <w:rFonts w:hint="default"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val="en-US" w:eastAsia="zh-CN"/>
        </w:rPr>
        <w:t>4.45</w:t>
      </w:r>
      <w:r>
        <w:rPr>
          <w:rFonts w:hint="default" w:ascii="Times New Roman" w:hAnsi="Times New Roman" w:eastAsia="仿宋_GB2312" w:cs="Times New Roman"/>
          <w:sz w:val="32"/>
          <w:szCs w:val="32"/>
        </w:rPr>
        <w:t>、取暖费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、物业管理费</w:t>
      </w:r>
      <w:r>
        <w:rPr>
          <w:rFonts w:hint="eastAsia" w:ascii="Times New Roman" w:hAnsi="Times New Roman" w:eastAsia="仿宋_GB2312" w:cs="Times New Roman"/>
          <w:sz w:val="32"/>
          <w:szCs w:val="32"/>
          <w:lang w:val="en-US" w:eastAsia="zh-CN"/>
        </w:rPr>
        <w:t>0.99</w:t>
      </w:r>
      <w:r>
        <w:rPr>
          <w:rFonts w:hint="default"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val="en-US" w:eastAsia="zh-CN"/>
        </w:rPr>
        <w:t>8.76</w:t>
      </w:r>
      <w:r>
        <w:rPr>
          <w:rFonts w:hint="default" w:ascii="Times New Roman" w:hAnsi="Times New Roman" w:eastAsia="仿宋_GB2312" w:cs="Times New Roman"/>
          <w:sz w:val="32"/>
          <w:szCs w:val="32"/>
        </w:rPr>
        <w:t>、因公出国 （境）费用</w:t>
      </w:r>
      <w:r>
        <w:rPr>
          <w:rFonts w:hint="eastAsia" w:ascii="Times New Roman" w:hAnsi="Times New Roman" w:eastAsia="仿宋_GB2312" w:cs="Times New Roman"/>
          <w:sz w:val="32"/>
          <w:szCs w:val="32"/>
          <w:lang w:val="en-US" w:eastAsia="zh-CN"/>
        </w:rPr>
        <w:t>8.75</w:t>
      </w:r>
      <w:r>
        <w:rPr>
          <w:rFonts w:hint="default" w:ascii="Times New Roman" w:hAnsi="Times New Roman" w:eastAsia="仿宋_GB2312" w:cs="Times New Roman"/>
          <w:sz w:val="32"/>
          <w:szCs w:val="32"/>
        </w:rPr>
        <w:t>、维修（护）费</w:t>
      </w:r>
      <w:r>
        <w:rPr>
          <w:rFonts w:hint="eastAsia" w:ascii="Times New Roman" w:hAnsi="Times New Roman" w:eastAsia="仿宋_GB2312" w:cs="Times New Roman"/>
          <w:sz w:val="32"/>
          <w:szCs w:val="32"/>
          <w:lang w:val="en-US" w:eastAsia="zh-CN"/>
        </w:rPr>
        <w:t>0.19</w:t>
      </w:r>
      <w:r>
        <w:rPr>
          <w:rFonts w:hint="default" w:ascii="Times New Roman" w:hAnsi="Times New Roman" w:eastAsia="仿宋_GB2312" w:cs="Times New Roman"/>
          <w:sz w:val="32"/>
          <w:szCs w:val="32"/>
        </w:rPr>
        <w:t>、租赁费、会议费</w:t>
      </w:r>
      <w:r>
        <w:rPr>
          <w:rFonts w:hint="eastAsia" w:ascii="Times New Roman" w:hAnsi="Times New Roman" w:eastAsia="仿宋_GB2312" w:cs="Times New Roman"/>
          <w:sz w:val="32"/>
          <w:szCs w:val="32"/>
          <w:lang w:val="en-US" w:eastAsia="zh-CN"/>
        </w:rPr>
        <w:t>1.61</w:t>
      </w:r>
      <w:r>
        <w:rPr>
          <w:rFonts w:hint="default"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val="en-US" w:eastAsia="zh-CN"/>
        </w:rPr>
        <w:t>0.05</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、劳务费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、委托业务费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、福利费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9.70</w:t>
      </w:r>
      <w:r>
        <w:rPr>
          <w:rFonts w:hint="default" w:ascii="Times New Roman" w:hAnsi="Times New Roman" w:eastAsia="仿宋_GB2312" w:cs="Times New Roman"/>
          <w:sz w:val="32"/>
          <w:szCs w:val="32"/>
        </w:rPr>
        <w:t>、其他交通费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、税金及附加费用</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、办公设备购置</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、专用设备购置</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、信息网络及软件购置更新</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、其他资本性支出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等。</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七、“三公”经费财政拨款支出决算情况说明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2019年“三公”经费财政拨款支出决算为26.07万元，完成预算</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0.00%，决算数与预算数持平</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（注：上述“预算”口径为调整预算数，包括政府性基金支出决算情况。）</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2019 年“三公”经费财政拨款支出决算中，因公出国（境）费支出决算13.03万元，占 </w:t>
      </w:r>
      <w:r>
        <w:rPr>
          <w:rFonts w:hint="eastAsia" w:ascii="Times New Roman" w:hAnsi="Times New Roman" w:eastAsia="仿宋_GB2312" w:cs="Times New Roman"/>
          <w:sz w:val="32"/>
          <w:szCs w:val="32"/>
          <w:lang w:val="en-US" w:eastAsia="zh-CN"/>
        </w:rPr>
        <w:t>49.98</w:t>
      </w:r>
      <w:r>
        <w:rPr>
          <w:rFonts w:hint="default" w:ascii="Times New Roman" w:hAnsi="Times New Roman" w:eastAsia="仿宋_GB2312" w:cs="Times New Roman"/>
          <w:sz w:val="32"/>
          <w:szCs w:val="32"/>
        </w:rPr>
        <w:t>%；公务用车购置及运行维护费支出决算13.04万元，占 50</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%；公务接待费支出决算0.00万元，占 0.00%。具体情况如下：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480" w:firstLineChars="200"/>
        <w:jc w:val="both"/>
        <w:textAlignment w:val="auto"/>
        <w:rPr>
          <w:rFonts w:hint="default" w:ascii="Times New Roman" w:hAnsi="Times New Roman" w:eastAsia="仿宋_GB2312" w:cs="Times New Roman"/>
          <w:sz w:val="32"/>
          <w:szCs w:val="32"/>
        </w:rPr>
      </w:pPr>
      <w:r>
        <w:drawing>
          <wp:anchor distT="0" distB="0" distL="114300" distR="114300" simplePos="0" relativeHeight="251658240" behindDoc="0" locked="0" layoutInCell="1" allowOverlap="1">
            <wp:simplePos x="0" y="0"/>
            <wp:positionH relativeFrom="column">
              <wp:posOffset>347345</wp:posOffset>
            </wp:positionH>
            <wp:positionV relativeFrom="paragraph">
              <wp:posOffset>84455</wp:posOffset>
            </wp:positionV>
            <wp:extent cx="4572000" cy="2743200"/>
            <wp:effectExtent l="4445" t="4445" r="14605" b="14605"/>
            <wp:wrapSquare wrapText="bothSides"/>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w:t>
      </w:r>
    </w:p>
    <w:p>
      <w:pPr>
        <w:widowControl/>
        <w:spacing w:line="576"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1.因公出国（境）经费支出13.03万元，完成预算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%。全年安排因公出国（境）团组3个，出国（境）3人。因公出国（境）支出决算比2018年增加 -25.04万元，增长-65.77%。主要原因是2019年相比2018年，我办未支出2018年我州未成行出发团组后续费用30万元</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eastAsia="仿宋_GB2312"/>
          <w:sz w:val="32"/>
          <w:szCs w:val="32"/>
        </w:rPr>
      </w:pPr>
      <w:r>
        <w:rPr>
          <w:rFonts w:hint="default" w:ascii="Times New Roman" w:hAnsi="Times New Roman" w:eastAsia="仿宋_GB2312" w:cs="Times New Roman"/>
          <w:sz w:val="32"/>
          <w:szCs w:val="32"/>
        </w:rPr>
        <w:t>开支内容包括：我办2019年有3人次因公出国（境）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一是2019年4月，我办副主任朱俊参加省友协组织的四川友好代表团出访日本、香港和柬埔寨，进行了为期10天的出访活动，具体费用构成为出访人员的国际旅费、交通费和食宿费等，产生因公出国（境）经费4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二是2019年6月，我办四级研员向瑞玲同志参加省友协组织的四川友好代表团出访法国、以色列和俄罗斯，进行了为期10天的出访活动，具体费用构成为出访人员的国际旅费、交通费和食宿费等，产生因公出国（境）经费3</w:t>
      </w:r>
      <w:r>
        <w:rPr>
          <w:rFonts w:hint="eastAsia" w:ascii="Times New Roman" w:hAnsi="Times New Roman" w:eastAsia="仿宋_GB2312" w:cs="Times New Roman"/>
          <w:sz w:val="32"/>
          <w:szCs w:val="32"/>
          <w:lang w:val="en-US" w:eastAsia="zh-CN"/>
        </w:rPr>
        <w:t>.87</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三是2019年11月，我办党组成员、副主任朱俊同志参加省委外办组织的“四川省中德地方交流合作研修班”赴德国进行了为期14天的境外培训，具体费用构成为出访人员的国际旅费、交通费、培训费和食宿费等，产生因公出国（境）经费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88</w:t>
      </w:r>
      <w:r>
        <w:rPr>
          <w:rFonts w:hint="eastAsia" w:ascii="Times New Roman" w:hAnsi="Times New Roman" w:eastAsia="仿宋_GB2312" w:cs="Times New Roman"/>
          <w:sz w:val="32"/>
          <w:szCs w:val="32"/>
          <w:lang w:eastAsia="zh-CN"/>
        </w:rPr>
        <w:t>万元</w:t>
      </w:r>
      <w:r>
        <w:rPr>
          <w:rFonts w:hint="eastAsia" w:eastAsia="仿宋_GB2312"/>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2.公务用车购置及运行维护费支出13.04万元,完成预算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%。公务用车购置及运行维护费支出决算比2018年增加1.99万元，增长17.99%。主要原因是</w:t>
      </w:r>
      <w:r>
        <w:rPr>
          <w:rFonts w:hint="eastAsia" w:eastAsia="仿宋_GB2312"/>
          <w:sz w:val="32"/>
          <w:szCs w:val="32"/>
        </w:rPr>
        <w:t>2019年我办在州外参加的省上举办的相关会议和在成都办事出差增加，车辆出勤率增加了，相应的燃油费和日常维护费用也增加了，使得我办的公务用车运行维护费较2018年有所降增加。</w:t>
      </w:r>
      <w:r>
        <w:rPr>
          <w:rFonts w:hint="default" w:ascii="Times New Roman" w:hAnsi="Times New Roman" w:eastAsia="仿宋_GB2312" w:cs="Times New Roman"/>
          <w:sz w:val="32"/>
          <w:szCs w:val="32"/>
        </w:rPr>
        <w:t>其中：公务用车购置支出0.00万元。全年按规定更新购置公务用车0辆，金额0.00万元。截至2019年12月底，单位共有公务用车 2辆，其中：主要领导干部用车0辆、机要通信用车0辆、应急保障用车0辆、执法执勤用车0辆、特种专业技术用车0 辆、离退休干部用车0辆、其他用车2辆。</w:t>
      </w:r>
    </w:p>
    <w:p>
      <w:pPr>
        <w:spacing w:line="60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公务用车运行维护费支出13.04万元。主要用于</w:t>
      </w:r>
      <w:r>
        <w:rPr>
          <w:rFonts w:eastAsia="仿宋_GB2312"/>
          <w:color w:val="000000"/>
          <w:sz w:val="32"/>
          <w:szCs w:val="32"/>
        </w:rPr>
        <w:t>单位外事接待、向省汇报协调工作、州内调研等州内、州外出差工作等所需的公务用车燃料费、维修费、过路过桥费、保险费等支出。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3.公务接待费支出0.00万元，完成预算0.00%。公务接待费支出决算比2018年增加-0.10万元，增长-100.00%。主要原因是</w:t>
      </w:r>
      <w:r>
        <w:rPr>
          <w:rFonts w:hint="eastAsia" w:eastAsia="仿宋_GB2312"/>
          <w:sz w:val="32"/>
          <w:szCs w:val="32"/>
        </w:rPr>
        <w:t>2019年我办严格控制国内公务接待，全年无国内公务接待</w:t>
      </w:r>
      <w:r>
        <w:rPr>
          <w:rFonts w:hint="eastAsia" w:eastAsia="仿宋_GB2312"/>
          <w:sz w:val="32"/>
          <w:szCs w:val="32"/>
          <w:lang w:eastAsia="zh-CN"/>
        </w:rPr>
        <w:t>。</w:t>
      </w:r>
      <w:r>
        <w:rPr>
          <w:rFonts w:hint="default" w:ascii="Times New Roman" w:hAnsi="Times New Roman" w:eastAsia="仿宋_GB2312" w:cs="Times New Roman"/>
          <w:sz w:val="32"/>
          <w:szCs w:val="32"/>
        </w:rPr>
        <w:t>其中：</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国内公务接待支出0.00 万元。</w:t>
      </w:r>
    </w:p>
    <w:p>
      <w:pPr>
        <w:spacing w:line="576"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外事接待支出0.00万元，外事接待0批次，0人，共计支出0.00万元，主要用于2019年2次外事接待，分别为不丹大王太后来州参观活动</w:t>
      </w:r>
      <w:r>
        <w:rPr>
          <w:rFonts w:hint="default" w:ascii="Times New Roman" w:hAnsi="Times New Roman" w:eastAsia="仿宋_GB2312" w:cs="Times New Roman"/>
          <w:color w:val="000000"/>
          <w:kern w:val="0"/>
          <w:sz w:val="32"/>
          <w:szCs w:val="32"/>
        </w:rPr>
        <w:t>和香港智库高层人士来州参观考察活动，2个活动的外事接待费用为</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83</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color w:val="000000"/>
          <w:kern w:val="0"/>
          <w:sz w:val="32"/>
          <w:szCs w:val="32"/>
        </w:rPr>
        <w:t>，使用财政专户管理资金进行支付</w:t>
      </w:r>
      <w:r>
        <w:rPr>
          <w:rFonts w:hint="default" w:ascii="Times New Roman" w:hAnsi="Times New Roman" w:eastAsia="仿宋_GB2312" w:cs="Times New Roman"/>
          <w:sz w:val="32"/>
          <w:szCs w:val="32"/>
        </w:rPr>
        <w:t>。</w:t>
      </w:r>
      <w:r>
        <w:rPr>
          <w:rFonts w:hint="eastAsia" w:eastAsia="仿宋_GB2312"/>
          <w:sz w:val="32"/>
          <w:szCs w:val="32"/>
        </w:rPr>
        <w:t>我办在公务接待过程中，严格按照《阿坝州党政机关国内公务接待管理办法》执行公务接待，严格按标准提供接待服务，从接待标准、出行、伙食、餐标、陪同人员等方面严格执行规定。报销严格执行</w:t>
      </w:r>
      <w:r>
        <w:rPr>
          <w:rFonts w:eastAsia="仿宋_GB2312"/>
          <w:sz w:val="32"/>
          <w:szCs w:val="32"/>
        </w:rPr>
        <w:t>“</w:t>
      </w:r>
      <w:r>
        <w:rPr>
          <w:rFonts w:hint="eastAsia" w:eastAsia="仿宋_GB2312"/>
          <w:sz w:val="32"/>
          <w:szCs w:val="32"/>
        </w:rPr>
        <w:t>三单</w:t>
      </w:r>
      <w:r>
        <w:rPr>
          <w:rFonts w:eastAsia="仿宋_GB2312"/>
          <w:sz w:val="32"/>
          <w:szCs w:val="32"/>
        </w:rPr>
        <w:t>”</w:t>
      </w:r>
      <w:r>
        <w:rPr>
          <w:rFonts w:hint="eastAsia" w:eastAsia="仿宋_GB2312"/>
          <w:sz w:val="32"/>
          <w:szCs w:val="32"/>
        </w:rPr>
        <w:t>制度。</w:t>
      </w: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八、政府性基金预算支出决算情况说明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2019年政府性基金预算拨款支出0.00万元。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九、国有资本经营预算支出决算情况说明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2019年国有资本经营预算拨款支出0.00万元。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十、其他重要事项的情况说明</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（一）机关运行经费支出情况</w:t>
      </w:r>
    </w:p>
    <w:p>
      <w:pPr>
        <w:widowControl/>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2019 年，四川省阿坝州外事台侨办公室（本级）机关运行经费支出38.33万元，比2018年增加 7.31万元，增长 23.58%。主要原因是2019年我办</w:t>
      </w:r>
      <w:r>
        <w:rPr>
          <w:rFonts w:hint="eastAsia" w:ascii="Times New Roman" w:hAnsi="Times New Roman" w:eastAsia="仿宋_GB2312" w:cs="Times New Roman"/>
          <w:sz w:val="32"/>
          <w:szCs w:val="32"/>
          <w:lang w:eastAsia="zh-CN"/>
        </w:rPr>
        <w:t>业务工作增加，相应的办公费、差旅费、</w:t>
      </w:r>
      <w:r>
        <w:rPr>
          <w:rFonts w:hint="default" w:ascii="Times New Roman" w:hAnsi="Times New Roman" w:eastAsia="仿宋_GB2312" w:cs="Times New Roman"/>
          <w:sz w:val="32"/>
          <w:szCs w:val="32"/>
        </w:rPr>
        <w:t>公务用车运行维护费较2018年有所降增加。</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（注：数据来源于财决附03表）</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（二）政府采购支出情况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 年，四川省阿坝州外事台侨办公室（本级）政府采购支出总额0.35万元，其中：政府采购货物支出 0.35万元、政府采购工程支出0.00万元、政府采购服务支出0.00万元。主要用于</w:t>
      </w:r>
      <w:r>
        <w:rPr>
          <w:rFonts w:hint="eastAsia" w:ascii="Times New Roman" w:hAnsi="Times New Roman" w:eastAsia="仿宋_GB2312" w:cs="Times New Roman"/>
          <w:sz w:val="32"/>
          <w:szCs w:val="32"/>
          <w:lang w:eastAsia="zh-CN"/>
        </w:rPr>
        <w:t>采购因公</w:t>
      </w:r>
      <w:r>
        <w:rPr>
          <w:rFonts w:hint="default" w:ascii="Times New Roman" w:hAnsi="Times New Roman" w:eastAsia="仿宋_GB2312" w:cs="Times New Roman"/>
          <w:sz w:val="32"/>
          <w:szCs w:val="32"/>
        </w:rPr>
        <w:t>出国</w:t>
      </w:r>
      <w:r>
        <w:rPr>
          <w:rFonts w:hint="eastAsia" w:ascii="Times New Roman" w:hAnsi="Times New Roman" w:eastAsia="仿宋_GB2312" w:cs="Times New Roman"/>
          <w:sz w:val="32"/>
          <w:szCs w:val="32"/>
          <w:lang w:eastAsia="zh-CN"/>
        </w:rPr>
        <w:t>保密电子设备</w:t>
      </w:r>
      <w:r>
        <w:rPr>
          <w:rFonts w:hint="default" w:ascii="Times New Roman" w:hAnsi="Times New Roman" w:eastAsia="仿宋_GB2312" w:cs="Times New Roman"/>
          <w:sz w:val="32"/>
          <w:szCs w:val="32"/>
        </w:rPr>
        <w:t>。授予中小企业合同金额0.35万元，占政府采购支出总额的100.00%，其中：授予小微企业合同金额0.35万元，占政府采购支出总额的100.00%。</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（注：数据来源于财决附03表）</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（三）国有资产占有使用情况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 至2019年12月31日，四川省阿坝州外事台侨办公室（本级）共有车辆2辆，其中：主要领导干部用车0 辆、机要通信用车0辆、应急保障用车0辆、执法执勤用车0 辆、特种专业技术用车0辆、离退休干部用车0辆、其他用车 2辆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主要是用于</w:t>
      </w:r>
      <w:r>
        <w:rPr>
          <w:rFonts w:hint="eastAsia" w:ascii="Times New Roman" w:hAnsi="Times New Roman" w:eastAsia="仿宋_GB2312" w:cs="Times New Roman"/>
          <w:sz w:val="32"/>
          <w:szCs w:val="32"/>
          <w:lang w:eastAsia="zh-CN"/>
        </w:rPr>
        <w:t>单位日常公务用车保障</w:t>
      </w:r>
      <w:r>
        <w:rPr>
          <w:rFonts w:hint="default" w:ascii="Times New Roman" w:hAnsi="Times New Roman" w:eastAsia="仿宋_GB2312" w:cs="Times New Roman"/>
          <w:sz w:val="32"/>
          <w:szCs w:val="32"/>
        </w:rPr>
        <w:t>。单价50万元以上通用设备0台（套），单价100万元以上专用设备0台（套）。</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（注：数据来源财决附03表，按部门决算报表填报数据罗列车辆情况。）</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（四）预算绩效管理情况。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根据预算绩效管理要求，本部门（单位）在年初预算编制阶段，组织对购买软件经费</w:t>
      </w:r>
      <w:r>
        <w:rPr>
          <w:rFonts w:hint="eastAsia" w:ascii="Times New Roman" w:hAnsi="Times New Roman" w:eastAsia="仿宋_GB2312" w:cs="Times New Roman"/>
          <w:sz w:val="32"/>
          <w:szCs w:val="32"/>
          <w:lang w:eastAsia="zh-CN"/>
        </w:rPr>
        <w:t>、境外非政府组织管理工作经费和涉藏侨务工作经费、涉外使领馆人员和媒体记者管理费、外事台侨专项业务经费、因公出国（境）经费</w:t>
      </w:r>
      <w:r>
        <w:rPr>
          <w:rFonts w:hint="eastAsia" w:ascii="Times New Roman" w:hAnsi="Times New Roman" w:eastAsia="仿宋_GB2312" w:cs="Times New Roman"/>
          <w:sz w:val="32"/>
          <w:szCs w:val="32"/>
          <w:lang w:val="en-US" w:eastAsia="zh-CN"/>
        </w:rPr>
        <w:t>5个</w:t>
      </w:r>
      <w:r>
        <w:rPr>
          <w:rFonts w:hint="default" w:ascii="Times New Roman" w:hAnsi="Times New Roman" w:eastAsia="仿宋_GB2312" w:cs="Times New Roman"/>
          <w:sz w:val="32"/>
          <w:szCs w:val="32"/>
        </w:rPr>
        <w:t>项目开展了预算事前绩效评估，对</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个项目编制了绩效目标，预算执行过程中，选取</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个项目开展绩效监控，年终执行完毕后，对</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个项目开展了绩效目标完成情况自评。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本部门按要求对2019年部门整体支出开展绩效自评，从评价情况来看</w:t>
      </w:r>
      <w:r>
        <w:rPr>
          <w:rFonts w:hint="eastAsia" w:eastAsia="仿宋_GB2312"/>
          <w:sz w:val="32"/>
          <w:szCs w:val="32"/>
        </w:rPr>
        <w:t>我</w:t>
      </w:r>
      <w:r>
        <w:rPr>
          <w:rFonts w:hint="eastAsia" w:ascii="仿宋_GB2312" w:eastAsia="仿宋_GB2312"/>
          <w:sz w:val="32"/>
          <w:szCs w:val="32"/>
        </w:rPr>
        <w:t>办在州委、州人民政府的坚强领导和省级业务部门的指导支持下，围绕服务国家总体外交</w:t>
      </w:r>
      <w:r>
        <w:rPr>
          <w:rFonts w:hint="eastAsia" w:ascii="仿宋_GB2312" w:eastAsia="仿宋_GB2312"/>
          <w:sz w:val="32"/>
          <w:szCs w:val="32"/>
          <w:lang w:eastAsia="zh-CN"/>
        </w:rPr>
        <w:t>和港澳</w:t>
      </w:r>
      <w:r>
        <w:rPr>
          <w:rFonts w:hint="eastAsia" w:ascii="仿宋_GB2312" w:eastAsia="仿宋_GB2312"/>
          <w:sz w:val="32"/>
          <w:szCs w:val="32"/>
        </w:rPr>
        <w:t>工作大局和服务全州建设“一州两区三家园”战略目标，认真履职尽责，合理使用预算资金，把资金用活用好，确保资金使用合理合规，不断提高外事工作科学管理水平，全州对外开放合作和外事台侨工作呈现出良好发展态势</w:t>
      </w:r>
      <w:r>
        <w:rPr>
          <w:rFonts w:hint="default" w:ascii="Times New Roman" w:hAnsi="Times New Roman" w:eastAsia="仿宋_GB2312" w:cs="Times New Roman"/>
          <w:sz w:val="32"/>
          <w:szCs w:val="32"/>
        </w:rPr>
        <w:t>。</w:t>
      </w:r>
    </w:p>
    <w:p>
      <w:pPr>
        <w:keepNext w:val="0"/>
        <w:keepLines w:val="0"/>
        <w:pageBreakBefore w:val="0"/>
        <w:widowControl/>
        <w:numPr>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项目绩效目标完成情况。</w:t>
      </w:r>
    </w:p>
    <w:p>
      <w:pPr>
        <w:keepNext w:val="0"/>
        <w:keepLines w:val="0"/>
        <w:pageBreakBefore w:val="0"/>
        <w:widowControl/>
        <w:numPr>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本部门在2019年度部门决算中反映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购买软件经费</w:t>
      </w:r>
      <w:r>
        <w:rPr>
          <w:rFonts w:hint="eastAsia" w:ascii="Times New Roman" w:hAnsi="Times New Roman" w:eastAsia="仿宋_GB2312" w:cs="Times New Roman"/>
          <w:sz w:val="32"/>
          <w:szCs w:val="32"/>
          <w:lang w:eastAsia="zh-CN"/>
        </w:rPr>
        <w:t>”、“境外非政府组织管理工作经费和涉藏侨务工作经费”、“涉外使领馆人员和媒体记者管理费”、“外事台侨专项业务经费”、“因公出国（境）经费”</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等X个项目绩效目标实际完成情况。</w:t>
      </w:r>
    </w:p>
    <w:p>
      <w:pPr>
        <w:numPr>
          <w:ilvl w:val="0"/>
          <w:numId w:val="1"/>
        </w:numPr>
        <w:tabs>
          <w:tab w:val="left" w:pos="312"/>
        </w:tabs>
        <w:spacing w:line="580" w:lineRule="exact"/>
        <w:ind w:firstLine="640" w:firstLineChars="200"/>
        <w:rPr>
          <w:rFonts w:hint="default" w:eastAsia="仿宋_GB2312"/>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购买软件经费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项目绩效目标完成情况综述。项目全年预算数</w:t>
      </w:r>
      <w:r>
        <w:rPr>
          <w:rFonts w:hint="eastAsia" w:ascii="Times New Roman" w:hAnsi="Times New Roman" w:eastAsia="仿宋_GB2312" w:cs="Times New Roman"/>
          <w:sz w:val="32"/>
          <w:szCs w:val="32"/>
          <w:lang w:val="en-US" w:eastAsia="zh-CN"/>
        </w:rPr>
        <w:t>0.80</w:t>
      </w:r>
      <w:r>
        <w:rPr>
          <w:rFonts w:hint="default"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0.80</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%。通过项目实施，保障</w:t>
      </w:r>
      <w:r>
        <w:rPr>
          <w:rFonts w:hint="eastAsia" w:ascii="Times New Roman" w:hAnsi="Times New Roman" w:eastAsia="仿宋_GB2312" w:cs="Times New Roman"/>
          <w:sz w:val="32"/>
          <w:szCs w:val="32"/>
          <w:lang w:eastAsia="zh-CN"/>
        </w:rPr>
        <w:t>了单位财务电算化的需要，提高了办公效率。</w:t>
      </w:r>
      <w:r>
        <w:rPr>
          <w:rFonts w:hint="default" w:ascii="Times New Roman" w:hAnsi="Times New Roman" w:eastAsia="仿宋_GB2312" w:cs="Times New Roman"/>
          <w:sz w:val="32"/>
          <w:szCs w:val="32"/>
        </w:rPr>
        <w:t>下一步改进措施：</w:t>
      </w:r>
      <w:r>
        <w:rPr>
          <w:rFonts w:hint="eastAsia" w:eastAsia="仿宋_GB2312"/>
          <w:sz w:val="32"/>
          <w:szCs w:val="32"/>
        </w:rPr>
        <w:t>专项资金使用更合理、更精准，所实施的项目活动效果更好。</w:t>
      </w:r>
    </w:p>
    <w:tbl>
      <w:tblPr>
        <w:tblStyle w:val="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2"/>
              <w:widowControl/>
              <w:ind w:left="4566" w:leftChars="1310" w:hanging="1422" w:hangingChars="395"/>
              <w:textAlignment w:val="center"/>
              <w:rPr>
                <w:color w:val="000000"/>
                <w:sz w:val="36"/>
                <w:szCs w:val="36"/>
              </w:rPr>
            </w:pPr>
            <w:r>
              <w:rPr>
                <w:rFonts w:hAnsi="黑体" w:eastAsia="黑体"/>
                <w:bCs/>
                <w:color w:val="000000"/>
                <w:kern w:val="0"/>
                <w:sz w:val="36"/>
                <w:szCs w:val="36"/>
              </w:rPr>
              <w:t>项目支出绩效目标完成情况表</w:t>
            </w:r>
            <w:r>
              <w:rPr>
                <w:b/>
                <w:bCs/>
                <w:color w:val="000000"/>
                <w:kern w:val="0"/>
                <w:sz w:val="36"/>
                <w:szCs w:val="36"/>
              </w:rPr>
              <w:br w:type="textWrapping"/>
            </w:r>
            <w:r>
              <w:rPr>
                <w:color w:val="000000"/>
                <w:kern w:val="0"/>
                <w:sz w:val="36"/>
                <w:szCs w:val="36"/>
              </w:rPr>
              <w:t>(201</w:t>
            </w:r>
            <w:r>
              <w:rPr>
                <w:rFonts w:hint="eastAsia"/>
                <w:color w:val="000000"/>
                <w:kern w:val="0"/>
                <w:sz w:val="36"/>
                <w:szCs w:val="36"/>
                <w:lang w:val="en-US" w:eastAsia="zh-CN"/>
              </w:rPr>
              <w:t>9</w:t>
            </w:r>
            <w:r>
              <w:rPr>
                <w:color w:val="000000"/>
                <w:kern w:val="0"/>
                <w:sz w:val="36"/>
                <w:szCs w:val="36"/>
              </w:rPr>
              <w:t xml:space="preserve"> </w:t>
            </w:r>
            <w:r>
              <w:rPr>
                <w:rFonts w:hAnsi="宋体"/>
                <w:color w:val="000000"/>
                <w:kern w:val="0"/>
                <w:sz w:val="36"/>
                <w:szCs w:val="36"/>
              </w:rPr>
              <w:t>年度</w:t>
            </w:r>
            <w:r>
              <w:rPr>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default"/>
                <w:color w:val="000000"/>
                <w:sz w:val="24"/>
              </w:rPr>
              <w:t>购买软件经费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州外事台侨办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预算执行情况</w:t>
            </w:r>
            <w:r>
              <w:rPr>
                <w:color w:val="000000"/>
                <w:kern w:val="0"/>
                <w:sz w:val="24"/>
              </w:rPr>
              <w:t>(</w:t>
            </w:r>
            <w:r>
              <w:rPr>
                <w:rFonts w:hAnsi="宋体"/>
                <w:color w:val="000000"/>
                <w:kern w:val="0"/>
                <w:sz w:val="24"/>
              </w:rPr>
              <w:t>万元</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eastAsia="宋体"/>
                <w:color w:val="000000"/>
                <w:sz w:val="24"/>
                <w:lang w:val="en-US" w:eastAsia="zh-CN"/>
              </w:rPr>
            </w:pPr>
            <w:r>
              <w:rPr>
                <w:rFonts w:hint="eastAsia"/>
                <w:color w:val="000000"/>
                <w:sz w:val="24"/>
                <w:lang w:val="en-US" w:eastAsia="zh-CN"/>
              </w:rPr>
              <w:t>0.80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执行数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0.80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0.80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0.80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color w:val="000000"/>
                <w:sz w:val="24"/>
              </w:rPr>
            </w:pPr>
            <w:r>
              <w:rPr>
                <w:rFonts w:hint="eastAsia"/>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lang w:eastAsia="zh-CN"/>
              </w:rPr>
              <w:t>购买财务软件</w:t>
            </w:r>
            <w:r>
              <w:rPr>
                <w:rFonts w:hint="eastAsia"/>
                <w:color w:val="000000"/>
                <w:sz w:val="24"/>
                <w:lang w:val="en-US" w:eastAsia="zh-CN"/>
              </w:rPr>
              <w:t>1套。</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eastAsia="宋体"/>
                <w:color w:val="000000"/>
                <w:sz w:val="24"/>
                <w:lang w:val="en-US" w:eastAsia="zh-CN"/>
              </w:rPr>
            </w:pPr>
            <w:r>
              <w:rPr>
                <w:rFonts w:hint="eastAsia"/>
                <w:color w:val="000000"/>
                <w:sz w:val="24"/>
              </w:rPr>
              <w:t>在成都宏正元科技有限公司</w:t>
            </w:r>
            <w:r>
              <w:rPr>
                <w:rFonts w:hint="eastAsia"/>
                <w:color w:val="000000"/>
                <w:sz w:val="24"/>
                <w:lang w:eastAsia="zh-CN"/>
              </w:rPr>
              <w:t>购买用友</w:t>
            </w:r>
            <w:r>
              <w:rPr>
                <w:rFonts w:hint="eastAsia"/>
                <w:color w:val="000000"/>
                <w:sz w:val="24"/>
                <w:lang w:val="en-US" w:eastAsia="zh-CN"/>
              </w:rPr>
              <w:t>U8软件1套。</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预期指标值</w:t>
            </w:r>
            <w:r>
              <w:rPr>
                <w:color w:val="000000"/>
                <w:kern w:val="0"/>
                <w:sz w:val="24"/>
              </w:rPr>
              <w:t>(</w:t>
            </w:r>
            <w:r>
              <w:rPr>
                <w:rFonts w:hAnsi="宋体"/>
                <w:color w:val="000000"/>
                <w:kern w:val="0"/>
                <w:sz w:val="24"/>
              </w:rPr>
              <w:t>包含数字及文字描述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实际完成指标值</w:t>
            </w:r>
            <w:r>
              <w:rPr>
                <w:color w:val="000000"/>
                <w:kern w:val="0"/>
                <w:sz w:val="24"/>
              </w:rPr>
              <w:t>(</w:t>
            </w:r>
            <w:r>
              <w:rPr>
                <w:rFonts w:hAnsi="宋体"/>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工作完成情况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Ansi="宋体"/>
                <w:color w:val="000000"/>
                <w:kern w:val="0"/>
                <w:sz w:val="24"/>
              </w:rPr>
            </w:pPr>
            <w:r>
              <w:rPr>
                <w:rFonts w:hint="eastAsia"/>
                <w:color w:val="000000"/>
                <w:sz w:val="24"/>
                <w:lang w:eastAsia="zh-CN"/>
              </w:rPr>
              <w:t>购买财务软件</w:t>
            </w:r>
            <w:r>
              <w:rPr>
                <w:rFonts w:hint="eastAsia"/>
                <w:color w:val="000000"/>
                <w:sz w:val="24"/>
                <w:lang w:val="en-US" w:eastAsia="zh-CN"/>
              </w:rPr>
              <w:t>1套。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在成都宏正元科技有限公司</w:t>
            </w:r>
            <w:r>
              <w:rPr>
                <w:rFonts w:hint="eastAsia"/>
                <w:color w:val="000000"/>
                <w:sz w:val="24"/>
                <w:lang w:eastAsia="zh-CN"/>
              </w:rPr>
              <w:t>购买用友</w:t>
            </w:r>
            <w:r>
              <w:rPr>
                <w:rFonts w:hint="eastAsia"/>
                <w:color w:val="000000"/>
                <w:sz w:val="24"/>
                <w:lang w:val="en-US" w:eastAsia="zh-CN"/>
              </w:rPr>
              <w:t>U8软件1套。</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eastAsia="宋体"/>
                <w:b/>
                <w:color w:val="000000"/>
                <w:sz w:val="24"/>
                <w:lang w:eastAsia="zh-CN"/>
              </w:rPr>
            </w:pPr>
            <w:r>
              <w:rPr>
                <w:rFonts w:hint="eastAsia"/>
                <w:color w:val="000000"/>
                <w:kern w:val="0"/>
                <w:sz w:val="24"/>
                <w:lang w:eastAsia="zh-CN"/>
              </w:rPr>
              <w:t>财务软件正常使用，有利于工作。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lang w:eastAsia="zh-CN"/>
              </w:rPr>
              <w:t>用友</w:t>
            </w:r>
            <w:r>
              <w:rPr>
                <w:rFonts w:hint="eastAsia"/>
                <w:color w:val="000000"/>
                <w:sz w:val="24"/>
                <w:lang w:val="en-US" w:eastAsia="zh-CN"/>
              </w:rPr>
              <w:t>U8财务软件使用后大大提升了工作效率。</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eastAsia="宋体"/>
                <w:color w:val="000000"/>
                <w:sz w:val="24"/>
                <w:lang w:eastAsia="zh-CN"/>
              </w:rPr>
            </w:pPr>
            <w:r>
              <w:rPr>
                <w:rFonts w:hint="eastAsia"/>
                <w:color w:val="000000"/>
                <w:sz w:val="24"/>
                <w:lang w:eastAsia="zh-CN"/>
              </w:rPr>
              <w:t>采购工作符合规定，使用者满意。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lang w:eastAsia="zh-CN"/>
              </w:rPr>
              <w:t>严格履行采购程序，财务软件使用效果得到了使用者的好</w:t>
            </w:r>
            <w:r>
              <w:rPr>
                <w:rFonts w:hint="eastAsia"/>
                <w:color w:val="000000"/>
                <w:sz w:val="24"/>
              </w:rPr>
              <w:t>评。</w:t>
            </w:r>
          </w:p>
        </w:tc>
      </w:tr>
    </w:tbl>
    <w:p>
      <w:pPr>
        <w:keepNext w:val="0"/>
        <w:keepLines w:val="0"/>
        <w:pageBreakBefore w:val="0"/>
        <w:widowControl/>
        <w:numPr>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）“境外非政府组织管理工作经费和涉藏侨务工作经费”</w:t>
      </w:r>
      <w:r>
        <w:rPr>
          <w:rFonts w:hint="default" w:ascii="Times New Roman" w:hAnsi="Times New Roman" w:eastAsia="仿宋_GB2312" w:cs="Times New Roman"/>
          <w:sz w:val="32"/>
          <w:szCs w:val="32"/>
        </w:rPr>
        <w:t>项目绩效目标完成情况综述。项目全年预算数</w:t>
      </w:r>
      <w:r>
        <w:rPr>
          <w:rFonts w:hint="eastAsia" w:ascii="Times New Roman" w:hAnsi="Times New Roman" w:eastAsia="仿宋_GB2312" w:cs="Times New Roman"/>
          <w:sz w:val="32"/>
          <w:szCs w:val="32"/>
          <w:lang w:val="en-US" w:eastAsia="zh-CN"/>
        </w:rPr>
        <w:t>4.63</w:t>
      </w:r>
      <w:r>
        <w:rPr>
          <w:rFonts w:hint="default"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4.63</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%。通过项目实施，</w:t>
      </w:r>
      <w:r>
        <w:rPr>
          <w:rFonts w:hint="eastAsia" w:eastAsia="仿宋_GB2312"/>
          <w:sz w:val="32"/>
          <w:szCs w:val="32"/>
        </w:rPr>
        <w:t>坚持</w:t>
      </w:r>
      <w:r>
        <w:rPr>
          <w:rFonts w:eastAsia="仿宋_GB2312"/>
          <w:sz w:val="32"/>
          <w:szCs w:val="32"/>
        </w:rPr>
        <w:t>“</w:t>
      </w:r>
      <w:r>
        <w:rPr>
          <w:rFonts w:hint="eastAsia" w:eastAsia="仿宋_GB2312"/>
          <w:sz w:val="32"/>
          <w:szCs w:val="32"/>
        </w:rPr>
        <w:t>请进来</w:t>
      </w:r>
      <w:r>
        <w:rPr>
          <w:rFonts w:eastAsia="仿宋_GB2312"/>
          <w:sz w:val="32"/>
          <w:szCs w:val="32"/>
        </w:rPr>
        <w:t>”</w:t>
      </w:r>
      <w:r>
        <w:rPr>
          <w:rFonts w:hint="eastAsia" w:eastAsia="仿宋_GB2312"/>
          <w:sz w:val="32"/>
          <w:szCs w:val="32"/>
        </w:rPr>
        <w:t>与</w:t>
      </w:r>
      <w:r>
        <w:rPr>
          <w:rFonts w:eastAsia="仿宋_GB2312"/>
          <w:sz w:val="32"/>
          <w:szCs w:val="32"/>
        </w:rPr>
        <w:t>“</w:t>
      </w:r>
      <w:r>
        <w:rPr>
          <w:rFonts w:hint="eastAsia" w:eastAsia="仿宋_GB2312"/>
          <w:sz w:val="32"/>
          <w:szCs w:val="32"/>
        </w:rPr>
        <w:t>走出去</w:t>
      </w:r>
      <w:r>
        <w:rPr>
          <w:rFonts w:eastAsia="仿宋_GB2312"/>
          <w:sz w:val="32"/>
          <w:szCs w:val="32"/>
        </w:rPr>
        <w:t>”</w:t>
      </w:r>
      <w:r>
        <w:rPr>
          <w:rFonts w:hint="eastAsia" w:eastAsia="仿宋_GB2312"/>
          <w:sz w:val="32"/>
          <w:szCs w:val="32"/>
        </w:rPr>
        <w:t>相结合，务实抓好对外宣传和人文交流。一是做好了</w:t>
      </w:r>
      <w:r>
        <w:rPr>
          <w:rFonts w:eastAsia="仿宋_GB2312"/>
          <w:sz w:val="32"/>
          <w:szCs w:val="32"/>
        </w:rPr>
        <w:t>4</w:t>
      </w:r>
      <w:r>
        <w:rPr>
          <w:rFonts w:hint="eastAsia" w:eastAsia="仿宋_GB2312"/>
          <w:sz w:val="32"/>
          <w:szCs w:val="32"/>
        </w:rPr>
        <w:t>月中国</w:t>
      </w:r>
      <w:r>
        <w:rPr>
          <w:rFonts w:eastAsia="仿宋_GB2312"/>
          <w:sz w:val="32"/>
          <w:szCs w:val="32"/>
        </w:rPr>
        <w:t>—</w:t>
      </w:r>
      <w:r>
        <w:rPr>
          <w:rFonts w:hint="eastAsia" w:eastAsia="仿宋_GB2312"/>
          <w:sz w:val="32"/>
          <w:szCs w:val="32"/>
        </w:rPr>
        <w:t>欧亚中心媒体代表团来州采访活动。二是</w:t>
      </w:r>
      <w:r>
        <w:rPr>
          <w:rFonts w:eastAsia="仿宋_GB2312"/>
          <w:sz w:val="32"/>
          <w:szCs w:val="32"/>
        </w:rPr>
        <w:t>11</w:t>
      </w:r>
      <w:r>
        <w:rPr>
          <w:rFonts w:hint="eastAsia" w:eastAsia="仿宋_GB2312"/>
          <w:sz w:val="32"/>
          <w:szCs w:val="32"/>
        </w:rPr>
        <w:t>月塞浦路斯媒体团一行</w:t>
      </w:r>
      <w:r>
        <w:rPr>
          <w:rFonts w:eastAsia="仿宋_GB2312"/>
          <w:sz w:val="32"/>
          <w:szCs w:val="32"/>
        </w:rPr>
        <w:t>10</w:t>
      </w:r>
      <w:r>
        <w:rPr>
          <w:rFonts w:hint="eastAsia" w:eastAsia="仿宋_GB2312"/>
          <w:sz w:val="32"/>
          <w:szCs w:val="32"/>
        </w:rPr>
        <w:t>人来州参访映秀镇地震遗址、震中纪念馆和精准扶贫相关项目，对我州扩大对欧开放合作具有积极意义。三是做好了</w:t>
      </w:r>
      <w:r>
        <w:rPr>
          <w:rFonts w:eastAsia="仿宋_GB2312"/>
          <w:sz w:val="32"/>
          <w:szCs w:val="32"/>
        </w:rPr>
        <w:t>7</w:t>
      </w:r>
      <w:r>
        <w:rPr>
          <w:rFonts w:hint="eastAsia" w:eastAsia="仿宋_GB2312"/>
          <w:sz w:val="32"/>
          <w:szCs w:val="32"/>
        </w:rPr>
        <w:t>月日本</w:t>
      </w:r>
      <w:r>
        <w:rPr>
          <w:rFonts w:eastAsia="仿宋_GB2312"/>
          <w:sz w:val="32"/>
          <w:szCs w:val="32"/>
        </w:rPr>
        <w:t>TBS</w:t>
      </w:r>
      <w:r>
        <w:rPr>
          <w:rFonts w:hint="eastAsia" w:eastAsia="仿宋_GB2312"/>
          <w:sz w:val="32"/>
          <w:szCs w:val="32"/>
        </w:rPr>
        <w:t>电视台摄制组前来黄龙景区拍摄</w:t>
      </w:r>
      <w:r>
        <w:rPr>
          <w:rFonts w:hint="eastAsia" w:eastAsia="仿宋_GB2312"/>
          <w:kern w:val="0"/>
          <w:sz w:val="32"/>
          <w:szCs w:val="32"/>
        </w:rPr>
        <w:t>世界遗产名录纪录片的相关工作，有利于提升黄龙景区在日本市场的知名度。</w:t>
      </w:r>
      <w:r>
        <w:rPr>
          <w:rFonts w:hint="eastAsia" w:eastAsia="仿宋_GB2312"/>
          <w:sz w:val="32"/>
          <w:szCs w:val="32"/>
        </w:rPr>
        <w:t>四是顺利推动马来西亚槟城州金星小学与茂县凤仪小学实现互访，对增进两国人民特别是学校的了解认知及友好关系起着重要作用。五是推动九寨沟县第四小学女子足球队的</w:t>
      </w:r>
      <w:r>
        <w:rPr>
          <w:rFonts w:eastAsia="仿宋_GB2312"/>
          <w:sz w:val="32"/>
          <w:szCs w:val="32"/>
        </w:rPr>
        <w:t>13</w:t>
      </w:r>
      <w:r>
        <w:rPr>
          <w:rFonts w:hint="eastAsia" w:eastAsia="仿宋_GB2312"/>
          <w:sz w:val="32"/>
          <w:szCs w:val="32"/>
        </w:rPr>
        <w:t>名队员和</w:t>
      </w:r>
      <w:r>
        <w:rPr>
          <w:rFonts w:eastAsia="仿宋_GB2312"/>
          <w:sz w:val="32"/>
          <w:szCs w:val="32"/>
        </w:rPr>
        <w:t>2</w:t>
      </w:r>
      <w:r>
        <w:rPr>
          <w:rFonts w:hint="eastAsia" w:eastAsia="仿宋_GB2312"/>
          <w:sz w:val="32"/>
          <w:szCs w:val="32"/>
        </w:rPr>
        <w:t>名教练前往日本多治见市和广岛县开展青少年体育友好交流活动。通过不断深化青少年交往和人文交流，不断夯实对外交往的民意基础。</w:t>
      </w:r>
      <w:r>
        <w:rPr>
          <w:rFonts w:hint="default" w:ascii="Times New Roman" w:hAnsi="Times New Roman" w:eastAsia="仿宋_GB2312" w:cs="Times New Roman"/>
          <w:sz w:val="32"/>
          <w:szCs w:val="32"/>
        </w:rPr>
        <w:t>发现的主要问题：</w:t>
      </w:r>
      <w:r>
        <w:rPr>
          <w:rFonts w:hint="eastAsia" w:ascii="Times New Roman" w:hAnsi="Times New Roman" w:eastAsia="仿宋_GB2312" w:cs="Times New Roman"/>
          <w:sz w:val="32"/>
          <w:szCs w:val="32"/>
          <w:lang w:eastAsia="zh-CN"/>
        </w:rPr>
        <w:t>资金使用不够精准。</w:t>
      </w:r>
      <w:r>
        <w:rPr>
          <w:rFonts w:hint="default" w:ascii="Times New Roman" w:hAnsi="Times New Roman" w:eastAsia="仿宋_GB2312" w:cs="Times New Roman"/>
          <w:sz w:val="32"/>
          <w:szCs w:val="32"/>
        </w:rPr>
        <w:t>下一步改进措施：</w:t>
      </w:r>
      <w:r>
        <w:rPr>
          <w:rFonts w:hint="eastAsia" w:eastAsia="仿宋_GB2312"/>
          <w:sz w:val="32"/>
          <w:szCs w:val="32"/>
        </w:rPr>
        <w:t>专项资金使用更合理、更精准，所实施的项目活动效果更好。</w:t>
      </w:r>
    </w:p>
    <w:tbl>
      <w:tblPr>
        <w:tblStyle w:val="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2"/>
              <w:widowControl/>
              <w:ind w:left="4566" w:leftChars="1310" w:hanging="1422" w:hangingChars="395"/>
              <w:textAlignment w:val="center"/>
              <w:rPr>
                <w:color w:val="000000"/>
                <w:sz w:val="36"/>
                <w:szCs w:val="36"/>
              </w:rPr>
            </w:pPr>
            <w:r>
              <w:rPr>
                <w:rFonts w:hAnsi="黑体" w:eastAsia="黑体"/>
                <w:bCs/>
                <w:color w:val="000000"/>
                <w:kern w:val="0"/>
                <w:sz w:val="36"/>
                <w:szCs w:val="36"/>
              </w:rPr>
              <w:t>项目支出绩效目标完成情况表</w:t>
            </w:r>
            <w:r>
              <w:rPr>
                <w:b/>
                <w:bCs/>
                <w:color w:val="000000"/>
                <w:kern w:val="0"/>
                <w:sz w:val="36"/>
                <w:szCs w:val="36"/>
              </w:rPr>
              <w:br w:type="textWrapping"/>
            </w:r>
            <w:r>
              <w:rPr>
                <w:color w:val="000000"/>
                <w:kern w:val="0"/>
                <w:sz w:val="36"/>
                <w:szCs w:val="36"/>
              </w:rPr>
              <w:t>(201</w:t>
            </w:r>
            <w:r>
              <w:rPr>
                <w:rFonts w:hint="eastAsia"/>
                <w:color w:val="000000"/>
                <w:kern w:val="0"/>
                <w:sz w:val="36"/>
                <w:szCs w:val="36"/>
                <w:lang w:val="en-US" w:eastAsia="zh-CN"/>
              </w:rPr>
              <w:t>9</w:t>
            </w:r>
            <w:r>
              <w:rPr>
                <w:color w:val="000000"/>
                <w:kern w:val="0"/>
                <w:sz w:val="36"/>
                <w:szCs w:val="36"/>
              </w:rPr>
              <w:t xml:space="preserve"> </w:t>
            </w:r>
            <w:r>
              <w:rPr>
                <w:rFonts w:hAnsi="宋体"/>
                <w:color w:val="000000"/>
                <w:kern w:val="0"/>
                <w:sz w:val="36"/>
                <w:szCs w:val="36"/>
              </w:rPr>
              <w:t>年度</w:t>
            </w:r>
            <w:r>
              <w:rPr>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hAnsi="宋体"/>
                <w:color w:val="000000"/>
                <w:kern w:val="0"/>
                <w:sz w:val="24"/>
                <w:lang w:eastAsia="zh-CN"/>
              </w:rPr>
              <w:t>境外非政府组织管理工作经费和</w:t>
            </w:r>
            <w:r>
              <w:rPr>
                <w:rFonts w:hint="eastAsia" w:hAnsi="宋体"/>
                <w:color w:val="000000"/>
                <w:kern w:val="0"/>
                <w:sz w:val="24"/>
              </w:rPr>
              <w:t>涉藏侨务工作经费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州外事台侨办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预算执行情况</w:t>
            </w:r>
            <w:r>
              <w:rPr>
                <w:color w:val="000000"/>
                <w:kern w:val="0"/>
                <w:sz w:val="24"/>
              </w:rPr>
              <w:t>(</w:t>
            </w:r>
            <w:r>
              <w:rPr>
                <w:rFonts w:hAnsi="宋体"/>
                <w:color w:val="000000"/>
                <w:kern w:val="0"/>
                <w:sz w:val="24"/>
              </w:rPr>
              <w:t>万元</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4.63</w:t>
            </w:r>
            <w:r>
              <w:rPr>
                <w:rFonts w:hint="eastAsia"/>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执行数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4.63</w:t>
            </w:r>
            <w:r>
              <w:rPr>
                <w:rFonts w:hint="eastAsia"/>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 xml:space="preserve">4.63 </w:t>
            </w:r>
            <w:r>
              <w:rPr>
                <w:rFonts w:hint="eastAsia"/>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4.63</w:t>
            </w:r>
            <w:r>
              <w:rPr>
                <w:rFonts w:hint="eastAsia"/>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color w:val="000000"/>
                <w:sz w:val="24"/>
              </w:rPr>
            </w:pPr>
            <w:r>
              <w:rPr>
                <w:rFonts w:hint="eastAsia"/>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hAnsi="宋体"/>
                <w:color w:val="000000"/>
                <w:kern w:val="0"/>
                <w:sz w:val="24"/>
              </w:rPr>
              <w:t>阿坝</w:t>
            </w:r>
            <w:r>
              <w:rPr>
                <w:rFonts w:hint="eastAsia" w:hAnsi="宋体"/>
                <w:color w:val="000000"/>
                <w:kern w:val="0"/>
                <w:sz w:val="24"/>
                <w:lang w:eastAsia="zh-CN"/>
              </w:rPr>
              <w:t>涉藏</w:t>
            </w:r>
            <w:r>
              <w:rPr>
                <w:rFonts w:hint="eastAsia" w:hAnsi="宋体"/>
                <w:color w:val="000000"/>
                <w:kern w:val="0"/>
                <w:sz w:val="24"/>
              </w:rPr>
              <w:t>对外宣传</w:t>
            </w:r>
            <w:r>
              <w:rPr>
                <w:rFonts w:hint="eastAsia" w:hAnsi="宋体"/>
                <w:color w:val="000000"/>
                <w:kern w:val="0"/>
                <w:sz w:val="24"/>
                <w:lang w:eastAsia="zh-CN"/>
              </w:rPr>
              <w:t>工作取得</w:t>
            </w:r>
            <w:r>
              <w:rPr>
                <w:rFonts w:hint="eastAsia" w:hAnsi="宋体"/>
                <w:color w:val="000000"/>
                <w:kern w:val="0"/>
                <w:sz w:val="24"/>
              </w:rPr>
              <w:t>新突破。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hAnsi="宋体"/>
                <w:color w:val="000000"/>
                <w:kern w:val="0"/>
                <w:sz w:val="24"/>
              </w:rPr>
              <w:t>坚持“请进来”与“走出去”相结合，务实抓好4</w:t>
            </w:r>
            <w:r>
              <w:rPr>
                <w:rFonts w:hint="eastAsia" w:hAnsi="宋体"/>
                <w:color w:val="000000"/>
                <w:kern w:val="0"/>
                <w:sz w:val="24"/>
              </w:rPr>
              <w:t>批次对外宣传和人文交流</w:t>
            </w:r>
            <w:r>
              <w:rPr>
                <w:rFonts w:hint="eastAsia" w:eastAsia="仿宋_GB2312"/>
                <w:sz w:val="32"/>
                <w:szCs w:val="32"/>
              </w:rPr>
              <w:t>。</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预期指标值</w:t>
            </w:r>
            <w:r>
              <w:rPr>
                <w:color w:val="000000"/>
                <w:kern w:val="0"/>
                <w:sz w:val="24"/>
              </w:rPr>
              <w:t>(</w:t>
            </w:r>
            <w:r>
              <w:rPr>
                <w:rFonts w:hAnsi="宋体"/>
                <w:color w:val="000000"/>
                <w:kern w:val="0"/>
                <w:sz w:val="24"/>
              </w:rPr>
              <w:t>包含数字及文字描述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实际完成指标值</w:t>
            </w:r>
            <w:r>
              <w:rPr>
                <w:color w:val="000000"/>
                <w:kern w:val="0"/>
                <w:sz w:val="24"/>
              </w:rPr>
              <w:t>(</w:t>
            </w:r>
            <w:r>
              <w:rPr>
                <w:rFonts w:hAnsi="宋体"/>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工作完成情况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联合相关职能部门，在海外积极开展2场以上的涉藏对外宣传活动。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hAnsi="宋体"/>
                <w:color w:val="000000"/>
                <w:kern w:val="0"/>
                <w:sz w:val="24"/>
              </w:rPr>
              <w:t>组织了中国—欧亚中心媒体代表团来州采访</w:t>
            </w:r>
            <w:r>
              <w:rPr>
                <w:rFonts w:hint="eastAsia" w:hAnsi="宋体"/>
                <w:color w:val="000000"/>
                <w:kern w:val="0"/>
                <w:sz w:val="24"/>
                <w:lang w:eastAsia="zh-CN"/>
              </w:rPr>
              <w:t>、</w:t>
            </w:r>
            <w:r>
              <w:rPr>
                <w:rFonts w:hint="eastAsia" w:hAnsi="宋体"/>
                <w:color w:val="000000"/>
                <w:kern w:val="0"/>
                <w:sz w:val="24"/>
              </w:rPr>
              <w:t>塞浦路斯媒体团来州</w:t>
            </w:r>
            <w:r>
              <w:rPr>
                <w:rFonts w:hint="eastAsia" w:hAnsi="宋体"/>
                <w:color w:val="000000"/>
                <w:kern w:val="0"/>
                <w:sz w:val="24"/>
                <w:lang w:eastAsia="zh-CN"/>
              </w:rPr>
              <w:t>采</w:t>
            </w:r>
            <w:r>
              <w:rPr>
                <w:rFonts w:hint="eastAsia" w:hAnsi="宋体"/>
                <w:color w:val="000000"/>
                <w:kern w:val="0"/>
                <w:sz w:val="24"/>
              </w:rPr>
              <w:t>访</w:t>
            </w:r>
            <w:r>
              <w:rPr>
                <w:rFonts w:hint="eastAsia" w:hAnsi="宋体"/>
                <w:color w:val="000000"/>
                <w:kern w:val="0"/>
                <w:sz w:val="24"/>
                <w:lang w:eastAsia="zh-CN"/>
              </w:rPr>
              <w:t>、</w:t>
            </w:r>
            <w:r>
              <w:rPr>
                <w:rFonts w:hint="eastAsia" w:hAnsi="宋体"/>
                <w:color w:val="000000"/>
                <w:kern w:val="0"/>
                <w:sz w:val="24"/>
              </w:rPr>
              <w:t>马来西亚槟城州金星小学与茂县凤仪小学互访</w:t>
            </w:r>
            <w:r>
              <w:rPr>
                <w:rFonts w:hint="eastAsia" w:hAnsi="宋体"/>
                <w:color w:val="000000"/>
                <w:kern w:val="0"/>
                <w:sz w:val="24"/>
                <w:lang w:eastAsia="zh-CN"/>
              </w:rPr>
              <w:t>、</w:t>
            </w:r>
            <w:r>
              <w:rPr>
                <w:rFonts w:hint="eastAsia" w:hAnsi="宋体"/>
                <w:color w:val="000000"/>
                <w:kern w:val="0"/>
                <w:sz w:val="24"/>
              </w:rPr>
              <w:t>九寨沟女子足球队</w:t>
            </w:r>
            <w:r>
              <w:rPr>
                <w:rFonts w:hint="eastAsia"/>
                <w:color w:val="000000"/>
                <w:kern w:val="0"/>
                <w:sz w:val="24"/>
                <w:lang w:eastAsia="zh-CN"/>
              </w:rPr>
              <w:t>出访</w:t>
            </w:r>
            <w:r>
              <w:rPr>
                <w:rFonts w:hint="eastAsia" w:hAnsi="宋体"/>
                <w:color w:val="000000"/>
                <w:kern w:val="0"/>
                <w:sz w:val="24"/>
              </w:rPr>
              <w:t>日本</w:t>
            </w:r>
            <w:r>
              <w:rPr>
                <w:rFonts w:hint="eastAsia" w:hAnsi="宋体"/>
                <w:color w:val="000000"/>
                <w:kern w:val="0"/>
                <w:sz w:val="24"/>
                <w:lang w:val="en-US" w:eastAsia="zh-CN"/>
              </w:rPr>
              <w:t>5</w:t>
            </w:r>
            <w:r>
              <w:rPr>
                <w:rFonts w:hint="eastAsia" w:hAnsi="宋体"/>
                <w:color w:val="000000"/>
                <w:kern w:val="0"/>
                <w:sz w:val="24"/>
              </w:rPr>
              <w:t>批次对外宣传和人文交流。</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Ansi="宋体"/>
                <w:color w:val="000000"/>
                <w:kern w:val="0"/>
                <w:sz w:val="24"/>
              </w:rPr>
            </w:pPr>
            <w:r>
              <w:rPr>
                <w:rFonts w:hint="eastAsia" w:hAnsi="宋体"/>
                <w:color w:val="000000"/>
                <w:kern w:val="0"/>
                <w:sz w:val="24"/>
              </w:rPr>
              <w:t>对外开放工作更加有力，有效利用对外开放平台宣传我州。</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Ansi="宋体"/>
                <w:color w:val="000000"/>
                <w:kern w:val="0"/>
                <w:sz w:val="24"/>
              </w:rPr>
            </w:pPr>
            <w:r>
              <w:rPr>
                <w:rFonts w:hint="eastAsia" w:hAnsi="宋体"/>
                <w:color w:val="000000"/>
                <w:kern w:val="0"/>
                <w:sz w:val="24"/>
              </w:rPr>
              <w:t>不断开拓新的合作空间，让阿坝州走出国门、走向世界。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工作成效得到上级业务部门的好评，州委、州政府对工作满意。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圆满完成相关工作任务，工作成效得好评和满意。</w:t>
            </w:r>
          </w:p>
        </w:tc>
      </w:tr>
    </w:tbl>
    <w:p>
      <w:pPr>
        <w:keepNext w:val="0"/>
        <w:keepLines w:val="0"/>
        <w:pageBreakBefore w:val="0"/>
        <w:widowControl/>
        <w:numPr>
          <w:numId w:val="0"/>
        </w:numPr>
        <w:kinsoku/>
        <w:wordWrap/>
        <w:overflowPunct/>
        <w:topLinePunct w:val="0"/>
        <w:autoSpaceDE/>
        <w:autoSpaceDN/>
        <w:bidi w:val="0"/>
        <w:adjustRightInd/>
        <w:snapToGrid/>
        <w:spacing w:line="576" w:lineRule="exact"/>
        <w:ind w:firstLine="640" w:firstLineChars="200"/>
        <w:jc w:val="both"/>
        <w:textAlignment w:val="auto"/>
        <w:rPr>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bookmarkStart w:id="0" w:name="_GoBack"/>
      <w:bookmarkEnd w:id="0"/>
      <w:r>
        <w:rPr>
          <w:rFonts w:hint="eastAsia" w:ascii="Times New Roman" w:hAnsi="Times New Roman" w:eastAsia="仿宋_GB2312" w:cs="Times New Roman"/>
          <w:sz w:val="32"/>
          <w:szCs w:val="32"/>
          <w:lang w:eastAsia="zh-CN"/>
        </w:rPr>
        <w:t>）“涉外使领馆人员和媒体记者管理费”</w:t>
      </w:r>
      <w:r>
        <w:rPr>
          <w:rFonts w:hint="default" w:ascii="Times New Roman" w:hAnsi="Times New Roman" w:eastAsia="仿宋_GB2312" w:cs="Times New Roman"/>
          <w:sz w:val="32"/>
          <w:szCs w:val="32"/>
        </w:rPr>
        <w:t>项目绩效目标完成情况综述。项目全年预算数</w:t>
      </w:r>
      <w:r>
        <w:rPr>
          <w:rFonts w:hint="eastAsia" w:ascii="Times New Roman" w:hAnsi="Times New Roman" w:eastAsia="仿宋_GB2312" w:cs="Times New Roman"/>
          <w:sz w:val="32"/>
          <w:szCs w:val="32"/>
          <w:lang w:val="en-US" w:eastAsia="zh-CN"/>
        </w:rPr>
        <w:t>1.42</w:t>
      </w:r>
      <w:r>
        <w:rPr>
          <w:rFonts w:hint="default"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1.42</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%。通过项目实施，</w:t>
      </w:r>
      <w:r>
        <w:rPr>
          <w:rFonts w:hint="eastAsia" w:ascii="Times New Roman" w:hAnsi="Times New Roman" w:eastAsia="仿宋_GB2312" w:cs="Times New Roman"/>
          <w:sz w:val="32"/>
          <w:szCs w:val="32"/>
          <w:lang w:eastAsia="zh-CN"/>
        </w:rPr>
        <w:t>我办与</w:t>
      </w:r>
      <w:r>
        <w:rPr>
          <w:rFonts w:hint="eastAsia" w:eastAsia="仿宋_GB2312"/>
          <w:sz w:val="32"/>
          <w:szCs w:val="32"/>
        </w:rPr>
        <w:t>部分外国驻蓉领事馆、香港特区政府驻成都经贸办事处等机构的沟通联系更加紧密顺畅，</w:t>
      </w:r>
      <w:r>
        <w:rPr>
          <w:rFonts w:hint="eastAsia" w:eastAsia="仿宋_GB2312"/>
          <w:color w:val="000000"/>
          <w:sz w:val="32"/>
          <w:szCs w:val="32"/>
        </w:rPr>
        <w:t>利用公务交流平台向外国使领馆人员展示我州藏区发展面貌和经济社会发展现状</w:t>
      </w:r>
      <w:r>
        <w:rPr>
          <w:rFonts w:hint="eastAsia" w:eastAsia="仿宋_GB2312"/>
          <w:sz w:val="32"/>
          <w:szCs w:val="32"/>
        </w:rPr>
        <w:t>。</w:t>
      </w:r>
      <w:r>
        <w:rPr>
          <w:rFonts w:hAnsi="仿宋_GB2312" w:eastAsia="仿宋_GB2312"/>
          <w:sz w:val="32"/>
          <w:szCs w:val="32"/>
        </w:rPr>
        <w:t>下一步改进措施：</w:t>
      </w:r>
      <w:r>
        <w:rPr>
          <w:rFonts w:hint="eastAsia" w:eastAsia="仿宋_GB2312"/>
          <w:sz w:val="32"/>
          <w:szCs w:val="32"/>
        </w:rPr>
        <w:t>专项资金使用更合理、更精准，所实施的项目活动效果更好。</w:t>
      </w:r>
      <w:r>
        <w:rPr>
          <w:sz w:val="32"/>
          <w:szCs w:val="32"/>
        </w:rPr>
        <w:t> </w:t>
      </w:r>
    </w:p>
    <w:tbl>
      <w:tblPr>
        <w:tblStyle w:val="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2"/>
              <w:widowControl/>
              <w:ind w:left="4566" w:leftChars="1310" w:hanging="1422" w:hangingChars="395"/>
              <w:textAlignment w:val="center"/>
              <w:rPr>
                <w:color w:val="000000"/>
                <w:sz w:val="36"/>
                <w:szCs w:val="36"/>
              </w:rPr>
            </w:pPr>
            <w:r>
              <w:rPr>
                <w:rFonts w:hAnsi="黑体" w:eastAsia="黑体"/>
                <w:bCs/>
                <w:color w:val="000000"/>
                <w:kern w:val="0"/>
                <w:sz w:val="36"/>
                <w:szCs w:val="36"/>
              </w:rPr>
              <w:t>项目支出绩效目标完成情况表</w:t>
            </w:r>
            <w:r>
              <w:rPr>
                <w:b/>
                <w:bCs/>
                <w:color w:val="000000"/>
                <w:kern w:val="0"/>
                <w:sz w:val="36"/>
                <w:szCs w:val="36"/>
              </w:rPr>
              <w:br w:type="textWrapping"/>
            </w:r>
            <w:r>
              <w:rPr>
                <w:color w:val="000000"/>
                <w:kern w:val="0"/>
                <w:sz w:val="36"/>
                <w:szCs w:val="36"/>
              </w:rPr>
              <w:t>(201</w:t>
            </w:r>
            <w:r>
              <w:rPr>
                <w:rFonts w:hint="eastAsia"/>
                <w:color w:val="000000"/>
                <w:kern w:val="0"/>
                <w:sz w:val="36"/>
                <w:szCs w:val="36"/>
                <w:lang w:val="en-US" w:eastAsia="zh-CN"/>
              </w:rPr>
              <w:t>9</w:t>
            </w:r>
            <w:r>
              <w:rPr>
                <w:rFonts w:hAnsi="宋体"/>
                <w:color w:val="000000"/>
                <w:kern w:val="0"/>
                <w:sz w:val="36"/>
                <w:szCs w:val="36"/>
              </w:rPr>
              <w:t>年度</w:t>
            </w:r>
            <w:r>
              <w:rPr>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Ansi="宋体"/>
                <w:color w:val="000000"/>
                <w:kern w:val="0"/>
                <w:sz w:val="24"/>
              </w:rPr>
            </w:pPr>
            <w:r>
              <w:rPr>
                <w:rFonts w:hint="eastAsia" w:hAnsi="宋体"/>
                <w:color w:val="000000"/>
                <w:kern w:val="0"/>
                <w:sz w:val="24"/>
              </w:rPr>
              <w:t>涉外使领馆人员和媒体记者管理费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州外事台侨办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预算执行情况</w:t>
            </w:r>
            <w:r>
              <w:rPr>
                <w:color w:val="000000"/>
                <w:kern w:val="0"/>
                <w:sz w:val="24"/>
              </w:rPr>
              <w:t>(</w:t>
            </w:r>
            <w:r>
              <w:rPr>
                <w:rFonts w:hAnsi="宋体"/>
                <w:color w:val="000000"/>
                <w:kern w:val="0"/>
                <w:sz w:val="24"/>
              </w:rPr>
              <w:t>万元</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1</w:t>
            </w:r>
            <w:r>
              <w:rPr>
                <w:rFonts w:hint="eastAsia"/>
                <w:color w:val="000000"/>
                <w:sz w:val="24"/>
                <w:lang w:val="en-US" w:eastAsia="zh-CN"/>
              </w:rPr>
              <w:t>.42</w:t>
            </w:r>
            <w:r>
              <w:rPr>
                <w:rFonts w:hint="eastAsia"/>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执行数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1</w:t>
            </w:r>
            <w:r>
              <w:rPr>
                <w:rFonts w:hint="eastAsia"/>
                <w:color w:val="000000"/>
                <w:sz w:val="24"/>
                <w:lang w:val="en-US" w:eastAsia="zh-CN"/>
              </w:rPr>
              <w:t>.42</w:t>
            </w:r>
            <w:r>
              <w:rPr>
                <w:rFonts w:hint="eastAsia"/>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1</w:t>
            </w:r>
            <w:r>
              <w:rPr>
                <w:rFonts w:hint="eastAsia"/>
                <w:color w:val="000000"/>
                <w:sz w:val="24"/>
                <w:lang w:val="en-US" w:eastAsia="zh-CN"/>
              </w:rPr>
              <w:t>.42</w:t>
            </w:r>
            <w:r>
              <w:rPr>
                <w:rFonts w:hint="eastAsia"/>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1</w:t>
            </w:r>
            <w:r>
              <w:rPr>
                <w:rFonts w:hint="eastAsia"/>
                <w:color w:val="000000"/>
                <w:sz w:val="24"/>
                <w:lang w:val="en-US" w:eastAsia="zh-CN"/>
              </w:rPr>
              <w:t>.42</w:t>
            </w:r>
            <w:r>
              <w:rPr>
                <w:rFonts w:hint="eastAsia"/>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color w:val="000000"/>
                <w:sz w:val="24"/>
              </w:rPr>
            </w:pPr>
            <w:r>
              <w:rPr>
                <w:rFonts w:hint="eastAsia"/>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hAnsi="宋体"/>
                <w:color w:val="000000"/>
                <w:kern w:val="0"/>
                <w:sz w:val="24"/>
              </w:rPr>
              <w:t>做好外国驻华使领馆来州访问</w:t>
            </w:r>
            <w:r>
              <w:rPr>
                <w:rFonts w:hint="eastAsia"/>
                <w:color w:val="000000"/>
                <w:kern w:val="0"/>
                <w:sz w:val="24"/>
                <w:lang w:eastAsia="zh-CN"/>
              </w:rPr>
              <w:t>和外国媒体记者来州采访</w:t>
            </w:r>
            <w:r>
              <w:rPr>
                <w:rFonts w:hint="eastAsia" w:hAnsi="宋体"/>
                <w:color w:val="000000"/>
                <w:kern w:val="0"/>
                <w:sz w:val="24"/>
              </w:rPr>
              <w:t>相关工作。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hAnsi="宋体"/>
                <w:color w:val="000000"/>
                <w:kern w:val="0"/>
                <w:sz w:val="24"/>
              </w:rPr>
            </w:pPr>
            <w:r>
              <w:rPr>
                <w:rFonts w:hint="eastAsia" w:hAnsi="宋体"/>
                <w:color w:val="000000"/>
                <w:kern w:val="0"/>
                <w:sz w:val="24"/>
              </w:rPr>
              <w:t>做好了7月克罗地亚驻华大使达里欧·米海林一行前来黄龙景区参观访问的接待工作，为黄龙景区扩大在克罗地亚的知名度起到了积极的促进作用。</w:t>
            </w:r>
          </w:p>
          <w:p>
            <w:pPr>
              <w:widowControl/>
              <w:jc w:val="left"/>
              <w:textAlignment w:val="center"/>
              <w:rPr>
                <w:rFonts w:hint="eastAsia" w:hAnsi="宋体"/>
                <w:color w:val="000000"/>
                <w:kern w:val="0"/>
                <w:sz w:val="24"/>
              </w:rPr>
            </w:pPr>
            <w:r>
              <w:rPr>
                <w:rFonts w:hint="eastAsia" w:hAnsi="宋体"/>
                <w:color w:val="000000"/>
                <w:kern w:val="0"/>
                <w:sz w:val="24"/>
              </w:rPr>
              <w:t>加快推进我州与英国伦敦红桥市、葡萄牙格兰杜拉市建立国际友好城市的工作</w:t>
            </w:r>
            <w:r>
              <w:rPr>
                <w:rFonts w:hint="eastAsia"/>
                <w:color w:val="000000"/>
                <w:kern w:val="0"/>
                <w:sz w:val="24"/>
                <w:lang w:eastAsia="zh-CN"/>
              </w:rPr>
              <w:t>。</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预期指标值</w:t>
            </w:r>
            <w:r>
              <w:rPr>
                <w:color w:val="000000"/>
                <w:kern w:val="0"/>
                <w:sz w:val="24"/>
              </w:rPr>
              <w:t>(</w:t>
            </w:r>
            <w:r>
              <w:rPr>
                <w:rFonts w:hAnsi="宋体"/>
                <w:color w:val="000000"/>
                <w:kern w:val="0"/>
                <w:sz w:val="24"/>
              </w:rPr>
              <w:t>包含数字及文字描述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实际完成指标值</w:t>
            </w:r>
            <w:r>
              <w:rPr>
                <w:color w:val="000000"/>
                <w:kern w:val="0"/>
                <w:sz w:val="24"/>
              </w:rPr>
              <w:t>(</w:t>
            </w:r>
            <w:r>
              <w:rPr>
                <w:rFonts w:hAnsi="宋体"/>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工作完成情况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hAnsi="宋体"/>
                <w:color w:val="000000"/>
                <w:kern w:val="0"/>
                <w:sz w:val="24"/>
              </w:rPr>
              <w:t>做好外国驻华使领馆来州访问</w:t>
            </w:r>
            <w:r>
              <w:rPr>
                <w:rFonts w:hint="eastAsia"/>
                <w:color w:val="000000"/>
                <w:kern w:val="0"/>
                <w:sz w:val="24"/>
                <w:lang w:eastAsia="zh-CN"/>
              </w:rPr>
              <w:t>和外国媒体记者来州采访</w:t>
            </w:r>
            <w:r>
              <w:rPr>
                <w:rFonts w:hint="eastAsia" w:hAnsi="宋体"/>
                <w:color w:val="000000"/>
                <w:kern w:val="0"/>
                <w:sz w:val="24"/>
              </w:rPr>
              <w:t>相关工作。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hAnsi="宋体"/>
                <w:color w:val="000000"/>
                <w:kern w:val="0"/>
                <w:sz w:val="24"/>
              </w:rPr>
            </w:pPr>
            <w:r>
              <w:rPr>
                <w:rFonts w:hint="eastAsia" w:hAnsi="宋体"/>
                <w:color w:val="000000"/>
                <w:kern w:val="0"/>
                <w:sz w:val="24"/>
              </w:rPr>
              <w:t>做好了7月克罗地亚驻华大使达里欧·米海林一行前来黄龙景区参观访问的接待工作，为黄龙景区扩大在克罗地亚的知名度起到了积极的促进作用。</w:t>
            </w:r>
          </w:p>
          <w:p>
            <w:pPr>
              <w:widowControl/>
              <w:jc w:val="left"/>
              <w:textAlignment w:val="center"/>
              <w:rPr>
                <w:color w:val="000000"/>
                <w:sz w:val="24"/>
              </w:rPr>
            </w:pPr>
            <w:r>
              <w:rPr>
                <w:rFonts w:hint="eastAsia" w:hAnsi="宋体"/>
                <w:color w:val="000000"/>
                <w:kern w:val="0"/>
                <w:sz w:val="24"/>
              </w:rPr>
              <w:t>加快推进我州与英国伦敦红桥市、葡萄牙格兰杜拉市建立国际友好城市的工作。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hAnsi="宋体"/>
                <w:color w:val="000000"/>
                <w:kern w:val="0"/>
                <w:sz w:val="24"/>
              </w:rPr>
              <w:t>对外开放工作更加有力，有效利用对外开放平台宣传我州。</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color w:val="000000"/>
                <w:sz w:val="24"/>
              </w:rPr>
            </w:pPr>
            <w:r>
              <w:rPr>
                <w:rFonts w:hint="eastAsia" w:hAnsi="宋体"/>
                <w:color w:val="000000"/>
                <w:kern w:val="0"/>
                <w:sz w:val="24"/>
              </w:rPr>
              <w:t>利用公务交流平台向外国使领馆人员</w:t>
            </w:r>
            <w:r>
              <w:rPr>
                <w:rFonts w:hint="eastAsia"/>
                <w:color w:val="000000"/>
                <w:kern w:val="0"/>
                <w:sz w:val="24"/>
                <w:lang w:eastAsia="zh-CN"/>
              </w:rPr>
              <w:t>和外国媒体记者</w:t>
            </w:r>
            <w:r>
              <w:rPr>
                <w:rFonts w:hint="eastAsia" w:hAnsi="宋体"/>
                <w:color w:val="000000"/>
                <w:kern w:val="0"/>
                <w:sz w:val="24"/>
              </w:rPr>
              <w:t>展示我州藏区发展面貌和经济社会发展现状。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工作成效得到上级业务部门的好评，州委、州政府对工作满意。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圆满完成相关工作任务，工作成效得好评和满意。</w:t>
            </w:r>
          </w:p>
        </w:tc>
      </w:tr>
    </w:tbl>
    <w:p>
      <w:pPr>
        <w:spacing w:line="576" w:lineRule="exact"/>
        <w:ind w:firstLine="627" w:firstLineChars="196"/>
        <w:rPr>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）“外事台侨专项业务经费”</w:t>
      </w:r>
      <w:r>
        <w:rPr>
          <w:rFonts w:hint="default" w:ascii="Times New Roman" w:hAnsi="Times New Roman" w:eastAsia="仿宋_GB2312" w:cs="Times New Roman"/>
          <w:sz w:val="32"/>
          <w:szCs w:val="32"/>
        </w:rPr>
        <w:t>项目绩效目标完成情况综述。项目全年预算数</w:t>
      </w:r>
      <w:r>
        <w:rPr>
          <w:rFonts w:hint="eastAsia" w:ascii="Times New Roman" w:hAnsi="Times New Roman" w:eastAsia="仿宋_GB2312" w:cs="Times New Roman"/>
          <w:sz w:val="32"/>
          <w:szCs w:val="32"/>
          <w:lang w:val="en-US" w:eastAsia="zh-CN"/>
        </w:rPr>
        <w:t>7.09</w:t>
      </w:r>
      <w:r>
        <w:rPr>
          <w:rFonts w:hint="default"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7.09</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%。通过项目实施，</w:t>
      </w:r>
      <w:r>
        <w:rPr>
          <w:rFonts w:hint="eastAsia" w:eastAsia="仿宋_GB2312"/>
          <w:sz w:val="32"/>
          <w:szCs w:val="32"/>
        </w:rPr>
        <w:t>做好了不丹大王太后</w:t>
      </w:r>
      <w:r>
        <w:rPr>
          <w:rFonts w:hint="eastAsia" w:eastAsia="仿宋_GB2312"/>
          <w:sz w:val="32"/>
          <w:szCs w:val="32"/>
          <w:lang w:eastAsia="zh-CN"/>
        </w:rPr>
        <w:t>、</w:t>
      </w:r>
      <w:r>
        <w:rPr>
          <w:rFonts w:hint="eastAsia" w:eastAsia="仿宋_GB2312"/>
          <w:sz w:val="32"/>
          <w:szCs w:val="32"/>
        </w:rPr>
        <w:t>美国加州政要代表团</w:t>
      </w:r>
      <w:r>
        <w:rPr>
          <w:rFonts w:hint="eastAsia" w:eastAsia="仿宋_GB2312"/>
          <w:sz w:val="32"/>
          <w:szCs w:val="32"/>
          <w:lang w:eastAsia="zh-CN"/>
        </w:rPr>
        <w:t>、</w:t>
      </w:r>
      <w:r>
        <w:rPr>
          <w:rFonts w:hint="eastAsia" w:eastAsia="仿宋_GB2312"/>
          <w:sz w:val="32"/>
          <w:szCs w:val="32"/>
        </w:rPr>
        <w:t>巴以青年领袖代表团</w:t>
      </w:r>
      <w:r>
        <w:rPr>
          <w:rFonts w:hint="eastAsia" w:eastAsia="仿宋_GB2312"/>
          <w:sz w:val="32"/>
          <w:szCs w:val="32"/>
          <w:lang w:eastAsia="zh-CN"/>
        </w:rPr>
        <w:t>、</w:t>
      </w:r>
      <w:r>
        <w:rPr>
          <w:rFonts w:hint="eastAsia" w:eastAsia="仿宋_GB2312"/>
          <w:sz w:val="32"/>
          <w:szCs w:val="32"/>
        </w:rPr>
        <w:t>日本广岛县代表团</w:t>
      </w:r>
      <w:r>
        <w:rPr>
          <w:rFonts w:hint="eastAsia" w:eastAsia="仿宋_GB2312"/>
          <w:sz w:val="32"/>
          <w:szCs w:val="32"/>
          <w:lang w:eastAsia="zh-CN"/>
        </w:rPr>
        <w:t>、</w:t>
      </w:r>
      <w:r>
        <w:rPr>
          <w:rFonts w:hint="eastAsia" w:eastAsia="仿宋_GB2312"/>
          <w:sz w:val="32"/>
          <w:szCs w:val="32"/>
        </w:rPr>
        <w:t>香港智库高层人士考察团来州参观访问接待</w:t>
      </w:r>
      <w:r>
        <w:rPr>
          <w:rFonts w:hint="eastAsia" w:eastAsia="仿宋_GB2312"/>
          <w:sz w:val="32"/>
          <w:szCs w:val="32"/>
          <w:lang w:eastAsia="zh-CN"/>
        </w:rPr>
        <w:t>，举</w:t>
      </w:r>
      <w:r>
        <w:rPr>
          <w:rFonts w:hint="eastAsia" w:eastAsia="仿宋_GB2312"/>
          <w:sz w:val="32"/>
          <w:szCs w:val="32"/>
        </w:rPr>
        <w:t>行了</w:t>
      </w:r>
      <w:r>
        <w:rPr>
          <w:rFonts w:eastAsia="仿宋_GB2312"/>
          <w:sz w:val="32"/>
          <w:szCs w:val="32"/>
        </w:rPr>
        <w:t>“</w:t>
      </w:r>
      <w:r>
        <w:rPr>
          <w:rFonts w:hint="eastAsia" w:eastAsia="仿宋_GB2312"/>
          <w:sz w:val="32"/>
          <w:szCs w:val="32"/>
        </w:rPr>
        <w:t>健康快车</w:t>
      </w:r>
      <w:r>
        <w:rPr>
          <w:rFonts w:eastAsia="仿宋_GB2312"/>
          <w:sz w:val="32"/>
          <w:szCs w:val="32"/>
        </w:rPr>
        <w:t>2019</w:t>
      </w:r>
      <w:r>
        <w:rPr>
          <w:rFonts w:hint="eastAsia" w:eastAsia="仿宋_GB2312"/>
          <w:sz w:val="32"/>
          <w:szCs w:val="32"/>
        </w:rPr>
        <w:t>四川光明行</w:t>
      </w:r>
      <w:r>
        <w:rPr>
          <w:rFonts w:eastAsia="仿宋_GB2312"/>
          <w:sz w:val="32"/>
          <w:szCs w:val="32"/>
        </w:rPr>
        <w:t>”</w:t>
      </w:r>
      <w:r>
        <w:rPr>
          <w:rFonts w:hint="eastAsia" w:eastAsia="仿宋_GB2312"/>
          <w:sz w:val="32"/>
          <w:szCs w:val="32"/>
        </w:rPr>
        <w:t>活动。</w:t>
      </w:r>
      <w:r>
        <w:rPr>
          <w:rFonts w:hAnsi="仿宋_GB2312" w:eastAsia="仿宋_GB2312"/>
          <w:sz w:val="32"/>
          <w:szCs w:val="32"/>
        </w:rPr>
        <w:t>下一步改进措施：</w:t>
      </w:r>
      <w:r>
        <w:rPr>
          <w:rFonts w:hint="eastAsia" w:eastAsia="仿宋_GB2312"/>
          <w:sz w:val="32"/>
          <w:szCs w:val="32"/>
        </w:rPr>
        <w:t>专项资金使用更合理、更精准，所实施的项目活动效果更好。</w:t>
      </w:r>
      <w:r>
        <w:rPr>
          <w:sz w:val="32"/>
          <w:szCs w:val="32"/>
        </w:rPr>
        <w:t> </w:t>
      </w:r>
    </w:p>
    <w:tbl>
      <w:tblPr>
        <w:tblStyle w:val="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2"/>
              <w:widowControl/>
              <w:ind w:left="4566" w:leftChars="1310" w:hanging="1422" w:hangingChars="395"/>
              <w:textAlignment w:val="center"/>
              <w:rPr>
                <w:color w:val="000000"/>
                <w:sz w:val="36"/>
                <w:szCs w:val="36"/>
              </w:rPr>
            </w:pPr>
            <w:r>
              <w:rPr>
                <w:rFonts w:hAnsi="黑体" w:eastAsia="黑体"/>
                <w:bCs/>
                <w:color w:val="000000"/>
                <w:kern w:val="0"/>
                <w:sz w:val="36"/>
                <w:szCs w:val="36"/>
              </w:rPr>
              <w:t>项目支出绩效目标完成情况表</w:t>
            </w:r>
            <w:r>
              <w:rPr>
                <w:b/>
                <w:bCs/>
                <w:color w:val="000000"/>
                <w:kern w:val="0"/>
                <w:sz w:val="36"/>
                <w:szCs w:val="36"/>
              </w:rPr>
              <w:br w:type="textWrapping"/>
            </w:r>
            <w:r>
              <w:rPr>
                <w:color w:val="000000"/>
                <w:kern w:val="0"/>
                <w:sz w:val="36"/>
                <w:szCs w:val="36"/>
              </w:rPr>
              <w:t>(201</w:t>
            </w:r>
            <w:r>
              <w:rPr>
                <w:rFonts w:hint="eastAsia"/>
                <w:color w:val="000000"/>
                <w:kern w:val="0"/>
                <w:sz w:val="36"/>
                <w:szCs w:val="36"/>
                <w:lang w:val="en-US" w:eastAsia="zh-CN"/>
              </w:rPr>
              <w:t>9</w:t>
            </w:r>
            <w:r>
              <w:rPr>
                <w:color w:val="000000"/>
                <w:kern w:val="0"/>
                <w:sz w:val="36"/>
                <w:szCs w:val="36"/>
              </w:rPr>
              <w:t xml:space="preserve"> </w:t>
            </w:r>
            <w:r>
              <w:rPr>
                <w:rFonts w:hAnsi="宋体"/>
                <w:color w:val="000000"/>
                <w:kern w:val="0"/>
                <w:sz w:val="36"/>
                <w:szCs w:val="36"/>
              </w:rPr>
              <w:t>年度</w:t>
            </w:r>
            <w:r>
              <w:rPr>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外事台侨专项业务经费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州外事台侨办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预算执行情况</w:t>
            </w:r>
            <w:r>
              <w:rPr>
                <w:color w:val="000000"/>
                <w:kern w:val="0"/>
                <w:sz w:val="24"/>
              </w:rPr>
              <w:t>(</w:t>
            </w:r>
            <w:r>
              <w:rPr>
                <w:rFonts w:hAnsi="宋体"/>
                <w:color w:val="000000"/>
                <w:kern w:val="0"/>
                <w:sz w:val="24"/>
              </w:rPr>
              <w:t>万元</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7.09万元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执行数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7.09万元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7.09万元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7.09万元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color w:val="000000"/>
                <w:sz w:val="24"/>
              </w:rPr>
            </w:pPr>
            <w:r>
              <w:rPr>
                <w:rFonts w:hint="eastAsia"/>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按照上级统一部署，在州组织实施相关较大型的涉外</w:t>
            </w:r>
            <w:r>
              <w:rPr>
                <w:rFonts w:hint="eastAsia"/>
                <w:color w:val="000000"/>
                <w:sz w:val="24"/>
                <w:lang w:eastAsia="zh-CN"/>
              </w:rPr>
              <w:t>（港澳）</w:t>
            </w:r>
            <w:r>
              <w:rPr>
                <w:rFonts w:hint="eastAsia"/>
                <w:color w:val="000000"/>
                <w:sz w:val="24"/>
              </w:rPr>
              <w:t>专项业务工作3-5个。</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做好了不丹大王太后</w:t>
            </w:r>
            <w:r>
              <w:rPr>
                <w:rFonts w:hint="eastAsia"/>
                <w:color w:val="000000"/>
                <w:sz w:val="24"/>
                <w:lang w:eastAsia="zh-CN"/>
              </w:rPr>
              <w:t>、</w:t>
            </w:r>
            <w:r>
              <w:rPr>
                <w:rFonts w:hint="eastAsia"/>
                <w:color w:val="000000"/>
                <w:sz w:val="24"/>
              </w:rPr>
              <w:t>美国加州政要代表团</w:t>
            </w:r>
            <w:r>
              <w:rPr>
                <w:rFonts w:hint="eastAsia"/>
                <w:color w:val="000000"/>
                <w:sz w:val="24"/>
                <w:lang w:eastAsia="zh-CN"/>
              </w:rPr>
              <w:t>、</w:t>
            </w:r>
            <w:r>
              <w:rPr>
                <w:rFonts w:hint="eastAsia"/>
                <w:color w:val="000000"/>
                <w:sz w:val="24"/>
              </w:rPr>
              <w:t>巴以青年领袖代表团</w:t>
            </w:r>
            <w:r>
              <w:rPr>
                <w:rFonts w:hint="eastAsia"/>
                <w:color w:val="000000"/>
                <w:sz w:val="24"/>
                <w:lang w:eastAsia="zh-CN"/>
              </w:rPr>
              <w:t>、</w:t>
            </w:r>
            <w:r>
              <w:rPr>
                <w:rFonts w:hint="eastAsia"/>
                <w:color w:val="000000"/>
                <w:sz w:val="24"/>
              </w:rPr>
              <w:t>日本广岛县代表团</w:t>
            </w:r>
            <w:r>
              <w:rPr>
                <w:rFonts w:hint="eastAsia"/>
                <w:color w:val="000000"/>
                <w:sz w:val="24"/>
                <w:lang w:eastAsia="zh-CN"/>
              </w:rPr>
              <w:t>、</w:t>
            </w:r>
            <w:r>
              <w:rPr>
                <w:rFonts w:hint="eastAsia"/>
                <w:color w:val="000000"/>
                <w:sz w:val="24"/>
              </w:rPr>
              <w:t>香港智库高层人士考察团来州参观访问的接待工作</w:t>
            </w:r>
            <w:r>
              <w:rPr>
                <w:rFonts w:hint="eastAsia"/>
                <w:color w:val="000000"/>
                <w:sz w:val="24"/>
                <w:lang w:eastAsia="zh-CN"/>
              </w:rPr>
              <w:t>，举</w:t>
            </w:r>
            <w:r>
              <w:rPr>
                <w:rFonts w:hint="eastAsia"/>
                <w:color w:val="000000"/>
                <w:sz w:val="24"/>
              </w:rPr>
              <w:t>行了“健康快车2019四川光明行”活动。</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预期指标值</w:t>
            </w:r>
            <w:r>
              <w:rPr>
                <w:color w:val="000000"/>
                <w:kern w:val="0"/>
                <w:sz w:val="24"/>
              </w:rPr>
              <w:t>(</w:t>
            </w:r>
            <w:r>
              <w:rPr>
                <w:rFonts w:hAnsi="宋体"/>
                <w:color w:val="000000"/>
                <w:kern w:val="0"/>
                <w:sz w:val="24"/>
              </w:rPr>
              <w:t>包含数字及文字描述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实际完成指标值</w:t>
            </w:r>
            <w:r>
              <w:rPr>
                <w:color w:val="000000"/>
                <w:kern w:val="0"/>
                <w:sz w:val="24"/>
              </w:rPr>
              <w:t>(</w:t>
            </w:r>
            <w:r>
              <w:rPr>
                <w:rFonts w:hAnsi="宋体"/>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工作完成情况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Ansi="宋体"/>
                <w:color w:val="000000"/>
                <w:kern w:val="0"/>
                <w:sz w:val="24"/>
              </w:rPr>
            </w:pPr>
            <w:r>
              <w:rPr>
                <w:rFonts w:hint="eastAsia"/>
                <w:color w:val="000000"/>
                <w:sz w:val="24"/>
              </w:rPr>
              <w:t>按照上级统一部署，在州组织实施相关较大型的涉外</w:t>
            </w:r>
            <w:r>
              <w:rPr>
                <w:rFonts w:hint="eastAsia"/>
                <w:color w:val="000000"/>
                <w:sz w:val="24"/>
                <w:lang w:eastAsia="zh-CN"/>
              </w:rPr>
              <w:t>（港澳）</w:t>
            </w:r>
            <w:r>
              <w:rPr>
                <w:rFonts w:hint="eastAsia"/>
                <w:color w:val="000000"/>
                <w:sz w:val="24"/>
              </w:rPr>
              <w:t>专项业务工作3-5个</w:t>
            </w:r>
            <w:r>
              <w:rPr>
                <w:rFonts w:hint="eastAsia" w:hAnsi="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做好不丹大王太后</w:t>
            </w:r>
            <w:r>
              <w:rPr>
                <w:rFonts w:hint="eastAsia"/>
                <w:color w:val="000000"/>
                <w:sz w:val="24"/>
                <w:lang w:eastAsia="zh-CN"/>
              </w:rPr>
              <w:t>、</w:t>
            </w:r>
            <w:r>
              <w:rPr>
                <w:rFonts w:hint="eastAsia"/>
                <w:color w:val="000000"/>
                <w:sz w:val="24"/>
              </w:rPr>
              <w:t>美国加州政要代表团</w:t>
            </w:r>
            <w:r>
              <w:rPr>
                <w:rFonts w:hint="eastAsia"/>
                <w:color w:val="000000"/>
                <w:sz w:val="24"/>
                <w:lang w:eastAsia="zh-CN"/>
              </w:rPr>
              <w:t>、</w:t>
            </w:r>
            <w:r>
              <w:rPr>
                <w:rFonts w:hint="eastAsia"/>
                <w:color w:val="000000"/>
                <w:sz w:val="24"/>
              </w:rPr>
              <w:t>巴以青年领袖代表团</w:t>
            </w:r>
            <w:r>
              <w:rPr>
                <w:rFonts w:hint="eastAsia"/>
                <w:color w:val="000000"/>
                <w:sz w:val="24"/>
                <w:lang w:eastAsia="zh-CN"/>
              </w:rPr>
              <w:t>、</w:t>
            </w:r>
            <w:r>
              <w:rPr>
                <w:rFonts w:hint="eastAsia"/>
                <w:color w:val="000000"/>
                <w:sz w:val="24"/>
              </w:rPr>
              <w:t>日本广岛县代表团</w:t>
            </w:r>
            <w:r>
              <w:rPr>
                <w:rFonts w:hint="eastAsia"/>
                <w:color w:val="000000"/>
                <w:sz w:val="24"/>
                <w:lang w:eastAsia="zh-CN"/>
              </w:rPr>
              <w:t>、</w:t>
            </w:r>
            <w:r>
              <w:rPr>
                <w:rFonts w:hint="eastAsia"/>
                <w:color w:val="000000"/>
                <w:sz w:val="24"/>
              </w:rPr>
              <w:t>香港智库高层人士考察团来州参观访问的接待工作</w:t>
            </w:r>
            <w:r>
              <w:rPr>
                <w:rFonts w:hint="eastAsia"/>
                <w:color w:val="000000"/>
                <w:sz w:val="24"/>
                <w:lang w:eastAsia="zh-CN"/>
              </w:rPr>
              <w:t>，举</w:t>
            </w:r>
            <w:r>
              <w:rPr>
                <w:rFonts w:hint="eastAsia"/>
                <w:color w:val="000000"/>
                <w:sz w:val="24"/>
              </w:rPr>
              <w:t>行了“健康快车2019四川光明行”活动。</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b/>
                <w:color w:val="000000"/>
                <w:sz w:val="24"/>
              </w:rPr>
            </w:pPr>
            <w:r>
              <w:rPr>
                <w:rFonts w:hint="eastAsia" w:hAnsi="宋体"/>
                <w:color w:val="000000"/>
                <w:kern w:val="0"/>
                <w:sz w:val="24"/>
              </w:rPr>
              <w:t>对外开放工作更加有力，有效利用对外开放平台宣传我州。</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hAnsi="宋体"/>
                <w:color w:val="000000"/>
                <w:kern w:val="0"/>
                <w:sz w:val="24"/>
              </w:rPr>
              <w:t>向外界展示了我州经济社会发展、灾后重建、脱贫攻坚、教育卫生、宗教信仰自由以及旅游产业恢复振兴提档升级等各方面的变迁和跨越发展。</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工作成效得到上级业务部门的好评，州委、州政府对工作满意。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圆满完成相关工作任务，工作成效得好评和满意。</w:t>
            </w:r>
          </w:p>
        </w:tc>
      </w:tr>
    </w:tbl>
    <w:p>
      <w:pPr>
        <w:spacing w:line="576" w:lineRule="exact"/>
        <w:ind w:firstLine="627" w:firstLineChars="196"/>
        <w:rPr>
          <w:rFonts w:hint="default" w:ascii="Times New Roman" w:hAnsi="Times New Roman"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）“因公出国（境）经费”</w:t>
      </w:r>
      <w:r>
        <w:rPr>
          <w:rFonts w:hint="default" w:ascii="Times New Roman" w:hAnsi="Times New Roman" w:eastAsia="仿宋_GB2312" w:cs="Times New Roman"/>
          <w:sz w:val="32"/>
          <w:szCs w:val="32"/>
        </w:rPr>
        <w:t>项目绩效目标完成情况综述。项目全年预算数</w:t>
      </w:r>
      <w:r>
        <w:rPr>
          <w:rFonts w:hint="eastAsia" w:ascii="Times New Roman" w:hAnsi="Times New Roman" w:eastAsia="仿宋_GB2312" w:cs="Times New Roman"/>
          <w:sz w:val="32"/>
          <w:szCs w:val="32"/>
          <w:lang w:val="en-US" w:eastAsia="zh-CN"/>
        </w:rPr>
        <w:t>4.28</w:t>
      </w:r>
      <w:r>
        <w:rPr>
          <w:rFonts w:hint="default"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4.28</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%。通过项目实施，2019年4月，我办副主任朱俊参加省友协组织的四川友好代表团出访日本、香港和柬埔寨，进行了为期10天的出访活动。在外</w:t>
      </w:r>
      <w:r>
        <w:rPr>
          <w:rFonts w:hint="eastAsia" w:ascii="Times New Roman" w:hAnsi="Times New Roman" w:eastAsia="仿宋_GB2312" w:cs="Times New Roman"/>
          <w:sz w:val="32"/>
          <w:szCs w:val="32"/>
          <w:lang w:eastAsia="zh-CN"/>
        </w:rPr>
        <w:t>参加</w:t>
      </w:r>
      <w:r>
        <w:rPr>
          <w:rFonts w:hint="default" w:ascii="Times New Roman" w:hAnsi="Times New Roman" w:eastAsia="仿宋_GB2312" w:cs="Times New Roman"/>
          <w:sz w:val="32"/>
          <w:szCs w:val="32"/>
        </w:rPr>
        <w:t>了</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场推介会，向相关国家政府机构、企业、工商界人士和普通民众宣传推介了阿坝优势资源，与外方商定有关合作事宜，确保出访取得实效。下一步改进措施：专项资金使用更合理、更精准，所实施的项目活动效果更好。</w:t>
      </w:r>
      <w:r>
        <w:rPr>
          <w:rFonts w:hint="default" w:ascii="Times New Roman" w:hAnsi="Times New Roman" w:cs="Times New Roman"/>
          <w:sz w:val="32"/>
          <w:szCs w:val="32"/>
        </w:rPr>
        <w:t> </w:t>
      </w:r>
    </w:p>
    <w:tbl>
      <w:tblPr>
        <w:tblStyle w:val="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2"/>
              <w:widowControl/>
              <w:ind w:left="4566" w:leftChars="1310" w:hanging="1422" w:hangingChars="395"/>
              <w:textAlignment w:val="center"/>
              <w:rPr>
                <w:color w:val="000000"/>
                <w:sz w:val="36"/>
                <w:szCs w:val="36"/>
              </w:rPr>
            </w:pPr>
            <w:r>
              <w:rPr>
                <w:rFonts w:hAnsi="黑体" w:eastAsia="黑体"/>
                <w:bCs/>
                <w:color w:val="000000"/>
                <w:kern w:val="0"/>
                <w:sz w:val="36"/>
                <w:szCs w:val="36"/>
              </w:rPr>
              <w:t>项目支出绩效目标完成情况表</w:t>
            </w:r>
            <w:r>
              <w:rPr>
                <w:b/>
                <w:bCs/>
                <w:color w:val="000000"/>
                <w:kern w:val="0"/>
                <w:sz w:val="36"/>
                <w:szCs w:val="36"/>
              </w:rPr>
              <w:br w:type="textWrapping"/>
            </w:r>
            <w:r>
              <w:rPr>
                <w:color w:val="000000"/>
                <w:kern w:val="0"/>
                <w:sz w:val="36"/>
                <w:szCs w:val="36"/>
              </w:rPr>
              <w:t>(201</w:t>
            </w:r>
            <w:r>
              <w:rPr>
                <w:rFonts w:hint="eastAsia"/>
                <w:color w:val="000000"/>
                <w:kern w:val="0"/>
                <w:sz w:val="36"/>
                <w:szCs w:val="36"/>
                <w:lang w:val="en-US" w:eastAsia="zh-CN"/>
              </w:rPr>
              <w:t>9</w:t>
            </w:r>
            <w:r>
              <w:rPr>
                <w:color w:val="000000"/>
                <w:kern w:val="0"/>
                <w:sz w:val="36"/>
                <w:szCs w:val="36"/>
              </w:rPr>
              <w:t xml:space="preserve"> </w:t>
            </w:r>
            <w:r>
              <w:rPr>
                <w:rFonts w:hAnsi="宋体"/>
                <w:color w:val="000000"/>
                <w:kern w:val="0"/>
                <w:sz w:val="36"/>
                <w:szCs w:val="36"/>
              </w:rPr>
              <w:t>年度</w:t>
            </w:r>
            <w:r>
              <w:rPr>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eastAsia="zh-CN"/>
              </w:rPr>
              <w:t>因公出国（境）</w:t>
            </w:r>
            <w:r>
              <w:rPr>
                <w:rFonts w:hint="eastAsia"/>
                <w:color w:val="000000"/>
                <w:sz w:val="24"/>
              </w:rPr>
              <w:t>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州外事台侨办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预算执行情况</w:t>
            </w:r>
            <w:r>
              <w:rPr>
                <w:color w:val="000000"/>
                <w:kern w:val="0"/>
                <w:sz w:val="24"/>
              </w:rPr>
              <w:t>(</w:t>
            </w:r>
            <w:r>
              <w:rPr>
                <w:rFonts w:hAnsi="宋体"/>
                <w:color w:val="000000"/>
                <w:kern w:val="0"/>
                <w:sz w:val="24"/>
              </w:rPr>
              <w:t>万元</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预算数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4.28 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执行数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4.28 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4.28 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lang w:val="en-US" w:eastAsia="zh-CN"/>
              </w:rPr>
              <w:t>4.28 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color w:val="000000"/>
                <w:sz w:val="24"/>
              </w:rPr>
            </w:pPr>
            <w:r>
              <w:rPr>
                <w:rFonts w:hint="eastAsia"/>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lang w:eastAsia="zh-CN"/>
              </w:rPr>
              <w:t>参加</w:t>
            </w:r>
            <w:r>
              <w:rPr>
                <w:rFonts w:hint="default"/>
                <w:color w:val="000000"/>
                <w:sz w:val="24"/>
                <w:lang w:eastAsia="zh-CN"/>
              </w:rPr>
              <w:t>省友协组织的四川友好代表团访活动</w:t>
            </w:r>
            <w:r>
              <w:rPr>
                <w:rFonts w:hint="eastAsia"/>
                <w:color w:val="000000"/>
                <w:sz w:val="24"/>
                <w:lang w:eastAsia="zh-CN"/>
              </w:rPr>
              <w:t>，利用因公出国机会宣传推介阿坝州。</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default"/>
                <w:color w:val="000000"/>
                <w:sz w:val="24"/>
              </w:rPr>
              <w:t>在外</w:t>
            </w:r>
            <w:r>
              <w:rPr>
                <w:rFonts w:hint="eastAsia"/>
                <w:color w:val="000000"/>
                <w:sz w:val="24"/>
                <w:lang w:eastAsia="zh-CN"/>
              </w:rPr>
              <w:t>参加</w:t>
            </w:r>
            <w:r>
              <w:rPr>
                <w:rFonts w:hint="default"/>
                <w:color w:val="000000"/>
                <w:sz w:val="24"/>
              </w:rPr>
              <w:t>了</w:t>
            </w:r>
            <w:r>
              <w:rPr>
                <w:rFonts w:hint="eastAsia"/>
                <w:color w:val="000000"/>
                <w:sz w:val="24"/>
                <w:lang w:val="en-US" w:eastAsia="zh-CN"/>
              </w:rPr>
              <w:t>3</w:t>
            </w:r>
            <w:r>
              <w:rPr>
                <w:rFonts w:hint="default"/>
                <w:color w:val="000000"/>
                <w:sz w:val="24"/>
              </w:rPr>
              <w:t>场推介会，向相关国家政府机构、企业、工商界人士和普通民众宣传推介了阿坝优势资源，与外方商定有关合作事宜，确保出访取得实效。</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预期指标值</w:t>
            </w:r>
            <w:r>
              <w:rPr>
                <w:color w:val="000000"/>
                <w:kern w:val="0"/>
                <w:sz w:val="24"/>
              </w:rPr>
              <w:t>(</w:t>
            </w:r>
            <w:r>
              <w:rPr>
                <w:rFonts w:hAnsi="宋体"/>
                <w:color w:val="000000"/>
                <w:kern w:val="0"/>
                <w:sz w:val="24"/>
              </w:rPr>
              <w:t>包含数字及文字描述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实际完成指标值</w:t>
            </w:r>
            <w:r>
              <w:rPr>
                <w:color w:val="000000"/>
                <w:kern w:val="0"/>
                <w:sz w:val="24"/>
              </w:rPr>
              <w:t>(</w:t>
            </w:r>
            <w:r>
              <w:rPr>
                <w:rFonts w:hAnsi="宋体"/>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工作完成情况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Ansi="宋体"/>
                <w:color w:val="000000"/>
                <w:kern w:val="0"/>
                <w:sz w:val="24"/>
              </w:rPr>
            </w:pPr>
            <w:r>
              <w:rPr>
                <w:rFonts w:hint="eastAsia"/>
                <w:color w:val="000000"/>
                <w:sz w:val="24"/>
              </w:rPr>
              <w:t>按照上级统一部署，在州组织实施相关较大型的涉外</w:t>
            </w:r>
            <w:r>
              <w:rPr>
                <w:rFonts w:hint="eastAsia"/>
                <w:color w:val="000000"/>
                <w:sz w:val="24"/>
                <w:lang w:eastAsia="zh-CN"/>
              </w:rPr>
              <w:t>（港澳）</w:t>
            </w:r>
            <w:r>
              <w:rPr>
                <w:rFonts w:hint="eastAsia"/>
                <w:color w:val="000000"/>
                <w:sz w:val="24"/>
              </w:rPr>
              <w:t>专项业务工作3-5个</w:t>
            </w:r>
            <w:r>
              <w:rPr>
                <w:rFonts w:hint="eastAsia" w:hAnsi="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default"/>
                <w:color w:val="000000"/>
                <w:sz w:val="24"/>
              </w:rPr>
              <w:t>在外</w:t>
            </w:r>
            <w:r>
              <w:rPr>
                <w:rFonts w:hint="eastAsia"/>
                <w:color w:val="000000"/>
                <w:sz w:val="24"/>
                <w:lang w:eastAsia="zh-CN"/>
              </w:rPr>
              <w:t>参加</w:t>
            </w:r>
            <w:r>
              <w:rPr>
                <w:rFonts w:hint="default"/>
                <w:color w:val="000000"/>
                <w:sz w:val="24"/>
              </w:rPr>
              <w:t>了</w:t>
            </w:r>
            <w:r>
              <w:rPr>
                <w:rFonts w:hint="eastAsia"/>
                <w:color w:val="000000"/>
                <w:sz w:val="24"/>
                <w:lang w:val="en-US" w:eastAsia="zh-CN"/>
              </w:rPr>
              <w:t>3</w:t>
            </w:r>
            <w:r>
              <w:rPr>
                <w:rFonts w:hint="default"/>
                <w:color w:val="000000"/>
                <w:sz w:val="24"/>
              </w:rPr>
              <w:t>场推介会，向相关国家政府机构、企业、工商界人士和普通民众宣传推介了阿坝优势资源，与外方商定有关合作事宜，确保出访取得实效。</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b/>
                <w:color w:val="000000"/>
                <w:sz w:val="24"/>
              </w:rPr>
            </w:pPr>
            <w:r>
              <w:rPr>
                <w:rFonts w:hint="eastAsia" w:hAnsi="宋体"/>
                <w:color w:val="000000"/>
                <w:kern w:val="0"/>
                <w:sz w:val="24"/>
              </w:rPr>
              <w:t>对外开放工作更加有力，有效利用对外开放平台宣传我州。</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hAnsi="宋体"/>
                <w:color w:val="000000"/>
                <w:kern w:val="0"/>
                <w:sz w:val="24"/>
              </w:rPr>
              <w:t>向外界展示了我州经济社会发展、灾后重建、脱贫攻坚、教育卫生、宗教信仰自由以及旅游产业恢复振兴提档升级等各方面的变迁和跨越发展。</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Ansi="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工作成效得到上级业务部门的好评，州委、州政府对工作满意。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color w:val="000000"/>
                <w:sz w:val="24"/>
              </w:rPr>
            </w:pPr>
            <w:r>
              <w:rPr>
                <w:rFonts w:hint="eastAsia"/>
                <w:color w:val="000000"/>
                <w:sz w:val="24"/>
              </w:rPr>
              <w:t>圆满完成相关工作任务，工作成效得好评和满意。</w:t>
            </w:r>
          </w:p>
        </w:tc>
      </w:tr>
    </w:tbl>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2.部门绩效评价结果。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本部门按要求对2019年部门整体支出绩效评价情况开展自评，《</w:t>
      </w:r>
      <w:r>
        <w:rPr>
          <w:rFonts w:hint="eastAsia" w:ascii="Times New Roman" w:hAnsi="Times New Roman" w:eastAsia="仿宋_GB2312" w:cs="Times New Roman"/>
          <w:sz w:val="32"/>
          <w:szCs w:val="32"/>
          <w:lang w:eastAsia="zh-CN"/>
        </w:rPr>
        <w:t>阿坝州外事台侨办公室</w:t>
      </w:r>
      <w:r>
        <w:rPr>
          <w:rFonts w:hint="default" w:ascii="Times New Roman" w:hAnsi="Times New Roman" w:eastAsia="仿宋_GB2312" w:cs="Times New Roman"/>
          <w:sz w:val="32"/>
          <w:szCs w:val="32"/>
        </w:rPr>
        <w:t>部门2019年部门整体支出绩效评价报告》见附件（附件1）。</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第三部分 名词解释</w:t>
      </w:r>
    </w:p>
    <w:p>
      <w:pPr>
        <w:pStyle w:val="13"/>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ascii="Times New Roman" w:hAnsi="Times New Roman" w:eastAsia="仿宋_GB2312" w:cs="Times New Roman"/>
          <w:sz w:val="32"/>
          <w:szCs w:val="32"/>
        </w:rPr>
        <w:t>1.财政拨款收入：指单位从同级财政部门取得的财政预算资金。</w:t>
      </w:r>
    </w:p>
    <w:p>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2.事业收入：指事业单位开展专业业务活动及辅助活动取得的收入。</w:t>
      </w:r>
    </w:p>
    <w:p>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3.经营收入：指事业单位在专业业务活动及其辅助活动之外开展非独立核算经营活动取得的收入。</w:t>
      </w:r>
    </w:p>
    <w:p>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4.其他收入：指单位取得的除上述收入以外的各项收入。主要是</w:t>
      </w:r>
      <w:r>
        <w:rPr>
          <w:rFonts w:hint="eastAsia" w:ascii="Times New Roman" w:hAnsi="Times New Roman" w:eastAsia="仿宋_GB2312" w:cs="Times New Roman"/>
          <w:sz w:val="32"/>
          <w:szCs w:val="32"/>
        </w:rPr>
        <w:t>上级业务部门划拨的重要业务工作经费补助</w:t>
      </w:r>
      <w:r>
        <w:rPr>
          <w:rFonts w:ascii="Times New Roman" w:hAnsi="Times New Roman" w:eastAsia="仿宋_GB2312" w:cs="Times New Roman"/>
          <w:sz w:val="32"/>
          <w:szCs w:val="32"/>
        </w:rPr>
        <w:t>等。</w:t>
      </w:r>
    </w:p>
    <w:p>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6.年初结转和结余：指以前年度尚未完成、结转到本年按有关规定继续使用的资金。</w:t>
      </w:r>
    </w:p>
    <w:p>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7.结余分配：指事业单位按照事业单位会计制度的规定从非财政补助结余中分配的事业基金和职工福利基金等。</w:t>
      </w:r>
    </w:p>
    <w:p>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8、年末结转和结余：指单位按有关规定结转到下年或以后年度继续使用的资金。</w:t>
      </w:r>
    </w:p>
    <w:p>
      <w:pPr>
        <w:ind w:firstLine="640" w:firstLineChars="200"/>
        <w:rPr>
          <w:rFonts w:eastAsia="仿宋_GB2312"/>
          <w:color w:val="000000"/>
          <w:sz w:val="32"/>
          <w:szCs w:val="32"/>
        </w:rPr>
      </w:pPr>
      <w:r>
        <w:rPr>
          <w:rFonts w:eastAsia="仿宋_GB2312"/>
          <w:color w:val="000000"/>
          <w:sz w:val="32"/>
          <w:szCs w:val="32"/>
        </w:rPr>
        <w:t>9.一般公共服务</w:t>
      </w:r>
      <w:r>
        <w:rPr>
          <w:rFonts w:hint="eastAsia" w:eastAsia="仿宋_GB2312"/>
          <w:color w:val="000000"/>
          <w:sz w:val="32"/>
          <w:szCs w:val="32"/>
        </w:rPr>
        <w:t>201</w:t>
      </w:r>
      <w:r>
        <w:rPr>
          <w:rFonts w:eastAsia="仿宋_GB2312"/>
          <w:color w:val="000000"/>
          <w:sz w:val="32"/>
          <w:szCs w:val="32"/>
        </w:rPr>
        <w:t>（类）</w:t>
      </w:r>
      <w:r>
        <w:rPr>
          <w:rFonts w:hint="eastAsia" w:eastAsia="仿宋_GB2312"/>
          <w:color w:val="000000"/>
          <w:sz w:val="32"/>
          <w:szCs w:val="32"/>
        </w:rPr>
        <w:t>港澳台侨事务25</w:t>
      </w:r>
      <w:r>
        <w:rPr>
          <w:rFonts w:eastAsia="仿宋_GB2312"/>
          <w:color w:val="000000"/>
          <w:sz w:val="32"/>
          <w:szCs w:val="32"/>
        </w:rPr>
        <w:t>（款）</w:t>
      </w:r>
      <w:r>
        <w:rPr>
          <w:rFonts w:hint="eastAsia" w:eastAsia="仿宋_GB2312"/>
          <w:color w:val="000000"/>
          <w:sz w:val="32"/>
          <w:szCs w:val="32"/>
        </w:rPr>
        <w:t>行政运行01</w:t>
      </w:r>
      <w:r>
        <w:rPr>
          <w:rFonts w:eastAsia="仿宋_GB2312"/>
          <w:color w:val="000000"/>
          <w:sz w:val="32"/>
          <w:szCs w:val="32"/>
        </w:rPr>
        <w:t>（项）：指</w:t>
      </w:r>
      <w:r>
        <w:rPr>
          <w:rFonts w:hint="eastAsia" w:eastAsia="仿宋_GB2312"/>
          <w:color w:val="000000"/>
          <w:sz w:val="32"/>
          <w:szCs w:val="32"/>
        </w:rPr>
        <w:t>单位基本支出的行政运行</w:t>
      </w:r>
      <w:r>
        <w:rPr>
          <w:rFonts w:eastAsia="仿宋_GB2312"/>
          <w:color w:val="000000"/>
          <w:sz w:val="32"/>
          <w:szCs w:val="32"/>
        </w:rPr>
        <w:t>。</w:t>
      </w:r>
    </w:p>
    <w:p>
      <w:pPr>
        <w:ind w:firstLine="640" w:firstLineChars="200"/>
        <w:rPr>
          <w:rFonts w:eastAsia="仿宋_GB2312"/>
          <w:color w:val="000000"/>
          <w:sz w:val="32"/>
          <w:szCs w:val="32"/>
        </w:rPr>
      </w:pPr>
      <w:r>
        <w:rPr>
          <w:rFonts w:hint="eastAsia" w:eastAsia="仿宋_GB2312"/>
          <w:color w:val="000000"/>
          <w:sz w:val="32"/>
          <w:szCs w:val="32"/>
        </w:rPr>
        <w:t>10.一</w:t>
      </w:r>
      <w:r>
        <w:rPr>
          <w:rFonts w:eastAsia="仿宋_GB2312"/>
          <w:color w:val="000000"/>
          <w:sz w:val="32"/>
          <w:szCs w:val="32"/>
        </w:rPr>
        <w:t>般公共服务</w:t>
      </w:r>
      <w:r>
        <w:rPr>
          <w:rFonts w:hint="eastAsia" w:eastAsia="仿宋_GB2312"/>
          <w:color w:val="000000"/>
          <w:sz w:val="32"/>
          <w:szCs w:val="32"/>
        </w:rPr>
        <w:t>201</w:t>
      </w:r>
      <w:r>
        <w:rPr>
          <w:rFonts w:eastAsia="仿宋_GB2312"/>
          <w:color w:val="000000"/>
          <w:sz w:val="32"/>
          <w:szCs w:val="32"/>
        </w:rPr>
        <w:t>（类）</w:t>
      </w:r>
      <w:r>
        <w:rPr>
          <w:rFonts w:hint="eastAsia" w:eastAsia="仿宋_GB2312"/>
          <w:color w:val="000000"/>
          <w:sz w:val="32"/>
          <w:szCs w:val="32"/>
        </w:rPr>
        <w:t>港澳台侨事务25</w:t>
      </w:r>
      <w:r>
        <w:rPr>
          <w:rFonts w:eastAsia="仿宋_GB2312"/>
          <w:color w:val="000000"/>
          <w:sz w:val="32"/>
          <w:szCs w:val="32"/>
        </w:rPr>
        <w:t>（款）</w:t>
      </w:r>
      <w:r>
        <w:rPr>
          <w:rFonts w:hint="eastAsia" w:eastAsia="仿宋_GB2312"/>
          <w:color w:val="000000"/>
          <w:sz w:val="32"/>
          <w:szCs w:val="32"/>
        </w:rPr>
        <w:t>一般行政管理事务02</w:t>
      </w:r>
      <w:r>
        <w:rPr>
          <w:rFonts w:eastAsia="仿宋_GB2312"/>
          <w:color w:val="000000"/>
          <w:sz w:val="32"/>
          <w:szCs w:val="32"/>
        </w:rPr>
        <w:t>（项）：指</w:t>
      </w:r>
      <w:r>
        <w:rPr>
          <w:rFonts w:hint="eastAsia" w:eastAsia="仿宋_GB2312"/>
          <w:color w:val="000000"/>
          <w:sz w:val="32"/>
          <w:szCs w:val="32"/>
        </w:rPr>
        <w:t>单位基本支出的一般行政管理事务。</w:t>
      </w:r>
    </w:p>
    <w:p>
      <w:pPr>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1</w:t>
      </w:r>
      <w:r>
        <w:rPr>
          <w:rFonts w:eastAsia="仿宋_GB2312"/>
          <w:color w:val="000000"/>
          <w:sz w:val="32"/>
          <w:szCs w:val="32"/>
        </w:rPr>
        <w:t>.社会保障和就业</w:t>
      </w:r>
      <w:r>
        <w:rPr>
          <w:rFonts w:hint="eastAsia" w:eastAsia="仿宋_GB2312"/>
          <w:color w:val="000000"/>
          <w:sz w:val="32"/>
          <w:szCs w:val="32"/>
        </w:rPr>
        <w:t>208</w:t>
      </w:r>
      <w:r>
        <w:rPr>
          <w:rFonts w:eastAsia="仿宋_GB2312"/>
          <w:color w:val="000000"/>
          <w:sz w:val="32"/>
          <w:szCs w:val="32"/>
        </w:rPr>
        <w:t>（类）</w:t>
      </w:r>
      <w:r>
        <w:rPr>
          <w:rFonts w:hint="eastAsia" w:eastAsia="仿宋_GB2312"/>
          <w:color w:val="000000"/>
          <w:sz w:val="32"/>
          <w:szCs w:val="32"/>
        </w:rPr>
        <w:t>行政事业单位离退休05</w:t>
      </w:r>
      <w:r>
        <w:rPr>
          <w:rFonts w:eastAsia="仿宋_GB2312"/>
          <w:color w:val="000000"/>
          <w:sz w:val="32"/>
          <w:szCs w:val="32"/>
        </w:rPr>
        <w:t>（款）</w:t>
      </w:r>
      <w:r>
        <w:rPr>
          <w:rFonts w:hint="eastAsia" w:eastAsia="仿宋_GB2312"/>
          <w:color w:val="000000"/>
          <w:sz w:val="32"/>
          <w:szCs w:val="32"/>
        </w:rPr>
        <w:t xml:space="preserve"> 机关事业单位基本养老保险缴费支出05</w:t>
      </w:r>
      <w:r>
        <w:rPr>
          <w:rFonts w:eastAsia="仿宋_GB2312"/>
          <w:color w:val="000000"/>
          <w:sz w:val="32"/>
          <w:szCs w:val="32"/>
        </w:rPr>
        <w:t>（项）：指</w:t>
      </w:r>
      <w:r>
        <w:rPr>
          <w:rFonts w:hint="eastAsia" w:eastAsia="仿宋_GB2312"/>
          <w:color w:val="000000"/>
          <w:sz w:val="32"/>
          <w:szCs w:val="32"/>
        </w:rPr>
        <w:t>单位机关事业单位基本养老保险缴费支出</w:t>
      </w:r>
      <w:r>
        <w:rPr>
          <w:rFonts w:eastAsia="仿宋_GB2312"/>
          <w:color w:val="000000"/>
          <w:sz w:val="32"/>
          <w:szCs w:val="32"/>
        </w:rPr>
        <w:t>。</w:t>
      </w:r>
    </w:p>
    <w:p>
      <w:pPr>
        <w:ind w:firstLine="640" w:firstLineChars="200"/>
        <w:rPr>
          <w:rFonts w:eastAsia="仿宋_GB2312"/>
          <w:color w:val="000000"/>
          <w:sz w:val="32"/>
          <w:szCs w:val="32"/>
        </w:rPr>
      </w:pPr>
      <w:r>
        <w:rPr>
          <w:rFonts w:hint="eastAsia" w:eastAsia="仿宋_GB2312"/>
          <w:color w:val="000000"/>
          <w:sz w:val="32"/>
          <w:szCs w:val="32"/>
        </w:rPr>
        <w:t>12.</w:t>
      </w:r>
      <w:r>
        <w:rPr>
          <w:rFonts w:eastAsia="仿宋_GB2312"/>
          <w:color w:val="000000"/>
          <w:sz w:val="32"/>
          <w:szCs w:val="32"/>
        </w:rPr>
        <w:t>社会保障和就业</w:t>
      </w:r>
      <w:r>
        <w:rPr>
          <w:rFonts w:hint="eastAsia" w:eastAsia="仿宋_GB2312"/>
          <w:color w:val="000000"/>
          <w:sz w:val="32"/>
          <w:szCs w:val="32"/>
        </w:rPr>
        <w:t>208</w:t>
      </w:r>
      <w:r>
        <w:rPr>
          <w:rFonts w:eastAsia="仿宋_GB2312"/>
          <w:color w:val="000000"/>
          <w:sz w:val="32"/>
          <w:szCs w:val="32"/>
        </w:rPr>
        <w:t>（类）</w:t>
      </w:r>
      <w:r>
        <w:rPr>
          <w:rFonts w:hint="eastAsia" w:eastAsia="仿宋_GB2312"/>
          <w:color w:val="000000"/>
          <w:sz w:val="32"/>
          <w:szCs w:val="32"/>
        </w:rPr>
        <w:t>行政事业单位离退休05</w:t>
      </w:r>
      <w:r>
        <w:rPr>
          <w:rFonts w:eastAsia="仿宋_GB2312"/>
          <w:color w:val="000000"/>
          <w:sz w:val="32"/>
          <w:szCs w:val="32"/>
        </w:rPr>
        <w:t>（款）</w:t>
      </w:r>
      <w:r>
        <w:rPr>
          <w:rFonts w:hint="eastAsia" w:eastAsia="仿宋_GB2312"/>
          <w:color w:val="000000"/>
          <w:sz w:val="32"/>
          <w:szCs w:val="32"/>
        </w:rPr>
        <w:t>机关事业单位职业年金缴费支出06</w:t>
      </w:r>
      <w:r>
        <w:rPr>
          <w:rFonts w:eastAsia="仿宋_GB2312"/>
          <w:color w:val="000000"/>
          <w:sz w:val="32"/>
          <w:szCs w:val="32"/>
        </w:rPr>
        <w:t>（项）：指</w:t>
      </w:r>
      <w:r>
        <w:rPr>
          <w:rFonts w:hint="eastAsia" w:eastAsia="仿宋_GB2312"/>
          <w:color w:val="000000"/>
          <w:sz w:val="32"/>
          <w:szCs w:val="32"/>
        </w:rPr>
        <w:t>单位机关事业单位职业年金缴费支出</w:t>
      </w:r>
      <w:r>
        <w:rPr>
          <w:rFonts w:eastAsia="仿宋_GB2312"/>
          <w:color w:val="000000"/>
          <w:sz w:val="32"/>
          <w:szCs w:val="32"/>
        </w:rPr>
        <w:t>。</w:t>
      </w:r>
    </w:p>
    <w:p>
      <w:pPr>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.医疗卫生与计划生育</w:t>
      </w:r>
      <w:r>
        <w:rPr>
          <w:rFonts w:hint="eastAsia" w:eastAsia="仿宋_GB2312"/>
          <w:color w:val="000000"/>
          <w:sz w:val="32"/>
          <w:szCs w:val="32"/>
        </w:rPr>
        <w:t>210</w:t>
      </w:r>
      <w:r>
        <w:rPr>
          <w:rFonts w:eastAsia="仿宋_GB2312"/>
          <w:color w:val="000000"/>
          <w:sz w:val="32"/>
          <w:szCs w:val="32"/>
        </w:rPr>
        <w:t>（类）</w:t>
      </w:r>
      <w:r>
        <w:rPr>
          <w:rFonts w:hint="eastAsia" w:eastAsia="仿宋_GB2312"/>
          <w:color w:val="000000"/>
          <w:sz w:val="32"/>
          <w:szCs w:val="32"/>
        </w:rPr>
        <w:t>行政事业单位医疗11</w:t>
      </w:r>
      <w:r>
        <w:rPr>
          <w:rFonts w:eastAsia="仿宋_GB2312"/>
          <w:color w:val="000000"/>
          <w:sz w:val="32"/>
          <w:szCs w:val="32"/>
        </w:rPr>
        <w:t>（款）</w:t>
      </w:r>
      <w:r>
        <w:rPr>
          <w:rFonts w:hint="eastAsia" w:eastAsia="仿宋_GB2312"/>
          <w:color w:val="000000"/>
          <w:sz w:val="32"/>
          <w:szCs w:val="32"/>
        </w:rPr>
        <w:t>行政单位医疗01</w:t>
      </w:r>
      <w:r>
        <w:rPr>
          <w:rFonts w:eastAsia="仿宋_GB2312"/>
          <w:color w:val="000000"/>
          <w:sz w:val="32"/>
          <w:szCs w:val="32"/>
        </w:rPr>
        <w:t>（项）：指</w:t>
      </w:r>
      <w:r>
        <w:rPr>
          <w:rFonts w:hint="eastAsia" w:eastAsia="仿宋_GB2312"/>
          <w:color w:val="000000"/>
          <w:sz w:val="32"/>
          <w:szCs w:val="32"/>
        </w:rPr>
        <w:t>单位行政单位医疗</w:t>
      </w:r>
      <w:r>
        <w:rPr>
          <w:rFonts w:eastAsia="仿宋_GB2312"/>
          <w:color w:val="000000"/>
          <w:sz w:val="32"/>
          <w:szCs w:val="32"/>
        </w:rPr>
        <w:t>。</w:t>
      </w:r>
    </w:p>
    <w:p>
      <w:pPr>
        <w:ind w:firstLine="640" w:firstLineChars="200"/>
        <w:rPr>
          <w:rFonts w:eastAsia="仿宋_GB2312"/>
          <w:color w:val="000000"/>
          <w:sz w:val="32"/>
          <w:szCs w:val="32"/>
        </w:rPr>
      </w:pPr>
      <w:r>
        <w:rPr>
          <w:rFonts w:hint="eastAsia" w:eastAsia="仿宋_GB2312"/>
          <w:color w:val="000000"/>
          <w:sz w:val="32"/>
          <w:szCs w:val="32"/>
        </w:rPr>
        <w:t>14.</w:t>
      </w:r>
      <w:r>
        <w:rPr>
          <w:rFonts w:eastAsia="仿宋_GB2312"/>
          <w:color w:val="000000"/>
          <w:sz w:val="32"/>
          <w:szCs w:val="32"/>
        </w:rPr>
        <w:t>医疗卫生与计划生育</w:t>
      </w:r>
      <w:r>
        <w:rPr>
          <w:rFonts w:hint="eastAsia" w:eastAsia="仿宋_GB2312"/>
          <w:color w:val="000000"/>
          <w:sz w:val="32"/>
          <w:szCs w:val="32"/>
        </w:rPr>
        <w:t>210</w:t>
      </w:r>
      <w:r>
        <w:rPr>
          <w:rFonts w:eastAsia="仿宋_GB2312"/>
          <w:color w:val="000000"/>
          <w:sz w:val="32"/>
          <w:szCs w:val="32"/>
        </w:rPr>
        <w:t>（类）</w:t>
      </w:r>
      <w:r>
        <w:rPr>
          <w:rFonts w:hint="eastAsia" w:eastAsia="仿宋_GB2312"/>
          <w:color w:val="000000"/>
          <w:sz w:val="32"/>
          <w:szCs w:val="32"/>
        </w:rPr>
        <w:t>行政事业单位医疗11</w:t>
      </w:r>
      <w:r>
        <w:rPr>
          <w:rFonts w:eastAsia="仿宋_GB2312"/>
          <w:color w:val="000000"/>
          <w:sz w:val="32"/>
          <w:szCs w:val="32"/>
        </w:rPr>
        <w:t>（款）</w:t>
      </w:r>
      <w:r>
        <w:rPr>
          <w:rFonts w:hint="eastAsia" w:eastAsia="仿宋_GB2312"/>
          <w:color w:val="000000"/>
          <w:sz w:val="32"/>
          <w:szCs w:val="32"/>
        </w:rPr>
        <w:t>公务员医疗补助03</w:t>
      </w:r>
      <w:r>
        <w:rPr>
          <w:rFonts w:eastAsia="仿宋_GB2312"/>
          <w:color w:val="000000"/>
          <w:sz w:val="32"/>
          <w:szCs w:val="32"/>
        </w:rPr>
        <w:t>（项）：指</w:t>
      </w:r>
      <w:r>
        <w:rPr>
          <w:rFonts w:hint="eastAsia" w:eastAsia="仿宋_GB2312"/>
          <w:color w:val="000000"/>
          <w:sz w:val="32"/>
          <w:szCs w:val="32"/>
        </w:rPr>
        <w:t>单位公务员医疗补助</w:t>
      </w:r>
      <w:r>
        <w:rPr>
          <w:rFonts w:eastAsia="仿宋_GB2312"/>
          <w:color w:val="000000"/>
          <w:sz w:val="32"/>
          <w:szCs w:val="32"/>
        </w:rPr>
        <w:t>。</w:t>
      </w:r>
    </w:p>
    <w:p>
      <w:pPr>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5.住房保障</w:t>
      </w:r>
      <w:r>
        <w:rPr>
          <w:rFonts w:hint="eastAsia" w:eastAsia="仿宋_GB2312"/>
          <w:color w:val="000000"/>
          <w:sz w:val="32"/>
          <w:szCs w:val="32"/>
        </w:rPr>
        <w:t>221</w:t>
      </w:r>
      <w:r>
        <w:rPr>
          <w:rFonts w:eastAsia="仿宋_GB2312"/>
          <w:color w:val="000000"/>
          <w:sz w:val="32"/>
          <w:szCs w:val="32"/>
        </w:rPr>
        <w:t>（类）</w:t>
      </w:r>
      <w:r>
        <w:rPr>
          <w:rFonts w:hint="eastAsia" w:eastAsia="仿宋_GB2312"/>
          <w:color w:val="000000"/>
          <w:sz w:val="32"/>
          <w:szCs w:val="32"/>
        </w:rPr>
        <w:t>住房改革支出02</w:t>
      </w:r>
      <w:r>
        <w:rPr>
          <w:rFonts w:eastAsia="仿宋_GB2312"/>
          <w:color w:val="000000"/>
          <w:sz w:val="32"/>
          <w:szCs w:val="32"/>
        </w:rPr>
        <w:t>（款）</w:t>
      </w:r>
      <w:r>
        <w:rPr>
          <w:rFonts w:hint="eastAsia" w:eastAsia="仿宋_GB2312"/>
          <w:color w:val="000000"/>
          <w:sz w:val="32"/>
          <w:szCs w:val="32"/>
        </w:rPr>
        <w:t>住房公积金01</w:t>
      </w:r>
      <w:r>
        <w:rPr>
          <w:rFonts w:eastAsia="仿宋_GB2312"/>
          <w:color w:val="000000"/>
          <w:sz w:val="32"/>
          <w:szCs w:val="32"/>
        </w:rPr>
        <w:t>（项）：指</w:t>
      </w:r>
      <w:r>
        <w:rPr>
          <w:rFonts w:hint="eastAsia" w:eastAsia="仿宋_GB2312"/>
          <w:color w:val="000000"/>
          <w:sz w:val="32"/>
          <w:szCs w:val="32"/>
        </w:rPr>
        <w:t>单位住房公积金支出</w:t>
      </w:r>
      <w:r>
        <w:rPr>
          <w:rFonts w:eastAsia="仿宋_GB2312"/>
          <w:color w:val="000000"/>
          <w:sz w:val="32"/>
          <w:szCs w:val="32"/>
        </w:rPr>
        <w:t>。</w:t>
      </w:r>
    </w:p>
    <w:p>
      <w:pPr>
        <w:ind w:firstLine="640" w:firstLineChars="200"/>
        <w:rPr>
          <w:rFonts w:eastAsia="仿宋_GB2312"/>
          <w:color w:val="000000"/>
          <w:sz w:val="32"/>
          <w:szCs w:val="32"/>
        </w:rPr>
      </w:pPr>
      <w:r>
        <w:rPr>
          <w:rFonts w:hint="eastAsia" w:eastAsia="仿宋_GB2312"/>
          <w:color w:val="000000"/>
          <w:sz w:val="32"/>
          <w:szCs w:val="32"/>
        </w:rPr>
        <w:t>16</w:t>
      </w:r>
      <w:r>
        <w:rPr>
          <w:rFonts w:eastAsia="仿宋_GB2312"/>
          <w:color w:val="000000"/>
          <w:sz w:val="32"/>
          <w:szCs w:val="32"/>
        </w:rPr>
        <w:t>.基本支出：指为保障机构正常运转、完成日常工作任务而发生的人员支出和公用支出。</w:t>
      </w:r>
    </w:p>
    <w:p>
      <w:pPr>
        <w:ind w:firstLine="640" w:firstLineChars="200"/>
        <w:rPr>
          <w:rFonts w:eastAsia="仿宋_GB2312"/>
          <w:color w:val="000000"/>
          <w:sz w:val="32"/>
          <w:szCs w:val="32"/>
        </w:rPr>
      </w:pPr>
      <w:r>
        <w:rPr>
          <w:rFonts w:hint="eastAsia" w:eastAsia="仿宋_GB2312"/>
          <w:color w:val="000000"/>
          <w:sz w:val="32"/>
          <w:szCs w:val="32"/>
        </w:rPr>
        <w:t>17</w:t>
      </w:r>
      <w:r>
        <w:rPr>
          <w:rFonts w:eastAsia="仿宋_GB2312"/>
          <w:color w:val="000000"/>
          <w:sz w:val="32"/>
          <w:szCs w:val="32"/>
        </w:rPr>
        <w:t>.项目支出：指在基本支出之外为完成特定行政任务和事业发展目标所发生的支出。</w:t>
      </w:r>
    </w:p>
    <w:p>
      <w:pPr>
        <w:ind w:firstLine="640" w:firstLineChars="200"/>
        <w:rPr>
          <w:rFonts w:eastAsia="仿宋_GB2312"/>
          <w:color w:val="000000"/>
          <w:sz w:val="32"/>
          <w:szCs w:val="32"/>
        </w:rPr>
      </w:pPr>
      <w:r>
        <w:rPr>
          <w:rFonts w:hint="eastAsia" w:eastAsia="仿宋_GB2312"/>
          <w:color w:val="000000"/>
          <w:sz w:val="32"/>
          <w:szCs w:val="32"/>
        </w:rPr>
        <w:t>18</w:t>
      </w:r>
      <w:r>
        <w:rPr>
          <w:rFonts w:eastAsia="仿宋_GB2312"/>
          <w:color w:val="000000"/>
          <w:sz w:val="32"/>
          <w:szCs w:val="32"/>
        </w:rPr>
        <w:t>.经营支出：指事业单位在专业业务活动及其辅助活动之外开展非独立核算经营活动发生的支出。</w:t>
      </w:r>
    </w:p>
    <w:p>
      <w:pPr>
        <w:pStyle w:val="13"/>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shd w:val="clear" w:color="auto" w:fill="FFFFFF"/>
        <w:rPr>
          <w:sz w:val="32"/>
          <w:szCs w:val="32"/>
        </w:rPr>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42EB8"/>
    <w:multiLevelType w:val="singleLevel"/>
    <w:tmpl w:val="8F742E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9D"/>
    <w:rsid w:val="000B509D"/>
    <w:rsid w:val="00100A99"/>
    <w:rsid w:val="001733D4"/>
    <w:rsid w:val="001D5542"/>
    <w:rsid w:val="00286DE6"/>
    <w:rsid w:val="002E2DEC"/>
    <w:rsid w:val="005777EF"/>
    <w:rsid w:val="007B3D8C"/>
    <w:rsid w:val="00917572"/>
    <w:rsid w:val="00EB5B15"/>
    <w:rsid w:val="00F34EB2"/>
    <w:rsid w:val="03D86056"/>
    <w:rsid w:val="10597F64"/>
    <w:rsid w:val="29E5296E"/>
    <w:rsid w:val="2DFB7E29"/>
    <w:rsid w:val="438612C1"/>
    <w:rsid w:val="48FB3D42"/>
    <w:rsid w:val="4C0711CF"/>
    <w:rsid w:val="4D680BB4"/>
    <w:rsid w:val="4E0155CF"/>
    <w:rsid w:val="59CB12A7"/>
    <w:rsid w:val="5B0B01A4"/>
    <w:rsid w:val="63F650EF"/>
    <w:rsid w:val="69FA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p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宋体" w:hAnsi="宋体" w:eastAsia="宋体" w:cs="宋体"/>
      <w:sz w:val="18"/>
      <w:szCs w:val="18"/>
    </w:rPr>
  </w:style>
  <w:style w:type="character" w:customStyle="1" w:styleId="10">
    <w:name w:val="页脚 Char"/>
    <w:basedOn w:val="7"/>
    <w:link w:val="3"/>
    <w:semiHidden/>
    <w:qFormat/>
    <w:uiPriority w:val="99"/>
    <w:rPr>
      <w:rFonts w:ascii="宋体" w:hAnsi="宋体" w:eastAsia="宋体" w:cs="宋体"/>
      <w:sz w:val="18"/>
      <w:szCs w:val="18"/>
    </w:rPr>
  </w:style>
  <w:style w:type="character" w:customStyle="1" w:styleId="11">
    <w:name w:val="批注框文本 Char"/>
    <w:basedOn w:val="7"/>
    <w:link w:val="2"/>
    <w:semiHidden/>
    <w:qFormat/>
    <w:uiPriority w:val="99"/>
    <w:rPr>
      <w:rFonts w:ascii="宋体" w:hAnsi="宋体" w:eastAsia="宋体" w:cs="宋体"/>
      <w:sz w:val="18"/>
      <w:szCs w:val="18"/>
    </w:rPr>
  </w:style>
  <w:style w:type="paragraph" w:styleId="12">
    <w:name w:val="List Paragraph"/>
    <w:basedOn w:val="1"/>
    <w:qFormat/>
    <w:uiPriority w:val="34"/>
    <w:pPr>
      <w:ind w:firstLine="420" w:firstLineChars="200"/>
    </w:pPr>
  </w:style>
  <w:style w:type="paragraph" w:customStyle="1" w:styleId="1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Sheet3!$C$10:$C$11</c:f>
              <c:strCache>
                <c:ptCount val="2"/>
                <c:pt idx="0">
                  <c:v>2018年度收、支</c:v>
                </c:pt>
                <c:pt idx="1">
                  <c:v>2019年度收、支</c:v>
                </c:pt>
              </c:strCache>
            </c:strRef>
          </c:cat>
          <c:val>
            <c:numRef>
              <c:f>Sheet3!$D$10:$D$11</c:f>
              <c:numCache>
                <c:formatCode>General</c:formatCode>
                <c:ptCount val="2"/>
                <c:pt idx="0">
                  <c:v>283.17</c:v>
                </c:pt>
                <c:pt idx="1">
                  <c:v>247.68</c:v>
                </c:pt>
              </c:numCache>
            </c:numRef>
          </c:val>
        </c:ser>
        <c:dLbls>
          <c:showLegendKey val="0"/>
          <c:showVal val="0"/>
          <c:showCatName val="0"/>
          <c:showSerName val="0"/>
          <c:showPercent val="0"/>
          <c:showBubbleSize val="0"/>
        </c:dLbls>
        <c:gapWidth val="150"/>
        <c:axId val="34826112"/>
        <c:axId val="34828288"/>
      </c:barChart>
      <c:catAx>
        <c:axId val="3482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828288"/>
        <c:crosses val="autoZero"/>
        <c:auto val="1"/>
        <c:lblAlgn val="ctr"/>
        <c:lblOffset val="100"/>
        <c:noMultiLvlLbl val="0"/>
      </c:catAx>
      <c:valAx>
        <c:axId val="34828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8261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Sheet1!$C$5:$C$6</c:f>
              <c:strCache>
                <c:ptCount val="2"/>
                <c:pt idx="0">
                  <c:v>一般公共预算财政拨款收入</c:v>
                </c:pt>
                <c:pt idx="1">
                  <c:v>其他收入</c:v>
                </c:pt>
              </c:strCache>
            </c:strRef>
          </c:cat>
          <c:val>
            <c:numRef>
              <c:f>Sheet1!$D$5:$D$6</c:f>
              <c:numCache>
                <c:formatCode>General</c:formatCode>
                <c:ptCount val="2"/>
                <c:pt idx="0">
                  <c:v>202.45</c:v>
                </c:pt>
                <c:pt idx="1">
                  <c:v>11.99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Sheet2!$C$9:$C$10</c:f>
              <c:strCache>
                <c:ptCount val="2"/>
                <c:pt idx="0">
                  <c:v>基本支出</c:v>
                </c:pt>
                <c:pt idx="1">
                  <c:v>项目支出</c:v>
                </c:pt>
              </c:strCache>
            </c:strRef>
          </c:cat>
          <c:val>
            <c:numRef>
              <c:f>Sheet2!$D$9:$D$10</c:f>
              <c:numCache>
                <c:formatCode>General</c:formatCode>
                <c:ptCount val="2"/>
                <c:pt idx="0">
                  <c:v>220.62</c:v>
                </c:pt>
                <c:pt idx="1">
                  <c:v>27.06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Sheet4!$C$8:$C$9</c:f>
              <c:strCache>
                <c:ptCount val="2"/>
                <c:pt idx="0">
                  <c:v>2018年财政拨款收、支</c:v>
                </c:pt>
                <c:pt idx="1">
                  <c:v>2019年财政拨款收、支</c:v>
                </c:pt>
              </c:strCache>
            </c:strRef>
          </c:cat>
          <c:val>
            <c:numRef>
              <c:f>Sheet4!$D$8:$D$9</c:f>
              <c:numCache>
                <c:formatCode>General</c:formatCode>
                <c:ptCount val="2"/>
                <c:pt idx="0">
                  <c:v>271.88</c:v>
                </c:pt>
                <c:pt idx="1">
                  <c:v>235.69</c:v>
                </c:pt>
              </c:numCache>
            </c:numRef>
          </c:val>
        </c:ser>
        <c:dLbls>
          <c:showLegendKey val="0"/>
          <c:showVal val="0"/>
          <c:showCatName val="0"/>
          <c:showSerName val="0"/>
          <c:showPercent val="0"/>
          <c:showBubbleSize val="0"/>
        </c:dLbls>
        <c:gapWidth val="150"/>
        <c:axId val="268081408"/>
        <c:axId val="285187456"/>
      </c:barChart>
      <c:catAx>
        <c:axId val="2680814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5187456"/>
        <c:crosses val="autoZero"/>
        <c:auto val="1"/>
        <c:lblAlgn val="ctr"/>
        <c:lblOffset val="100"/>
        <c:noMultiLvlLbl val="0"/>
      </c:catAx>
      <c:valAx>
        <c:axId val="2851874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80814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Sheet4!$C$28:$C$29</c:f>
              <c:strCache>
                <c:ptCount val="2"/>
                <c:pt idx="0">
                  <c:v>2018年一般公共预算财政拨款支出</c:v>
                </c:pt>
                <c:pt idx="1">
                  <c:v>2019年一般公共预算财政拨款支出</c:v>
                </c:pt>
              </c:strCache>
            </c:strRef>
          </c:cat>
          <c:val>
            <c:numRef>
              <c:f>Sheet4!$D$28:$D$29</c:f>
              <c:numCache>
                <c:formatCode>General</c:formatCode>
                <c:ptCount val="2"/>
                <c:pt idx="0">
                  <c:v>271.88</c:v>
                </c:pt>
                <c:pt idx="1">
                  <c:v>235.69</c:v>
                </c:pt>
              </c:numCache>
            </c:numRef>
          </c:val>
        </c:ser>
        <c:dLbls>
          <c:showLegendKey val="0"/>
          <c:showVal val="0"/>
          <c:showCatName val="0"/>
          <c:showSerName val="0"/>
          <c:showPercent val="0"/>
          <c:showBubbleSize val="0"/>
        </c:dLbls>
        <c:gapWidth val="150"/>
        <c:axId val="351266688"/>
        <c:axId val="351268224"/>
      </c:barChart>
      <c:catAx>
        <c:axId val="3512666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1268224"/>
        <c:crosses val="autoZero"/>
        <c:auto val="1"/>
        <c:lblAlgn val="ctr"/>
        <c:lblOffset val="100"/>
        <c:noMultiLvlLbl val="0"/>
      </c:catAx>
      <c:valAx>
        <c:axId val="351268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12666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elete val="1"/>
          </c:dLbls>
          <c:cat>
            <c:strRef>
              <c:f>Sheet4!$B$60:$B$63</c:f>
              <c:strCache>
                <c:ptCount val="4"/>
                <c:pt idx="0">
                  <c:v>一般公共服务（类）支出</c:v>
                </c:pt>
                <c:pt idx="1">
                  <c:v>社会保障和就业（类）支出</c:v>
                </c:pt>
                <c:pt idx="2">
                  <c:v>卫生健康支出（类）</c:v>
                </c:pt>
                <c:pt idx="3">
                  <c:v>住房保障支出（类）</c:v>
                </c:pt>
              </c:strCache>
            </c:strRef>
          </c:cat>
          <c:val>
            <c:numRef>
              <c:f>Sheet4!$C$60:$C$63</c:f>
              <c:numCache>
                <c:formatCode>General</c:formatCode>
                <c:ptCount val="4"/>
                <c:pt idx="0">
                  <c:v>188.99</c:v>
                </c:pt>
                <c:pt idx="1">
                  <c:v>23.44</c:v>
                </c:pt>
                <c:pt idx="2">
                  <c:v>10.82</c:v>
                </c:pt>
                <c:pt idx="3">
                  <c:v>12.44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[Book1.xlsx]Sheet3!$C$49:$C$50</c:f>
              <c:strCache>
                <c:ptCount val="2"/>
                <c:pt idx="0">
                  <c:v>因公出国（境）费</c:v>
                </c:pt>
                <c:pt idx="1">
                  <c:v>公务用车购置及运行维护费</c:v>
                </c:pt>
              </c:strCache>
            </c:strRef>
          </c:cat>
          <c:val>
            <c:numRef>
              <c:f>[Book1.xlsx]Sheet3!$D$49:$D$50</c:f>
              <c:numCache>
                <c:formatCode>General</c:formatCode>
                <c:ptCount val="2"/>
                <c:pt idx="0">
                  <c:v>13.03</c:v>
                </c:pt>
                <c:pt idx="1">
                  <c:v>13.04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1135</Words>
  <Characters>6470</Characters>
  <Lines>53</Lines>
  <Paragraphs>15</Paragraphs>
  <TotalTime>68</TotalTime>
  <ScaleCrop>false</ScaleCrop>
  <LinksUpToDate>false</LinksUpToDate>
  <CharactersWithSpaces>7590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2020-09-26T09:12:00Z</dcterms:created>
  <dc:creator>Administrator</dc:creator>
  <cp:lastModifiedBy>清风无意</cp:lastModifiedBy>
  <dcterms:modified xsi:type="dcterms:W3CDTF">2020-09-28T00:28:53Z</dcterms:modified>
  <dc:title>2019年度四川省阿坝州部门决算公开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