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0AE3" w:rsidRDefault="002F0AE3" w:rsidP="002F0AE3">
      <w:pPr>
        <w:pStyle w:val="a8"/>
        <w:spacing w:after="0" w:line="560" w:lineRule="exact"/>
        <w:jc w:val="center"/>
        <w:rPr>
          <w:rFonts w:ascii="Times New Roman" w:eastAsia="方正小标宋简体" w:hAnsi="Times New Roman"/>
          <w:sz w:val="44"/>
          <w:szCs w:val="44"/>
        </w:rPr>
      </w:pPr>
    </w:p>
    <w:p w:rsidR="002F0AE3" w:rsidRDefault="002F0AE3" w:rsidP="002F0AE3">
      <w:pPr>
        <w:pStyle w:val="a8"/>
        <w:spacing w:after="0" w:line="560" w:lineRule="exact"/>
        <w:jc w:val="center"/>
        <w:rPr>
          <w:rFonts w:ascii="Times New Roman" w:eastAsia="方正小标宋简体" w:hAnsi="Times New Roman"/>
          <w:sz w:val="44"/>
          <w:szCs w:val="44"/>
        </w:rPr>
      </w:pPr>
      <w:r>
        <w:rPr>
          <w:rFonts w:ascii="Times New Roman" w:eastAsia="方正小标宋简体" w:hAnsi="Times New Roman"/>
          <w:sz w:val="44"/>
          <w:szCs w:val="44"/>
        </w:rPr>
        <w:t>2025</w:t>
      </w:r>
      <w:r>
        <w:rPr>
          <w:rFonts w:ascii="Times New Roman" w:eastAsia="方正小标宋简体" w:hAnsi="Times New Roman"/>
          <w:sz w:val="44"/>
          <w:szCs w:val="44"/>
        </w:rPr>
        <w:t>年度中共阿坝州委网信办</w:t>
      </w:r>
    </w:p>
    <w:p w:rsidR="002F0AE3" w:rsidRDefault="002F0AE3" w:rsidP="002F0AE3">
      <w:pPr>
        <w:pStyle w:val="a8"/>
        <w:spacing w:after="0" w:line="560" w:lineRule="exact"/>
        <w:jc w:val="center"/>
        <w:rPr>
          <w:rFonts w:ascii="Times New Roman" w:eastAsia="方正小标宋简体" w:hAnsi="Times New Roman"/>
          <w:sz w:val="44"/>
          <w:szCs w:val="44"/>
        </w:rPr>
      </w:pPr>
      <w:r>
        <w:rPr>
          <w:rFonts w:ascii="Times New Roman" w:eastAsia="方正小标宋简体" w:hAnsi="Times New Roman"/>
          <w:sz w:val="44"/>
          <w:szCs w:val="44"/>
        </w:rPr>
        <w:t>决算公开说明</w:t>
      </w:r>
    </w:p>
    <w:p w:rsidR="002F0AE3" w:rsidRDefault="002F0AE3" w:rsidP="002F0AE3">
      <w:pPr>
        <w:spacing w:line="560" w:lineRule="exact"/>
        <w:jc w:val="center"/>
        <w:rPr>
          <w:rFonts w:ascii="Times New Roman" w:eastAsia="方正小标宋简体" w:hAnsi="Times New Roman"/>
          <w:sz w:val="36"/>
          <w:szCs w:val="36"/>
        </w:rPr>
      </w:pPr>
    </w:p>
    <w:p w:rsidR="002F0AE3" w:rsidRDefault="002F0AE3" w:rsidP="002F0AE3">
      <w:pPr>
        <w:spacing w:line="560" w:lineRule="exact"/>
        <w:jc w:val="center"/>
        <w:rPr>
          <w:rFonts w:ascii="Times New Roman" w:eastAsia="方正小标宋简体" w:hAnsi="Times New Roman"/>
          <w:sz w:val="36"/>
          <w:szCs w:val="36"/>
        </w:rPr>
      </w:pPr>
    </w:p>
    <w:p w:rsidR="002F0AE3" w:rsidRDefault="002F0AE3" w:rsidP="002F0AE3">
      <w:pPr>
        <w:spacing w:line="560" w:lineRule="exact"/>
        <w:jc w:val="center"/>
        <w:rPr>
          <w:rFonts w:ascii="Times New Roman" w:eastAsia="方正小标宋简体" w:hAnsi="Times New Roman"/>
          <w:sz w:val="36"/>
          <w:szCs w:val="36"/>
        </w:rPr>
      </w:pPr>
    </w:p>
    <w:p w:rsidR="002F0AE3" w:rsidRDefault="002F0AE3" w:rsidP="002F0AE3">
      <w:pPr>
        <w:spacing w:line="560" w:lineRule="exact"/>
        <w:jc w:val="center"/>
        <w:rPr>
          <w:rFonts w:ascii="Times New Roman" w:eastAsia="方正小标宋简体" w:hAnsi="Times New Roman"/>
          <w:sz w:val="36"/>
          <w:szCs w:val="36"/>
        </w:rPr>
      </w:pPr>
    </w:p>
    <w:p w:rsidR="002F0AE3" w:rsidRDefault="002F0AE3" w:rsidP="002F0AE3">
      <w:pPr>
        <w:spacing w:line="560" w:lineRule="exact"/>
        <w:jc w:val="center"/>
        <w:rPr>
          <w:rFonts w:ascii="Times New Roman" w:eastAsia="方正小标宋简体" w:hAnsi="Times New Roman"/>
          <w:sz w:val="36"/>
          <w:szCs w:val="36"/>
        </w:rPr>
      </w:pPr>
    </w:p>
    <w:p w:rsidR="002F0AE3" w:rsidRDefault="002F0AE3" w:rsidP="002F0AE3">
      <w:pPr>
        <w:spacing w:line="560" w:lineRule="exact"/>
        <w:jc w:val="center"/>
        <w:rPr>
          <w:rFonts w:ascii="Times New Roman" w:eastAsia="方正小标宋简体" w:hAnsi="Times New Roman"/>
          <w:sz w:val="36"/>
          <w:szCs w:val="36"/>
        </w:rPr>
      </w:pPr>
    </w:p>
    <w:p w:rsidR="002F0AE3" w:rsidRDefault="002F0AE3" w:rsidP="002F0AE3">
      <w:pPr>
        <w:spacing w:line="560" w:lineRule="exact"/>
        <w:jc w:val="center"/>
        <w:rPr>
          <w:rFonts w:ascii="Times New Roman" w:eastAsia="方正小标宋简体" w:hAnsi="Times New Roman"/>
          <w:sz w:val="36"/>
          <w:szCs w:val="36"/>
        </w:rPr>
      </w:pPr>
    </w:p>
    <w:p w:rsidR="002F0AE3" w:rsidRDefault="002F0AE3" w:rsidP="002F0AE3">
      <w:pPr>
        <w:spacing w:line="560" w:lineRule="exact"/>
        <w:jc w:val="center"/>
        <w:rPr>
          <w:rFonts w:ascii="Times New Roman" w:eastAsia="方正小标宋简体" w:hAnsi="Times New Roman"/>
          <w:sz w:val="36"/>
          <w:szCs w:val="36"/>
        </w:rPr>
      </w:pPr>
    </w:p>
    <w:p w:rsidR="002F0AE3" w:rsidRDefault="002F0AE3" w:rsidP="002F0AE3">
      <w:pPr>
        <w:spacing w:line="560" w:lineRule="exact"/>
        <w:jc w:val="center"/>
        <w:rPr>
          <w:rFonts w:ascii="Times New Roman" w:eastAsia="方正小标宋简体" w:hAnsi="Times New Roman"/>
          <w:sz w:val="36"/>
          <w:szCs w:val="36"/>
        </w:rPr>
      </w:pPr>
    </w:p>
    <w:p w:rsidR="002F0AE3" w:rsidRDefault="002F0AE3" w:rsidP="002F0AE3">
      <w:pPr>
        <w:spacing w:line="560" w:lineRule="exact"/>
        <w:jc w:val="center"/>
        <w:rPr>
          <w:rFonts w:ascii="Times New Roman" w:eastAsia="方正小标宋简体" w:hAnsi="Times New Roman"/>
          <w:sz w:val="36"/>
          <w:szCs w:val="36"/>
        </w:rPr>
      </w:pPr>
    </w:p>
    <w:p w:rsidR="002F0AE3" w:rsidRDefault="002F0AE3" w:rsidP="002F0AE3">
      <w:pPr>
        <w:spacing w:line="560" w:lineRule="exact"/>
        <w:jc w:val="center"/>
        <w:rPr>
          <w:rFonts w:ascii="Times New Roman" w:eastAsia="方正小标宋简体" w:hAnsi="Times New Roman"/>
          <w:sz w:val="36"/>
          <w:szCs w:val="36"/>
        </w:rPr>
      </w:pPr>
    </w:p>
    <w:p w:rsidR="002F0AE3" w:rsidRDefault="002F0AE3" w:rsidP="002F0AE3">
      <w:pPr>
        <w:spacing w:line="560" w:lineRule="exact"/>
        <w:jc w:val="center"/>
        <w:rPr>
          <w:rFonts w:ascii="Times New Roman" w:eastAsia="方正小标宋简体" w:hAnsi="Times New Roman"/>
          <w:sz w:val="36"/>
          <w:szCs w:val="36"/>
        </w:rPr>
      </w:pPr>
    </w:p>
    <w:p w:rsidR="002F0AE3" w:rsidRDefault="002F0AE3" w:rsidP="002F0AE3">
      <w:pPr>
        <w:spacing w:line="560" w:lineRule="exact"/>
        <w:jc w:val="center"/>
        <w:rPr>
          <w:rFonts w:ascii="Times New Roman" w:eastAsia="方正小标宋简体" w:hAnsi="Times New Roman"/>
          <w:sz w:val="36"/>
          <w:szCs w:val="36"/>
        </w:rPr>
      </w:pPr>
    </w:p>
    <w:p w:rsidR="002F0AE3" w:rsidRDefault="002F0AE3" w:rsidP="002F0AE3">
      <w:pPr>
        <w:pStyle w:val="aa"/>
        <w:shd w:val="clear" w:color="auto" w:fill="FFFFFF"/>
        <w:spacing w:line="560" w:lineRule="exact"/>
        <w:ind w:left="420"/>
        <w:jc w:val="center"/>
        <w:rPr>
          <w:rFonts w:ascii="Times New Roman" w:eastAsia="仿宋_GB2312" w:hAnsi="Times New Roman"/>
          <w:sz w:val="32"/>
          <w:szCs w:val="32"/>
        </w:rPr>
      </w:pPr>
    </w:p>
    <w:p w:rsidR="002F0AE3" w:rsidRDefault="002F0AE3" w:rsidP="002F0AE3">
      <w:pPr>
        <w:pStyle w:val="aa"/>
        <w:shd w:val="clear" w:color="auto" w:fill="FFFFFF"/>
        <w:spacing w:line="560" w:lineRule="exact"/>
        <w:ind w:left="420"/>
        <w:jc w:val="center"/>
        <w:rPr>
          <w:rFonts w:ascii="Times New Roman" w:eastAsia="仿宋_GB2312" w:hAnsi="Times New Roman"/>
          <w:sz w:val="32"/>
          <w:szCs w:val="32"/>
        </w:rPr>
      </w:pPr>
      <w:r>
        <w:rPr>
          <w:rFonts w:ascii="Times New Roman" w:eastAsia="仿宋_GB2312" w:hAnsi="Times New Roman"/>
          <w:sz w:val="32"/>
          <w:szCs w:val="32"/>
        </w:rPr>
        <w:t>已经保密审查、内容审定，同意对外公开</w:t>
      </w:r>
    </w:p>
    <w:p w:rsidR="002F0AE3" w:rsidRDefault="002F0AE3" w:rsidP="002F0AE3">
      <w:pPr>
        <w:spacing w:line="560" w:lineRule="exact"/>
        <w:jc w:val="center"/>
        <w:rPr>
          <w:rFonts w:ascii="Times New Roman" w:eastAsia="黑体" w:hAnsi="Times New Roman"/>
          <w:sz w:val="48"/>
          <w:szCs w:val="48"/>
        </w:rPr>
      </w:pPr>
      <w:r>
        <w:rPr>
          <w:rFonts w:ascii="Times New Roman" w:eastAsia="方正小标宋简体" w:hAnsi="Times New Roman"/>
          <w:sz w:val="36"/>
          <w:szCs w:val="36"/>
        </w:rPr>
        <w:br w:type="page"/>
      </w:r>
      <w:r>
        <w:rPr>
          <w:rFonts w:ascii="Times New Roman" w:eastAsia="黑体" w:hAnsi="Times New Roman"/>
          <w:sz w:val="48"/>
          <w:szCs w:val="48"/>
        </w:rPr>
        <w:lastRenderedPageBreak/>
        <w:t>目录</w:t>
      </w:r>
    </w:p>
    <w:p w:rsidR="002F0AE3" w:rsidRDefault="002F0AE3" w:rsidP="002F0AE3">
      <w:pPr>
        <w:spacing w:line="560" w:lineRule="exact"/>
        <w:jc w:val="center"/>
        <w:rPr>
          <w:rFonts w:ascii="Times New Roman" w:eastAsia="黑体" w:hAnsi="Times New Roman"/>
          <w:sz w:val="28"/>
          <w:szCs w:val="28"/>
        </w:rPr>
      </w:pPr>
    </w:p>
    <w:p w:rsidR="002F0AE3" w:rsidRDefault="002F0AE3" w:rsidP="002F0AE3">
      <w:pPr>
        <w:pStyle w:val="10"/>
        <w:spacing w:before="0" w:line="560" w:lineRule="exact"/>
        <w:rPr>
          <w:rFonts w:ascii="Times New Roman" w:hAnsi="Times New Roman"/>
        </w:rPr>
      </w:pPr>
      <w:r>
        <w:rPr>
          <w:rFonts w:ascii="Times New Roman" w:hAnsi="Times New Roman"/>
        </w:rPr>
        <w:t>公开时间：</w:t>
      </w:r>
      <w:r>
        <w:rPr>
          <w:rFonts w:ascii="Times New Roman" w:hAnsi="Times New Roman"/>
        </w:rPr>
        <w:t>202</w:t>
      </w:r>
      <w:r>
        <w:rPr>
          <w:rFonts w:ascii="Times New Roman" w:hAnsi="Times New Roman" w:hint="eastAsia"/>
        </w:rPr>
        <w:t>6</w:t>
      </w:r>
      <w:r>
        <w:rPr>
          <w:rFonts w:ascii="Times New Roman" w:hAnsi="Times New Roman"/>
        </w:rPr>
        <w:t>年</w:t>
      </w:r>
      <w:r>
        <w:rPr>
          <w:rFonts w:ascii="Times New Roman" w:hAnsi="Times New Roman"/>
        </w:rPr>
        <w:t>9</w:t>
      </w:r>
      <w:r>
        <w:rPr>
          <w:rFonts w:ascii="Times New Roman" w:hAnsi="Times New Roman"/>
        </w:rPr>
        <w:t>月</w:t>
      </w:r>
      <w:r>
        <w:rPr>
          <w:rFonts w:ascii="Times New Roman" w:hAnsi="Times New Roman"/>
        </w:rPr>
        <w:t>1</w:t>
      </w:r>
      <w:r>
        <w:rPr>
          <w:rFonts w:ascii="Times New Roman" w:hAnsi="Times New Roman" w:hint="eastAsia"/>
        </w:rPr>
        <w:t>7</w:t>
      </w:r>
      <w:r>
        <w:rPr>
          <w:rFonts w:ascii="Times New Roman" w:hAnsi="Times New Roman"/>
        </w:rPr>
        <w:t>日</w:t>
      </w:r>
    </w:p>
    <w:p w:rsidR="002F0AE3" w:rsidRDefault="002F0AE3" w:rsidP="002F0AE3">
      <w:pPr>
        <w:spacing w:line="560" w:lineRule="exact"/>
        <w:rPr>
          <w:rFonts w:ascii="Times New Roman" w:hAnsi="Times New Roman"/>
        </w:rPr>
      </w:pPr>
    </w:p>
    <w:p w:rsidR="002F0AE3" w:rsidRDefault="002F0AE3" w:rsidP="002F0AE3">
      <w:pPr>
        <w:pStyle w:val="10"/>
        <w:adjustRightInd w:val="0"/>
        <w:snapToGrid w:val="0"/>
        <w:spacing w:before="0" w:line="560" w:lineRule="exact"/>
        <w:jc w:val="left"/>
        <w:rPr>
          <w:rFonts w:ascii="Times New Roman" w:eastAsia="黑体" w:hAnsi="Times New Roman"/>
          <w:sz w:val="32"/>
          <w:szCs w:val="32"/>
        </w:rPr>
      </w:pPr>
      <w:r>
        <w:rPr>
          <w:rFonts w:ascii="Times New Roman" w:eastAsia="黑体" w:hAnsi="Times New Roman"/>
          <w:sz w:val="32"/>
          <w:szCs w:val="32"/>
        </w:rPr>
        <w:t>第一部分</w:t>
      </w:r>
      <w:r>
        <w:rPr>
          <w:rFonts w:ascii="Times New Roman" w:eastAsia="黑体" w:hAnsi="Times New Roman"/>
          <w:sz w:val="32"/>
          <w:szCs w:val="32"/>
        </w:rPr>
        <w:t xml:space="preserve"> </w:t>
      </w:r>
      <w:r>
        <w:rPr>
          <w:rFonts w:ascii="Times New Roman" w:eastAsia="黑体" w:hAnsi="Times New Roman"/>
          <w:sz w:val="32"/>
          <w:szCs w:val="32"/>
        </w:rPr>
        <w:t>单位概况</w:t>
      </w:r>
      <w:r>
        <w:rPr>
          <w:rFonts w:ascii="Times New Roman" w:eastAsia="黑体" w:hAnsi="Times New Roman"/>
          <w:sz w:val="32"/>
          <w:szCs w:val="32"/>
        </w:rPr>
        <w:tab/>
      </w:r>
      <w:r>
        <w:rPr>
          <w:rFonts w:ascii="Times New Roman" w:eastAsia="方正仿宋_GBK" w:hAnsi="Times New Roman"/>
          <w:sz w:val="32"/>
          <w:szCs w:val="32"/>
        </w:rPr>
        <w:t>4</w:t>
      </w:r>
    </w:p>
    <w:p w:rsidR="002F0AE3" w:rsidRDefault="002F0AE3" w:rsidP="002F0AE3">
      <w:pPr>
        <w:pStyle w:val="21"/>
        <w:adjustRightInd w:val="0"/>
        <w:snapToGrid w:val="0"/>
        <w:spacing w:line="560" w:lineRule="exact"/>
        <w:ind w:left="440"/>
        <w:jc w:val="left"/>
        <w:rPr>
          <w:rFonts w:ascii="Times New Roman" w:eastAsia="仿宋" w:hAnsi="Times New Roman"/>
          <w:sz w:val="32"/>
          <w:szCs w:val="32"/>
        </w:rPr>
      </w:pPr>
      <w:r>
        <w:rPr>
          <w:rFonts w:ascii="Times New Roman" w:eastAsia="方正仿宋_GBK" w:hAnsi="Times New Roman"/>
          <w:sz w:val="32"/>
          <w:szCs w:val="32"/>
        </w:rPr>
        <w:t>一、主要职责</w:t>
      </w:r>
      <w:r>
        <w:rPr>
          <w:rFonts w:ascii="Times New Roman" w:eastAsia="黑体" w:hAnsi="Times New Roman"/>
          <w:sz w:val="32"/>
          <w:szCs w:val="32"/>
        </w:rPr>
        <w:tab/>
      </w:r>
      <w:r>
        <w:rPr>
          <w:rFonts w:ascii="Times New Roman" w:eastAsia="方正仿宋_GBK" w:hAnsi="Times New Roman"/>
          <w:sz w:val="32"/>
          <w:szCs w:val="32"/>
        </w:rPr>
        <w:t>4</w:t>
      </w:r>
    </w:p>
    <w:p w:rsidR="002F0AE3" w:rsidRDefault="002F0AE3" w:rsidP="002F0AE3">
      <w:pPr>
        <w:pStyle w:val="21"/>
        <w:adjustRightInd w:val="0"/>
        <w:snapToGrid w:val="0"/>
        <w:spacing w:line="560" w:lineRule="exact"/>
        <w:ind w:left="440"/>
        <w:jc w:val="left"/>
        <w:rPr>
          <w:rFonts w:ascii="Times New Roman" w:eastAsia="仿宋" w:hAnsi="Times New Roman"/>
          <w:sz w:val="32"/>
          <w:szCs w:val="32"/>
        </w:rPr>
      </w:pPr>
      <w:r>
        <w:rPr>
          <w:rFonts w:ascii="Times New Roman" w:eastAsia="方正仿宋_GBK" w:hAnsi="Times New Roman"/>
          <w:sz w:val="32"/>
          <w:szCs w:val="32"/>
        </w:rPr>
        <w:t>二、机构设置</w:t>
      </w:r>
      <w:r>
        <w:rPr>
          <w:rFonts w:ascii="Times New Roman" w:eastAsia="黑体" w:hAnsi="Times New Roman"/>
          <w:sz w:val="32"/>
          <w:szCs w:val="32"/>
        </w:rPr>
        <w:tab/>
      </w:r>
      <w:r>
        <w:rPr>
          <w:rFonts w:ascii="Times New Roman" w:eastAsia="方正仿宋_GBK" w:hAnsi="Times New Roman"/>
          <w:sz w:val="32"/>
          <w:szCs w:val="32"/>
        </w:rPr>
        <w:t>4</w:t>
      </w:r>
    </w:p>
    <w:p w:rsidR="002F0AE3" w:rsidRDefault="002F0AE3" w:rsidP="002F0AE3">
      <w:pPr>
        <w:pStyle w:val="10"/>
        <w:adjustRightInd w:val="0"/>
        <w:snapToGrid w:val="0"/>
        <w:spacing w:before="0" w:line="560" w:lineRule="exact"/>
        <w:jc w:val="left"/>
        <w:rPr>
          <w:rFonts w:ascii="Times New Roman" w:eastAsia="黑体" w:hAnsi="Times New Roman"/>
          <w:sz w:val="32"/>
          <w:szCs w:val="32"/>
        </w:rPr>
      </w:pPr>
      <w:r>
        <w:rPr>
          <w:rFonts w:ascii="Times New Roman" w:eastAsia="黑体" w:hAnsi="Times New Roman"/>
          <w:sz w:val="32"/>
          <w:szCs w:val="32"/>
        </w:rPr>
        <w:t>第二部分</w:t>
      </w:r>
      <w:r>
        <w:rPr>
          <w:rFonts w:ascii="Times New Roman" w:eastAsia="黑体" w:hAnsi="Times New Roman"/>
          <w:sz w:val="32"/>
          <w:szCs w:val="32"/>
        </w:rPr>
        <w:t xml:space="preserve"> 2025</w:t>
      </w:r>
      <w:r>
        <w:rPr>
          <w:rFonts w:ascii="Times New Roman" w:eastAsia="黑体" w:hAnsi="Times New Roman"/>
          <w:sz w:val="32"/>
          <w:szCs w:val="32"/>
        </w:rPr>
        <w:t>年度单位决算情况说明</w:t>
      </w:r>
      <w:r>
        <w:rPr>
          <w:rFonts w:ascii="Times New Roman" w:eastAsia="黑体" w:hAnsi="Times New Roman"/>
          <w:sz w:val="32"/>
          <w:szCs w:val="32"/>
        </w:rPr>
        <w:tab/>
      </w:r>
      <w:r>
        <w:rPr>
          <w:rFonts w:ascii="Times New Roman" w:eastAsia="方正仿宋_GBK" w:hAnsi="Times New Roman"/>
          <w:sz w:val="32"/>
          <w:szCs w:val="32"/>
        </w:rPr>
        <w:t>5</w:t>
      </w:r>
    </w:p>
    <w:p w:rsidR="002F0AE3" w:rsidRDefault="002F0AE3" w:rsidP="002F0AE3">
      <w:pPr>
        <w:pStyle w:val="21"/>
        <w:adjustRightInd w:val="0"/>
        <w:snapToGrid w:val="0"/>
        <w:spacing w:line="560" w:lineRule="exact"/>
        <w:ind w:left="440"/>
        <w:jc w:val="left"/>
        <w:rPr>
          <w:rFonts w:ascii="Times New Roman" w:eastAsia="方正仿宋_GBK" w:hAnsi="Times New Roman"/>
          <w:sz w:val="32"/>
          <w:szCs w:val="32"/>
        </w:rPr>
      </w:pPr>
      <w:r>
        <w:rPr>
          <w:rFonts w:ascii="Times New Roman" w:eastAsia="方正仿宋_GBK" w:hAnsi="Times New Roman"/>
          <w:sz w:val="32"/>
          <w:szCs w:val="32"/>
        </w:rPr>
        <w:t>一、收入支出决算总体情况说明</w:t>
      </w:r>
      <w:r>
        <w:rPr>
          <w:rFonts w:ascii="Times New Roman" w:eastAsia="方正仿宋_GBK" w:hAnsi="Times New Roman"/>
          <w:sz w:val="32"/>
          <w:szCs w:val="32"/>
        </w:rPr>
        <w:tab/>
        <w:t>5</w:t>
      </w:r>
    </w:p>
    <w:p w:rsidR="002F0AE3" w:rsidRDefault="002F0AE3" w:rsidP="002F0AE3">
      <w:pPr>
        <w:pStyle w:val="21"/>
        <w:adjustRightInd w:val="0"/>
        <w:snapToGrid w:val="0"/>
        <w:spacing w:line="560" w:lineRule="exact"/>
        <w:ind w:left="440"/>
        <w:jc w:val="left"/>
        <w:rPr>
          <w:rFonts w:ascii="Times New Roman" w:eastAsia="方正仿宋_GBK" w:hAnsi="Times New Roman"/>
          <w:sz w:val="32"/>
          <w:szCs w:val="32"/>
        </w:rPr>
      </w:pPr>
      <w:r>
        <w:rPr>
          <w:rFonts w:ascii="Times New Roman" w:eastAsia="方正仿宋_GBK" w:hAnsi="Times New Roman"/>
          <w:sz w:val="32"/>
          <w:szCs w:val="32"/>
        </w:rPr>
        <w:t>二、收入决算情况说明</w:t>
      </w:r>
      <w:r>
        <w:rPr>
          <w:rFonts w:ascii="Times New Roman" w:eastAsia="方正仿宋_GBK" w:hAnsi="Times New Roman"/>
          <w:sz w:val="32"/>
          <w:szCs w:val="32"/>
        </w:rPr>
        <w:tab/>
        <w:t>5</w:t>
      </w:r>
    </w:p>
    <w:p w:rsidR="002F0AE3" w:rsidRDefault="002F0AE3" w:rsidP="002F0AE3">
      <w:pPr>
        <w:pStyle w:val="21"/>
        <w:adjustRightInd w:val="0"/>
        <w:snapToGrid w:val="0"/>
        <w:spacing w:line="560" w:lineRule="exact"/>
        <w:ind w:left="440"/>
        <w:jc w:val="left"/>
        <w:rPr>
          <w:rFonts w:ascii="Times New Roman" w:eastAsia="方正仿宋_GBK" w:hAnsi="Times New Roman"/>
          <w:sz w:val="32"/>
          <w:szCs w:val="32"/>
        </w:rPr>
      </w:pPr>
      <w:r>
        <w:rPr>
          <w:rFonts w:ascii="Times New Roman" w:eastAsia="方正仿宋_GBK" w:hAnsi="Times New Roman"/>
          <w:sz w:val="32"/>
          <w:szCs w:val="32"/>
        </w:rPr>
        <w:t>三、支出决算情况说明</w:t>
      </w:r>
      <w:r>
        <w:rPr>
          <w:rFonts w:ascii="Times New Roman" w:eastAsia="方正仿宋_GBK" w:hAnsi="Times New Roman"/>
          <w:sz w:val="32"/>
          <w:szCs w:val="32"/>
        </w:rPr>
        <w:tab/>
        <w:t>6</w:t>
      </w:r>
    </w:p>
    <w:p w:rsidR="002F0AE3" w:rsidRDefault="002F0AE3" w:rsidP="002F0AE3">
      <w:pPr>
        <w:pStyle w:val="21"/>
        <w:adjustRightInd w:val="0"/>
        <w:snapToGrid w:val="0"/>
        <w:spacing w:line="560" w:lineRule="exact"/>
        <w:ind w:left="440"/>
        <w:jc w:val="left"/>
        <w:rPr>
          <w:rFonts w:ascii="Times New Roman" w:eastAsia="方正仿宋_GBK" w:hAnsi="Times New Roman"/>
          <w:sz w:val="32"/>
          <w:szCs w:val="32"/>
        </w:rPr>
      </w:pPr>
      <w:r>
        <w:rPr>
          <w:rFonts w:ascii="Times New Roman" w:eastAsia="方正仿宋_GBK" w:hAnsi="Times New Roman"/>
          <w:sz w:val="32"/>
          <w:szCs w:val="32"/>
        </w:rPr>
        <w:t>四、财政拨款收入支出决算总体情况说明</w:t>
      </w:r>
      <w:r>
        <w:rPr>
          <w:rFonts w:ascii="Times New Roman" w:eastAsia="方正仿宋_GBK" w:hAnsi="Times New Roman"/>
          <w:sz w:val="32"/>
          <w:szCs w:val="32"/>
        </w:rPr>
        <w:tab/>
      </w:r>
      <w:r w:rsidR="0078396F">
        <w:rPr>
          <w:rFonts w:ascii="Times New Roman" w:eastAsia="方正仿宋_GBK" w:hAnsi="Times New Roman" w:hint="eastAsia"/>
          <w:sz w:val="32"/>
          <w:szCs w:val="32"/>
        </w:rPr>
        <w:t>7</w:t>
      </w:r>
    </w:p>
    <w:p w:rsidR="002F0AE3" w:rsidRDefault="002F0AE3" w:rsidP="002F0AE3">
      <w:pPr>
        <w:pStyle w:val="21"/>
        <w:adjustRightInd w:val="0"/>
        <w:snapToGrid w:val="0"/>
        <w:spacing w:line="560" w:lineRule="exact"/>
        <w:ind w:left="440"/>
        <w:jc w:val="left"/>
        <w:rPr>
          <w:rFonts w:ascii="Times New Roman" w:eastAsia="方正仿宋_GBK" w:hAnsi="Times New Roman"/>
          <w:sz w:val="32"/>
          <w:szCs w:val="32"/>
        </w:rPr>
      </w:pPr>
      <w:r>
        <w:rPr>
          <w:rFonts w:ascii="Times New Roman" w:eastAsia="方正仿宋_GBK" w:hAnsi="Times New Roman"/>
          <w:sz w:val="32"/>
          <w:szCs w:val="32"/>
        </w:rPr>
        <w:t>五、一般公共预算财政拨款支出决算情况说明</w:t>
      </w:r>
      <w:r>
        <w:rPr>
          <w:rFonts w:ascii="Times New Roman" w:eastAsia="方正仿宋_GBK" w:hAnsi="Times New Roman"/>
          <w:sz w:val="32"/>
          <w:szCs w:val="32"/>
        </w:rPr>
        <w:tab/>
        <w:t>7</w:t>
      </w:r>
    </w:p>
    <w:p w:rsidR="002F0AE3" w:rsidRDefault="002F0AE3" w:rsidP="002F0AE3">
      <w:pPr>
        <w:pStyle w:val="21"/>
        <w:adjustRightInd w:val="0"/>
        <w:snapToGrid w:val="0"/>
        <w:spacing w:line="560" w:lineRule="exact"/>
        <w:ind w:left="440"/>
        <w:jc w:val="left"/>
        <w:rPr>
          <w:rFonts w:ascii="Times New Roman" w:eastAsia="方正仿宋_GBK" w:hAnsi="Times New Roman"/>
          <w:sz w:val="32"/>
          <w:szCs w:val="32"/>
        </w:rPr>
      </w:pPr>
      <w:r>
        <w:rPr>
          <w:rFonts w:ascii="Times New Roman" w:eastAsia="方正仿宋_GBK" w:hAnsi="Times New Roman"/>
          <w:sz w:val="32"/>
          <w:szCs w:val="32"/>
        </w:rPr>
        <w:t>六、一般公共预算财政拨款基本支出决算情况说明</w:t>
      </w:r>
      <w:r>
        <w:rPr>
          <w:rFonts w:ascii="Times New Roman" w:eastAsia="方正仿宋_GBK" w:hAnsi="Times New Roman"/>
          <w:sz w:val="32"/>
          <w:szCs w:val="32"/>
        </w:rPr>
        <w:tab/>
      </w:r>
      <w:r w:rsidR="0078396F">
        <w:rPr>
          <w:rFonts w:ascii="Times New Roman" w:eastAsia="方正仿宋_GBK" w:hAnsi="Times New Roman" w:hint="eastAsia"/>
          <w:sz w:val="32"/>
          <w:szCs w:val="32"/>
        </w:rPr>
        <w:t>10</w:t>
      </w:r>
    </w:p>
    <w:p w:rsidR="002F0AE3" w:rsidRDefault="002F0AE3" w:rsidP="002F0AE3">
      <w:pPr>
        <w:pStyle w:val="21"/>
        <w:adjustRightInd w:val="0"/>
        <w:snapToGrid w:val="0"/>
        <w:spacing w:line="560" w:lineRule="exact"/>
        <w:ind w:left="440"/>
        <w:jc w:val="left"/>
        <w:rPr>
          <w:rFonts w:ascii="Times New Roman" w:eastAsia="方正仿宋_GBK" w:hAnsi="Times New Roman"/>
          <w:sz w:val="32"/>
          <w:szCs w:val="32"/>
        </w:rPr>
      </w:pPr>
      <w:r>
        <w:rPr>
          <w:rFonts w:ascii="Times New Roman" w:eastAsia="方正仿宋_GBK" w:hAnsi="Times New Roman"/>
          <w:sz w:val="32"/>
          <w:szCs w:val="32"/>
        </w:rPr>
        <w:t>七、财政拨款</w:t>
      </w:r>
      <w:r>
        <w:rPr>
          <w:rFonts w:ascii="Times New Roman" w:eastAsia="方正仿宋_GBK" w:hAnsi="Times New Roman"/>
          <w:sz w:val="32"/>
          <w:szCs w:val="32"/>
        </w:rPr>
        <w:t>“</w:t>
      </w:r>
      <w:r>
        <w:rPr>
          <w:rFonts w:ascii="Times New Roman" w:eastAsia="方正仿宋_GBK" w:hAnsi="Times New Roman"/>
          <w:sz w:val="32"/>
          <w:szCs w:val="32"/>
        </w:rPr>
        <w:t>三公</w:t>
      </w:r>
      <w:r>
        <w:rPr>
          <w:rFonts w:ascii="Times New Roman" w:eastAsia="方正仿宋_GBK" w:hAnsi="Times New Roman"/>
          <w:sz w:val="32"/>
          <w:szCs w:val="32"/>
        </w:rPr>
        <w:t>”</w:t>
      </w:r>
      <w:r>
        <w:rPr>
          <w:rFonts w:ascii="Times New Roman" w:eastAsia="方正仿宋_GBK" w:hAnsi="Times New Roman"/>
          <w:sz w:val="32"/>
          <w:szCs w:val="32"/>
        </w:rPr>
        <w:t>经费支出决算情况说明</w:t>
      </w:r>
      <w:r>
        <w:rPr>
          <w:rFonts w:ascii="Times New Roman" w:eastAsia="方正仿宋_GBK" w:hAnsi="Times New Roman"/>
          <w:sz w:val="32"/>
          <w:szCs w:val="32"/>
        </w:rPr>
        <w:tab/>
      </w:r>
      <w:r w:rsidR="0078396F">
        <w:rPr>
          <w:rFonts w:ascii="Times New Roman" w:eastAsia="方正仿宋_GBK" w:hAnsi="Times New Roman" w:hint="eastAsia"/>
          <w:sz w:val="32"/>
          <w:szCs w:val="32"/>
        </w:rPr>
        <w:t>10</w:t>
      </w:r>
    </w:p>
    <w:p w:rsidR="002F0AE3" w:rsidRDefault="002F0AE3" w:rsidP="002F0AE3">
      <w:pPr>
        <w:pStyle w:val="21"/>
        <w:adjustRightInd w:val="0"/>
        <w:snapToGrid w:val="0"/>
        <w:spacing w:line="560" w:lineRule="exact"/>
        <w:ind w:left="440"/>
        <w:jc w:val="left"/>
        <w:rPr>
          <w:rFonts w:ascii="Times New Roman" w:eastAsia="方正仿宋_GBK" w:hAnsi="Times New Roman"/>
          <w:sz w:val="32"/>
          <w:szCs w:val="32"/>
        </w:rPr>
      </w:pPr>
      <w:r>
        <w:rPr>
          <w:rFonts w:ascii="Times New Roman" w:eastAsia="方正仿宋_GBK" w:hAnsi="Times New Roman"/>
          <w:sz w:val="32"/>
          <w:szCs w:val="32"/>
        </w:rPr>
        <w:t>八、政府性基金预算支出决算情况说明</w:t>
      </w:r>
      <w:r>
        <w:rPr>
          <w:rFonts w:ascii="Times New Roman" w:eastAsia="方正仿宋_GBK" w:hAnsi="Times New Roman"/>
          <w:sz w:val="32"/>
          <w:szCs w:val="32"/>
        </w:rPr>
        <w:tab/>
        <w:t>1</w:t>
      </w:r>
      <w:r w:rsidR="0078396F">
        <w:rPr>
          <w:rFonts w:ascii="Times New Roman" w:eastAsia="方正仿宋_GBK" w:hAnsi="Times New Roman" w:hint="eastAsia"/>
          <w:sz w:val="32"/>
          <w:szCs w:val="32"/>
        </w:rPr>
        <w:t>1</w:t>
      </w:r>
    </w:p>
    <w:p w:rsidR="002F0AE3" w:rsidRDefault="002F0AE3" w:rsidP="002F0AE3">
      <w:pPr>
        <w:pStyle w:val="21"/>
        <w:adjustRightInd w:val="0"/>
        <w:snapToGrid w:val="0"/>
        <w:spacing w:line="560" w:lineRule="exact"/>
        <w:ind w:left="440"/>
        <w:jc w:val="left"/>
        <w:rPr>
          <w:rFonts w:ascii="Times New Roman" w:eastAsia="方正仿宋_GBK" w:hAnsi="Times New Roman"/>
          <w:sz w:val="32"/>
          <w:szCs w:val="32"/>
        </w:rPr>
      </w:pPr>
      <w:r>
        <w:rPr>
          <w:rFonts w:ascii="Times New Roman" w:eastAsia="方正仿宋_GBK" w:hAnsi="Times New Roman"/>
          <w:sz w:val="32"/>
          <w:szCs w:val="32"/>
        </w:rPr>
        <w:t>九、国有资本经营预算支出决算情况说明</w:t>
      </w:r>
      <w:r>
        <w:rPr>
          <w:rFonts w:ascii="Times New Roman" w:eastAsia="方正仿宋_GBK" w:hAnsi="Times New Roman"/>
          <w:sz w:val="32"/>
          <w:szCs w:val="32"/>
        </w:rPr>
        <w:tab/>
        <w:t>1</w:t>
      </w:r>
      <w:r w:rsidR="0078396F">
        <w:rPr>
          <w:rFonts w:ascii="Times New Roman" w:eastAsia="方正仿宋_GBK" w:hAnsi="Times New Roman" w:hint="eastAsia"/>
          <w:sz w:val="32"/>
          <w:szCs w:val="32"/>
        </w:rPr>
        <w:t>2</w:t>
      </w:r>
    </w:p>
    <w:p w:rsidR="002F0AE3" w:rsidRDefault="002F0AE3" w:rsidP="002F0AE3">
      <w:pPr>
        <w:pStyle w:val="21"/>
        <w:adjustRightInd w:val="0"/>
        <w:snapToGrid w:val="0"/>
        <w:spacing w:line="560" w:lineRule="exact"/>
        <w:ind w:left="440"/>
        <w:jc w:val="left"/>
        <w:rPr>
          <w:rFonts w:ascii="Times New Roman" w:eastAsia="方正仿宋_GBK" w:hAnsi="Times New Roman"/>
          <w:sz w:val="32"/>
          <w:szCs w:val="32"/>
        </w:rPr>
      </w:pPr>
      <w:r>
        <w:rPr>
          <w:rFonts w:ascii="Times New Roman" w:eastAsia="方正仿宋_GBK" w:hAnsi="Times New Roman"/>
          <w:sz w:val="32"/>
          <w:szCs w:val="32"/>
        </w:rPr>
        <w:t>十、其他重要事项的情况说明</w:t>
      </w:r>
      <w:r>
        <w:rPr>
          <w:rFonts w:ascii="Times New Roman" w:eastAsia="方正仿宋_GBK" w:hAnsi="Times New Roman"/>
          <w:sz w:val="32"/>
          <w:szCs w:val="32"/>
        </w:rPr>
        <w:tab/>
        <w:t>1</w:t>
      </w:r>
      <w:r w:rsidR="0078396F">
        <w:rPr>
          <w:rFonts w:ascii="Times New Roman" w:eastAsia="方正仿宋_GBK" w:hAnsi="Times New Roman" w:hint="eastAsia"/>
          <w:sz w:val="32"/>
          <w:szCs w:val="32"/>
        </w:rPr>
        <w:t>2</w:t>
      </w:r>
    </w:p>
    <w:p w:rsidR="002F0AE3" w:rsidRDefault="002F0AE3" w:rsidP="002F0AE3">
      <w:pPr>
        <w:pStyle w:val="10"/>
        <w:adjustRightInd w:val="0"/>
        <w:snapToGrid w:val="0"/>
        <w:spacing w:before="0" w:line="560" w:lineRule="exact"/>
        <w:jc w:val="left"/>
        <w:rPr>
          <w:rFonts w:ascii="Times New Roman" w:eastAsia="黑体" w:hAnsi="Times New Roman"/>
          <w:sz w:val="32"/>
          <w:szCs w:val="32"/>
        </w:rPr>
      </w:pPr>
      <w:r>
        <w:rPr>
          <w:rFonts w:ascii="Times New Roman" w:eastAsia="黑体" w:hAnsi="Times New Roman"/>
          <w:sz w:val="32"/>
          <w:szCs w:val="32"/>
        </w:rPr>
        <w:t>第三部分</w:t>
      </w:r>
      <w:r>
        <w:rPr>
          <w:rFonts w:ascii="Times New Roman" w:eastAsia="黑体" w:hAnsi="Times New Roman"/>
          <w:sz w:val="32"/>
          <w:szCs w:val="32"/>
        </w:rPr>
        <w:t xml:space="preserve"> </w:t>
      </w:r>
      <w:r>
        <w:rPr>
          <w:rFonts w:ascii="Times New Roman" w:eastAsia="黑体" w:hAnsi="Times New Roman"/>
          <w:sz w:val="32"/>
          <w:szCs w:val="32"/>
        </w:rPr>
        <w:t>名词解释</w:t>
      </w:r>
      <w:r>
        <w:rPr>
          <w:rFonts w:ascii="Times New Roman" w:eastAsia="黑体" w:hAnsi="Times New Roman"/>
          <w:sz w:val="32"/>
          <w:szCs w:val="32"/>
        </w:rPr>
        <w:tab/>
        <w:t>1</w:t>
      </w:r>
      <w:r w:rsidR="0078396F">
        <w:rPr>
          <w:rFonts w:ascii="Times New Roman" w:eastAsia="黑体" w:hAnsi="Times New Roman" w:hint="eastAsia"/>
          <w:sz w:val="32"/>
          <w:szCs w:val="32"/>
        </w:rPr>
        <w:t>4</w:t>
      </w:r>
    </w:p>
    <w:p w:rsidR="002F0AE3" w:rsidRDefault="002F0AE3" w:rsidP="002F0AE3">
      <w:pPr>
        <w:pStyle w:val="10"/>
        <w:adjustRightInd w:val="0"/>
        <w:snapToGrid w:val="0"/>
        <w:spacing w:before="0" w:line="560" w:lineRule="exact"/>
        <w:jc w:val="left"/>
        <w:rPr>
          <w:rFonts w:ascii="Times New Roman" w:eastAsia="黑体" w:hAnsi="Times New Roman"/>
          <w:sz w:val="32"/>
          <w:szCs w:val="32"/>
        </w:rPr>
      </w:pPr>
      <w:r>
        <w:rPr>
          <w:rFonts w:ascii="Times New Roman" w:eastAsia="黑体" w:hAnsi="Times New Roman"/>
          <w:sz w:val="32"/>
          <w:szCs w:val="32"/>
        </w:rPr>
        <w:t>第四部分</w:t>
      </w:r>
      <w:r>
        <w:rPr>
          <w:rFonts w:ascii="Times New Roman" w:eastAsia="黑体" w:hAnsi="Times New Roman"/>
          <w:sz w:val="32"/>
          <w:szCs w:val="32"/>
        </w:rPr>
        <w:t xml:space="preserve"> </w:t>
      </w:r>
      <w:r>
        <w:rPr>
          <w:rFonts w:ascii="Times New Roman" w:eastAsia="黑体" w:hAnsi="Times New Roman"/>
          <w:sz w:val="32"/>
          <w:szCs w:val="32"/>
        </w:rPr>
        <w:t>附件</w:t>
      </w:r>
      <w:r>
        <w:rPr>
          <w:rFonts w:ascii="Times New Roman" w:eastAsia="黑体" w:hAnsi="Times New Roman"/>
          <w:sz w:val="32"/>
          <w:szCs w:val="32"/>
        </w:rPr>
        <w:tab/>
        <w:t>1</w:t>
      </w:r>
      <w:r w:rsidR="0078396F">
        <w:rPr>
          <w:rFonts w:ascii="Times New Roman" w:eastAsia="黑体" w:hAnsi="Times New Roman" w:hint="eastAsia"/>
          <w:sz w:val="32"/>
          <w:szCs w:val="32"/>
        </w:rPr>
        <w:t>7</w:t>
      </w:r>
    </w:p>
    <w:p w:rsidR="002F0AE3" w:rsidRDefault="002F0AE3" w:rsidP="002F0AE3">
      <w:pPr>
        <w:pStyle w:val="10"/>
        <w:adjustRightInd w:val="0"/>
        <w:snapToGrid w:val="0"/>
        <w:spacing w:before="0" w:line="560" w:lineRule="exact"/>
        <w:jc w:val="left"/>
        <w:rPr>
          <w:rFonts w:ascii="Times New Roman" w:eastAsia="黑体" w:hAnsi="Times New Roman"/>
          <w:sz w:val="32"/>
          <w:szCs w:val="32"/>
        </w:rPr>
      </w:pPr>
      <w:r>
        <w:rPr>
          <w:rFonts w:ascii="Times New Roman" w:eastAsia="黑体" w:hAnsi="Times New Roman"/>
          <w:sz w:val="32"/>
          <w:szCs w:val="32"/>
        </w:rPr>
        <w:t>第五部分</w:t>
      </w:r>
      <w:r>
        <w:rPr>
          <w:rFonts w:ascii="Times New Roman" w:eastAsia="黑体" w:hAnsi="Times New Roman"/>
          <w:sz w:val="32"/>
          <w:szCs w:val="32"/>
        </w:rPr>
        <w:t xml:space="preserve"> </w:t>
      </w:r>
      <w:r>
        <w:rPr>
          <w:rFonts w:ascii="Times New Roman" w:eastAsia="黑体" w:hAnsi="Times New Roman"/>
          <w:sz w:val="32"/>
          <w:szCs w:val="32"/>
        </w:rPr>
        <w:t>附表</w:t>
      </w:r>
      <w:r>
        <w:rPr>
          <w:rFonts w:ascii="Times New Roman" w:eastAsia="黑体" w:hAnsi="Times New Roman"/>
          <w:sz w:val="32"/>
          <w:szCs w:val="32"/>
        </w:rPr>
        <w:tab/>
      </w:r>
      <w:r w:rsidR="002967F6">
        <w:rPr>
          <w:rFonts w:ascii="Times New Roman" w:eastAsia="黑体" w:hAnsi="Times New Roman" w:hint="eastAsia"/>
          <w:sz w:val="32"/>
          <w:szCs w:val="32"/>
        </w:rPr>
        <w:t>37</w:t>
      </w:r>
    </w:p>
    <w:p w:rsidR="002F0AE3" w:rsidRDefault="002F0AE3" w:rsidP="002F0AE3">
      <w:pPr>
        <w:pStyle w:val="21"/>
        <w:adjustRightInd w:val="0"/>
        <w:snapToGrid w:val="0"/>
        <w:spacing w:line="560" w:lineRule="exact"/>
        <w:ind w:left="440"/>
        <w:jc w:val="left"/>
        <w:rPr>
          <w:rFonts w:ascii="Times New Roman" w:eastAsia="方正仿宋_GBK" w:hAnsi="Times New Roman"/>
          <w:sz w:val="32"/>
          <w:szCs w:val="32"/>
        </w:rPr>
      </w:pPr>
      <w:r>
        <w:rPr>
          <w:rFonts w:ascii="Times New Roman" w:eastAsia="方正仿宋_GBK" w:hAnsi="Times New Roman"/>
          <w:sz w:val="32"/>
          <w:szCs w:val="32"/>
        </w:rPr>
        <w:t>一、收入支出决算总表</w:t>
      </w:r>
      <w:r>
        <w:rPr>
          <w:rFonts w:ascii="Times New Roman" w:eastAsia="方正仿宋_GBK" w:hAnsi="Times New Roman"/>
          <w:sz w:val="32"/>
          <w:szCs w:val="32"/>
        </w:rPr>
        <w:tab/>
      </w:r>
      <w:r w:rsidR="002C40B2">
        <w:rPr>
          <w:rFonts w:ascii="Times New Roman" w:eastAsia="黑体" w:hAnsi="Times New Roman" w:hint="eastAsia"/>
          <w:sz w:val="32"/>
          <w:szCs w:val="32"/>
        </w:rPr>
        <w:t>3</w:t>
      </w:r>
      <w:r w:rsidR="002967F6">
        <w:rPr>
          <w:rFonts w:ascii="Times New Roman" w:eastAsia="黑体" w:hAnsi="Times New Roman" w:hint="eastAsia"/>
          <w:sz w:val="32"/>
          <w:szCs w:val="32"/>
        </w:rPr>
        <w:t>7</w:t>
      </w:r>
    </w:p>
    <w:p w:rsidR="002F0AE3" w:rsidRDefault="002F0AE3" w:rsidP="002F0AE3">
      <w:pPr>
        <w:pStyle w:val="21"/>
        <w:adjustRightInd w:val="0"/>
        <w:snapToGrid w:val="0"/>
        <w:spacing w:line="560" w:lineRule="exact"/>
        <w:ind w:left="440"/>
        <w:jc w:val="left"/>
        <w:rPr>
          <w:rFonts w:ascii="Times New Roman" w:eastAsia="方正仿宋_GBK" w:hAnsi="Times New Roman"/>
          <w:sz w:val="32"/>
          <w:szCs w:val="32"/>
        </w:rPr>
      </w:pPr>
      <w:r>
        <w:rPr>
          <w:rFonts w:ascii="Times New Roman" w:eastAsia="方正仿宋_GBK" w:hAnsi="Times New Roman"/>
          <w:sz w:val="32"/>
          <w:szCs w:val="32"/>
        </w:rPr>
        <w:lastRenderedPageBreak/>
        <w:t>二、收入决算表</w:t>
      </w:r>
      <w:r>
        <w:rPr>
          <w:rFonts w:ascii="Times New Roman" w:eastAsia="方正仿宋_GBK" w:hAnsi="Times New Roman"/>
          <w:sz w:val="32"/>
          <w:szCs w:val="32"/>
        </w:rPr>
        <w:tab/>
      </w:r>
      <w:r w:rsidR="002C40B2">
        <w:rPr>
          <w:rFonts w:ascii="Times New Roman" w:eastAsia="黑体" w:hAnsi="Times New Roman" w:hint="eastAsia"/>
          <w:sz w:val="32"/>
          <w:szCs w:val="32"/>
        </w:rPr>
        <w:t>3</w:t>
      </w:r>
      <w:r w:rsidR="002967F6">
        <w:rPr>
          <w:rFonts w:ascii="Times New Roman" w:eastAsia="黑体" w:hAnsi="Times New Roman" w:hint="eastAsia"/>
          <w:sz w:val="32"/>
          <w:szCs w:val="32"/>
        </w:rPr>
        <w:t>7</w:t>
      </w:r>
    </w:p>
    <w:p w:rsidR="002F0AE3" w:rsidRDefault="002F0AE3" w:rsidP="002F0AE3">
      <w:pPr>
        <w:pStyle w:val="21"/>
        <w:adjustRightInd w:val="0"/>
        <w:snapToGrid w:val="0"/>
        <w:spacing w:line="560" w:lineRule="exact"/>
        <w:ind w:left="440"/>
        <w:jc w:val="left"/>
        <w:rPr>
          <w:rFonts w:ascii="Times New Roman" w:eastAsia="方正仿宋_GBK" w:hAnsi="Times New Roman"/>
          <w:sz w:val="32"/>
          <w:szCs w:val="32"/>
        </w:rPr>
      </w:pPr>
      <w:r>
        <w:rPr>
          <w:rFonts w:ascii="Times New Roman" w:eastAsia="方正仿宋_GBK" w:hAnsi="Times New Roman"/>
          <w:sz w:val="32"/>
          <w:szCs w:val="32"/>
        </w:rPr>
        <w:t>三、支出决算表</w:t>
      </w:r>
      <w:r>
        <w:rPr>
          <w:rFonts w:ascii="Times New Roman" w:eastAsia="方正仿宋_GBK" w:hAnsi="Times New Roman"/>
          <w:sz w:val="32"/>
          <w:szCs w:val="32"/>
        </w:rPr>
        <w:tab/>
      </w:r>
      <w:r w:rsidR="002C40B2">
        <w:rPr>
          <w:rFonts w:ascii="Times New Roman" w:eastAsia="黑体" w:hAnsi="Times New Roman" w:hint="eastAsia"/>
          <w:sz w:val="32"/>
          <w:szCs w:val="32"/>
        </w:rPr>
        <w:t>3</w:t>
      </w:r>
      <w:r w:rsidR="002967F6">
        <w:rPr>
          <w:rFonts w:ascii="Times New Roman" w:eastAsia="黑体" w:hAnsi="Times New Roman" w:hint="eastAsia"/>
          <w:sz w:val="32"/>
          <w:szCs w:val="32"/>
        </w:rPr>
        <w:t>7</w:t>
      </w:r>
    </w:p>
    <w:p w:rsidR="002F0AE3" w:rsidRDefault="002F0AE3" w:rsidP="002F0AE3">
      <w:pPr>
        <w:pStyle w:val="21"/>
        <w:adjustRightInd w:val="0"/>
        <w:snapToGrid w:val="0"/>
        <w:spacing w:line="560" w:lineRule="exact"/>
        <w:ind w:left="440"/>
        <w:jc w:val="left"/>
        <w:rPr>
          <w:rFonts w:ascii="Times New Roman" w:eastAsia="方正仿宋_GBK" w:hAnsi="Times New Roman"/>
          <w:sz w:val="32"/>
          <w:szCs w:val="32"/>
        </w:rPr>
      </w:pPr>
      <w:r>
        <w:rPr>
          <w:rFonts w:ascii="Times New Roman" w:eastAsia="方正仿宋_GBK" w:hAnsi="Times New Roman"/>
          <w:sz w:val="32"/>
          <w:szCs w:val="32"/>
        </w:rPr>
        <w:t>四、财政拨款收入支出决算总表</w:t>
      </w:r>
      <w:r>
        <w:rPr>
          <w:rFonts w:ascii="Times New Roman" w:eastAsia="方正仿宋_GBK" w:hAnsi="Times New Roman"/>
          <w:sz w:val="32"/>
          <w:szCs w:val="32"/>
        </w:rPr>
        <w:tab/>
      </w:r>
      <w:r w:rsidR="002C40B2">
        <w:rPr>
          <w:rFonts w:ascii="Times New Roman" w:eastAsia="黑体" w:hAnsi="Times New Roman" w:hint="eastAsia"/>
          <w:sz w:val="32"/>
          <w:szCs w:val="32"/>
        </w:rPr>
        <w:t>3</w:t>
      </w:r>
      <w:r w:rsidR="002967F6">
        <w:rPr>
          <w:rFonts w:ascii="Times New Roman" w:eastAsia="黑体" w:hAnsi="Times New Roman" w:hint="eastAsia"/>
          <w:sz w:val="32"/>
          <w:szCs w:val="32"/>
        </w:rPr>
        <w:t>7</w:t>
      </w:r>
    </w:p>
    <w:p w:rsidR="002F0AE3" w:rsidRDefault="002F0AE3" w:rsidP="002F0AE3">
      <w:pPr>
        <w:pStyle w:val="21"/>
        <w:adjustRightInd w:val="0"/>
        <w:snapToGrid w:val="0"/>
        <w:spacing w:line="560" w:lineRule="exact"/>
        <w:ind w:left="440"/>
        <w:jc w:val="left"/>
        <w:rPr>
          <w:rFonts w:ascii="Times New Roman" w:eastAsia="方正仿宋_GBK" w:hAnsi="Times New Roman"/>
          <w:sz w:val="32"/>
          <w:szCs w:val="32"/>
        </w:rPr>
      </w:pPr>
      <w:r>
        <w:rPr>
          <w:rFonts w:ascii="Times New Roman" w:eastAsia="方正仿宋_GBK" w:hAnsi="Times New Roman"/>
          <w:sz w:val="32"/>
          <w:szCs w:val="32"/>
        </w:rPr>
        <w:t>五、财政拨款支出决算明细表</w:t>
      </w:r>
      <w:r>
        <w:rPr>
          <w:rFonts w:ascii="Times New Roman" w:eastAsia="方正仿宋_GBK" w:hAnsi="Times New Roman"/>
          <w:sz w:val="32"/>
          <w:szCs w:val="32"/>
        </w:rPr>
        <w:tab/>
      </w:r>
      <w:r w:rsidR="002C40B2">
        <w:rPr>
          <w:rFonts w:ascii="Times New Roman" w:eastAsia="黑体" w:hAnsi="Times New Roman" w:hint="eastAsia"/>
          <w:sz w:val="32"/>
          <w:szCs w:val="32"/>
        </w:rPr>
        <w:t>3</w:t>
      </w:r>
      <w:r w:rsidR="002967F6">
        <w:rPr>
          <w:rFonts w:ascii="Times New Roman" w:eastAsia="黑体" w:hAnsi="Times New Roman" w:hint="eastAsia"/>
          <w:sz w:val="32"/>
          <w:szCs w:val="32"/>
        </w:rPr>
        <w:t>7</w:t>
      </w:r>
    </w:p>
    <w:p w:rsidR="002F0AE3" w:rsidRDefault="002F0AE3" w:rsidP="002F0AE3">
      <w:pPr>
        <w:pStyle w:val="21"/>
        <w:adjustRightInd w:val="0"/>
        <w:snapToGrid w:val="0"/>
        <w:spacing w:line="560" w:lineRule="exact"/>
        <w:ind w:left="440"/>
        <w:jc w:val="left"/>
        <w:rPr>
          <w:rFonts w:ascii="Times New Roman" w:eastAsia="方正仿宋_GBK" w:hAnsi="Times New Roman"/>
          <w:sz w:val="32"/>
          <w:szCs w:val="32"/>
        </w:rPr>
      </w:pPr>
      <w:r>
        <w:rPr>
          <w:rFonts w:ascii="Times New Roman" w:eastAsia="方正仿宋_GBK" w:hAnsi="Times New Roman"/>
          <w:sz w:val="32"/>
          <w:szCs w:val="32"/>
        </w:rPr>
        <w:t>六、一般公共预算财政拨款支出决算表</w:t>
      </w:r>
      <w:r>
        <w:rPr>
          <w:rFonts w:ascii="Times New Roman" w:eastAsia="方正仿宋_GBK" w:hAnsi="Times New Roman"/>
          <w:sz w:val="32"/>
          <w:szCs w:val="32"/>
        </w:rPr>
        <w:tab/>
      </w:r>
      <w:r w:rsidR="002C40B2">
        <w:rPr>
          <w:rFonts w:ascii="Times New Roman" w:eastAsia="黑体" w:hAnsi="Times New Roman" w:hint="eastAsia"/>
          <w:sz w:val="32"/>
          <w:szCs w:val="32"/>
        </w:rPr>
        <w:t>3</w:t>
      </w:r>
      <w:r w:rsidR="002967F6">
        <w:rPr>
          <w:rFonts w:ascii="Times New Roman" w:eastAsia="黑体" w:hAnsi="Times New Roman" w:hint="eastAsia"/>
          <w:sz w:val="32"/>
          <w:szCs w:val="32"/>
        </w:rPr>
        <w:t>7</w:t>
      </w:r>
    </w:p>
    <w:p w:rsidR="002F0AE3" w:rsidRDefault="002F0AE3" w:rsidP="002F0AE3">
      <w:pPr>
        <w:pStyle w:val="21"/>
        <w:adjustRightInd w:val="0"/>
        <w:snapToGrid w:val="0"/>
        <w:spacing w:line="560" w:lineRule="exact"/>
        <w:ind w:left="440"/>
        <w:jc w:val="left"/>
        <w:rPr>
          <w:rFonts w:ascii="Times New Roman" w:eastAsia="方正仿宋_GBK" w:hAnsi="Times New Roman"/>
          <w:sz w:val="32"/>
          <w:szCs w:val="32"/>
        </w:rPr>
      </w:pPr>
      <w:r>
        <w:rPr>
          <w:rFonts w:ascii="Times New Roman" w:eastAsia="方正仿宋_GBK" w:hAnsi="Times New Roman"/>
          <w:sz w:val="32"/>
          <w:szCs w:val="32"/>
        </w:rPr>
        <w:t>七、一般公共预算财政拨款支出决算明细表</w:t>
      </w:r>
      <w:r>
        <w:rPr>
          <w:rFonts w:ascii="Times New Roman" w:eastAsia="方正仿宋_GBK" w:hAnsi="Times New Roman"/>
          <w:sz w:val="32"/>
          <w:szCs w:val="32"/>
        </w:rPr>
        <w:tab/>
      </w:r>
      <w:r w:rsidR="002C40B2">
        <w:rPr>
          <w:rFonts w:ascii="Times New Roman" w:eastAsia="黑体" w:hAnsi="Times New Roman" w:hint="eastAsia"/>
          <w:sz w:val="32"/>
          <w:szCs w:val="32"/>
        </w:rPr>
        <w:t>3</w:t>
      </w:r>
      <w:r w:rsidR="002967F6">
        <w:rPr>
          <w:rFonts w:ascii="Times New Roman" w:eastAsia="黑体" w:hAnsi="Times New Roman" w:hint="eastAsia"/>
          <w:sz w:val="32"/>
          <w:szCs w:val="32"/>
        </w:rPr>
        <w:t>7</w:t>
      </w:r>
    </w:p>
    <w:p w:rsidR="002F0AE3" w:rsidRDefault="002F0AE3" w:rsidP="002F0AE3">
      <w:pPr>
        <w:pStyle w:val="21"/>
        <w:adjustRightInd w:val="0"/>
        <w:snapToGrid w:val="0"/>
        <w:spacing w:line="560" w:lineRule="exact"/>
        <w:ind w:left="440"/>
        <w:jc w:val="left"/>
        <w:rPr>
          <w:rFonts w:ascii="Times New Roman" w:eastAsia="方正仿宋_GBK" w:hAnsi="Times New Roman"/>
          <w:sz w:val="32"/>
          <w:szCs w:val="32"/>
        </w:rPr>
      </w:pPr>
      <w:r>
        <w:rPr>
          <w:rFonts w:ascii="Times New Roman" w:eastAsia="方正仿宋_GBK" w:hAnsi="Times New Roman"/>
          <w:sz w:val="32"/>
          <w:szCs w:val="32"/>
        </w:rPr>
        <w:t>八、一般公共预算财政拨款基本支出决算明细表</w:t>
      </w:r>
      <w:r>
        <w:rPr>
          <w:rFonts w:ascii="Times New Roman" w:eastAsia="方正仿宋_GBK" w:hAnsi="Times New Roman"/>
          <w:sz w:val="32"/>
          <w:szCs w:val="32"/>
        </w:rPr>
        <w:tab/>
      </w:r>
      <w:r w:rsidR="002C40B2">
        <w:rPr>
          <w:rFonts w:ascii="Times New Roman" w:eastAsia="黑体" w:hAnsi="Times New Roman" w:hint="eastAsia"/>
          <w:sz w:val="32"/>
          <w:szCs w:val="32"/>
        </w:rPr>
        <w:t>3</w:t>
      </w:r>
      <w:r w:rsidR="002967F6">
        <w:rPr>
          <w:rFonts w:ascii="Times New Roman" w:eastAsia="黑体" w:hAnsi="Times New Roman" w:hint="eastAsia"/>
          <w:sz w:val="32"/>
          <w:szCs w:val="32"/>
        </w:rPr>
        <w:t>7</w:t>
      </w:r>
    </w:p>
    <w:p w:rsidR="002F0AE3" w:rsidRDefault="002F0AE3" w:rsidP="002F0AE3">
      <w:pPr>
        <w:pStyle w:val="21"/>
        <w:adjustRightInd w:val="0"/>
        <w:snapToGrid w:val="0"/>
        <w:spacing w:line="560" w:lineRule="exact"/>
        <w:ind w:left="440"/>
        <w:jc w:val="left"/>
        <w:rPr>
          <w:rFonts w:ascii="Times New Roman" w:eastAsia="方正仿宋_GBK" w:hAnsi="Times New Roman"/>
          <w:sz w:val="32"/>
          <w:szCs w:val="32"/>
        </w:rPr>
      </w:pPr>
      <w:r>
        <w:rPr>
          <w:rFonts w:ascii="Times New Roman" w:eastAsia="方正仿宋_GBK" w:hAnsi="Times New Roman"/>
          <w:sz w:val="32"/>
          <w:szCs w:val="32"/>
        </w:rPr>
        <w:t>九、一般公共预算财政拨款项目支出决算表</w:t>
      </w:r>
      <w:r>
        <w:rPr>
          <w:rFonts w:ascii="Times New Roman" w:eastAsia="方正仿宋_GBK" w:hAnsi="Times New Roman"/>
          <w:sz w:val="32"/>
          <w:szCs w:val="32"/>
        </w:rPr>
        <w:tab/>
      </w:r>
      <w:r w:rsidR="002C40B2">
        <w:rPr>
          <w:rFonts w:ascii="Times New Roman" w:eastAsia="黑体" w:hAnsi="Times New Roman" w:hint="eastAsia"/>
          <w:sz w:val="32"/>
          <w:szCs w:val="32"/>
        </w:rPr>
        <w:t>3</w:t>
      </w:r>
      <w:r w:rsidR="002967F6">
        <w:rPr>
          <w:rFonts w:ascii="Times New Roman" w:eastAsia="黑体" w:hAnsi="Times New Roman" w:hint="eastAsia"/>
          <w:sz w:val="32"/>
          <w:szCs w:val="32"/>
        </w:rPr>
        <w:t>7</w:t>
      </w:r>
    </w:p>
    <w:p w:rsidR="002F0AE3" w:rsidRDefault="002F0AE3" w:rsidP="002F0AE3">
      <w:pPr>
        <w:pStyle w:val="21"/>
        <w:adjustRightInd w:val="0"/>
        <w:snapToGrid w:val="0"/>
        <w:spacing w:line="560" w:lineRule="exact"/>
        <w:ind w:left="440"/>
        <w:jc w:val="left"/>
        <w:rPr>
          <w:rFonts w:ascii="Times New Roman" w:eastAsia="方正仿宋_GBK" w:hAnsi="Times New Roman"/>
          <w:sz w:val="32"/>
          <w:szCs w:val="32"/>
        </w:rPr>
      </w:pPr>
      <w:r>
        <w:rPr>
          <w:rFonts w:ascii="Times New Roman" w:eastAsia="方正仿宋_GBK" w:hAnsi="Times New Roman"/>
          <w:sz w:val="32"/>
          <w:szCs w:val="32"/>
        </w:rPr>
        <w:t>十、政府性基金预算财政拨款收入支出决算表</w:t>
      </w:r>
      <w:r>
        <w:rPr>
          <w:rFonts w:ascii="Times New Roman" w:eastAsia="方正仿宋_GBK" w:hAnsi="Times New Roman"/>
          <w:sz w:val="32"/>
          <w:szCs w:val="32"/>
        </w:rPr>
        <w:tab/>
      </w:r>
      <w:r w:rsidR="002C40B2">
        <w:rPr>
          <w:rFonts w:ascii="Times New Roman" w:eastAsia="黑体" w:hAnsi="Times New Roman" w:hint="eastAsia"/>
          <w:sz w:val="32"/>
          <w:szCs w:val="32"/>
        </w:rPr>
        <w:t>3</w:t>
      </w:r>
      <w:r w:rsidR="002967F6">
        <w:rPr>
          <w:rFonts w:ascii="Times New Roman" w:eastAsia="黑体" w:hAnsi="Times New Roman" w:hint="eastAsia"/>
          <w:sz w:val="32"/>
          <w:szCs w:val="32"/>
        </w:rPr>
        <w:t>7</w:t>
      </w:r>
    </w:p>
    <w:p w:rsidR="002F0AE3" w:rsidRDefault="002F0AE3" w:rsidP="002F0AE3">
      <w:pPr>
        <w:pStyle w:val="21"/>
        <w:adjustRightInd w:val="0"/>
        <w:snapToGrid w:val="0"/>
        <w:spacing w:line="560" w:lineRule="exact"/>
        <w:ind w:left="440"/>
        <w:jc w:val="left"/>
        <w:rPr>
          <w:rFonts w:ascii="Times New Roman" w:eastAsia="方正仿宋_GBK" w:hAnsi="Times New Roman"/>
          <w:sz w:val="32"/>
          <w:szCs w:val="32"/>
        </w:rPr>
      </w:pPr>
      <w:r>
        <w:rPr>
          <w:rFonts w:ascii="Times New Roman" w:eastAsia="方正仿宋_GBK" w:hAnsi="Times New Roman"/>
          <w:sz w:val="32"/>
          <w:szCs w:val="32"/>
        </w:rPr>
        <w:t>十一、国有资本经营预算财政拨款收入支出决算表</w:t>
      </w:r>
      <w:r>
        <w:rPr>
          <w:rFonts w:ascii="Times New Roman" w:eastAsia="方正仿宋_GBK" w:hAnsi="Times New Roman"/>
          <w:sz w:val="32"/>
          <w:szCs w:val="32"/>
        </w:rPr>
        <w:tab/>
      </w:r>
      <w:r w:rsidR="002C40B2">
        <w:rPr>
          <w:rFonts w:ascii="Times New Roman" w:eastAsia="黑体" w:hAnsi="Times New Roman" w:hint="eastAsia"/>
          <w:sz w:val="32"/>
          <w:szCs w:val="32"/>
        </w:rPr>
        <w:t>3</w:t>
      </w:r>
      <w:r w:rsidR="002967F6">
        <w:rPr>
          <w:rFonts w:ascii="Times New Roman" w:eastAsia="黑体" w:hAnsi="Times New Roman" w:hint="eastAsia"/>
          <w:sz w:val="32"/>
          <w:szCs w:val="32"/>
        </w:rPr>
        <w:t>7</w:t>
      </w:r>
    </w:p>
    <w:p w:rsidR="002F0AE3" w:rsidRDefault="002F0AE3" w:rsidP="002F0AE3">
      <w:pPr>
        <w:pStyle w:val="21"/>
        <w:adjustRightInd w:val="0"/>
        <w:snapToGrid w:val="0"/>
        <w:spacing w:line="560" w:lineRule="exact"/>
        <w:ind w:left="440"/>
        <w:jc w:val="left"/>
        <w:rPr>
          <w:rFonts w:ascii="Times New Roman" w:eastAsia="方正仿宋_GBK" w:hAnsi="Times New Roman"/>
          <w:sz w:val="32"/>
          <w:szCs w:val="32"/>
        </w:rPr>
      </w:pPr>
      <w:r>
        <w:rPr>
          <w:rFonts w:ascii="Times New Roman" w:eastAsia="方正仿宋_GBK" w:hAnsi="Times New Roman"/>
          <w:sz w:val="32"/>
          <w:szCs w:val="32"/>
        </w:rPr>
        <w:t>十二、国有资本经营预算财政拨款支出决算表</w:t>
      </w:r>
      <w:r>
        <w:rPr>
          <w:rFonts w:ascii="Times New Roman" w:eastAsia="方正仿宋_GBK" w:hAnsi="Times New Roman"/>
          <w:sz w:val="32"/>
          <w:szCs w:val="32"/>
        </w:rPr>
        <w:tab/>
      </w:r>
      <w:r w:rsidR="002C40B2">
        <w:rPr>
          <w:rFonts w:ascii="Times New Roman" w:eastAsia="黑体" w:hAnsi="Times New Roman" w:hint="eastAsia"/>
          <w:sz w:val="32"/>
          <w:szCs w:val="32"/>
        </w:rPr>
        <w:t>3</w:t>
      </w:r>
      <w:r w:rsidR="002967F6">
        <w:rPr>
          <w:rFonts w:ascii="Times New Roman" w:eastAsia="黑体" w:hAnsi="Times New Roman" w:hint="eastAsia"/>
          <w:sz w:val="32"/>
          <w:szCs w:val="32"/>
        </w:rPr>
        <w:t>7</w:t>
      </w:r>
    </w:p>
    <w:p w:rsidR="002F0AE3" w:rsidRDefault="002F0AE3" w:rsidP="002F0AE3">
      <w:pPr>
        <w:pStyle w:val="21"/>
        <w:adjustRightInd w:val="0"/>
        <w:snapToGrid w:val="0"/>
        <w:spacing w:line="560" w:lineRule="exact"/>
        <w:ind w:left="440"/>
        <w:jc w:val="left"/>
        <w:rPr>
          <w:rFonts w:ascii="Times New Roman" w:eastAsia="方正仿宋_GBK" w:hAnsi="Times New Roman"/>
          <w:sz w:val="32"/>
          <w:szCs w:val="32"/>
        </w:rPr>
      </w:pPr>
      <w:r>
        <w:rPr>
          <w:rFonts w:ascii="Times New Roman" w:eastAsia="方正仿宋_GBK" w:hAnsi="Times New Roman"/>
          <w:sz w:val="32"/>
          <w:szCs w:val="32"/>
        </w:rPr>
        <w:t>十三、财政拨款</w:t>
      </w:r>
      <w:r>
        <w:rPr>
          <w:rFonts w:ascii="Times New Roman" w:eastAsia="方正仿宋_GBK" w:hAnsi="Times New Roman"/>
          <w:sz w:val="32"/>
          <w:szCs w:val="32"/>
        </w:rPr>
        <w:t>“</w:t>
      </w:r>
      <w:r>
        <w:rPr>
          <w:rFonts w:ascii="Times New Roman" w:eastAsia="方正仿宋_GBK" w:hAnsi="Times New Roman"/>
          <w:sz w:val="32"/>
          <w:szCs w:val="32"/>
        </w:rPr>
        <w:t>三公</w:t>
      </w:r>
      <w:r>
        <w:rPr>
          <w:rFonts w:ascii="Times New Roman" w:eastAsia="方正仿宋_GBK" w:hAnsi="Times New Roman"/>
          <w:sz w:val="32"/>
          <w:szCs w:val="32"/>
        </w:rPr>
        <w:t>”</w:t>
      </w:r>
      <w:r>
        <w:rPr>
          <w:rFonts w:ascii="Times New Roman" w:eastAsia="方正仿宋_GBK" w:hAnsi="Times New Roman"/>
          <w:sz w:val="32"/>
          <w:szCs w:val="32"/>
        </w:rPr>
        <w:t>经费支出决算表</w:t>
      </w:r>
      <w:r>
        <w:rPr>
          <w:rFonts w:ascii="Times New Roman" w:eastAsia="方正仿宋_GBK" w:hAnsi="Times New Roman"/>
          <w:sz w:val="32"/>
          <w:szCs w:val="32"/>
        </w:rPr>
        <w:tab/>
      </w:r>
      <w:r w:rsidR="002C40B2">
        <w:rPr>
          <w:rFonts w:ascii="Times New Roman" w:eastAsia="黑体" w:hAnsi="Times New Roman" w:hint="eastAsia"/>
          <w:sz w:val="32"/>
          <w:szCs w:val="32"/>
        </w:rPr>
        <w:t>3</w:t>
      </w:r>
      <w:r w:rsidR="002967F6">
        <w:rPr>
          <w:rFonts w:ascii="Times New Roman" w:eastAsia="黑体" w:hAnsi="Times New Roman" w:hint="eastAsia"/>
          <w:sz w:val="32"/>
          <w:szCs w:val="32"/>
        </w:rPr>
        <w:t>7</w:t>
      </w:r>
    </w:p>
    <w:p w:rsidR="002F0AE3" w:rsidRDefault="002F0AE3" w:rsidP="002F0AE3">
      <w:pPr>
        <w:spacing w:line="560" w:lineRule="exact"/>
        <w:ind w:firstLineChars="550" w:firstLine="1320"/>
        <w:rPr>
          <w:rFonts w:ascii="Times New Roman" w:eastAsia="仿宋" w:hAnsi="Times New Roman"/>
          <w:sz w:val="24"/>
        </w:rPr>
      </w:pPr>
    </w:p>
    <w:p w:rsidR="002F0AE3" w:rsidRDefault="002F0AE3" w:rsidP="00395D9C">
      <w:pPr>
        <w:spacing w:after="0" w:line="560" w:lineRule="exact"/>
        <w:jc w:val="center"/>
        <w:rPr>
          <w:rStyle w:val="1Char"/>
          <w:rFonts w:ascii="Times New Roman" w:eastAsia="方正小标宋_GBK" w:hAnsi="Times New Roman"/>
          <w:b w:val="0"/>
          <w:bCs w:val="0"/>
        </w:rPr>
      </w:pPr>
      <w:r>
        <w:rPr>
          <w:rFonts w:ascii="Times New Roman" w:eastAsia="仿宋" w:hAnsi="Times New Roman"/>
          <w:b/>
          <w:sz w:val="24"/>
        </w:rPr>
        <w:br w:type="page"/>
      </w:r>
      <w:r>
        <w:rPr>
          <w:rStyle w:val="1Char"/>
          <w:rFonts w:ascii="Times New Roman" w:eastAsia="方正小标宋_GBK" w:hAnsi="Times New Roman"/>
          <w:b w:val="0"/>
        </w:rPr>
        <w:lastRenderedPageBreak/>
        <w:t>第一部分</w:t>
      </w:r>
      <w:r>
        <w:rPr>
          <w:rStyle w:val="1Char"/>
          <w:rFonts w:ascii="Times New Roman" w:eastAsia="方正小标宋_GBK" w:hAnsi="Times New Roman"/>
          <w:b w:val="0"/>
        </w:rPr>
        <w:t xml:space="preserve"> </w:t>
      </w:r>
      <w:r>
        <w:rPr>
          <w:rStyle w:val="1Char"/>
          <w:rFonts w:ascii="Times New Roman" w:eastAsia="方正小标宋_GBK" w:hAnsi="Times New Roman"/>
          <w:b w:val="0"/>
        </w:rPr>
        <w:t>单位</w:t>
      </w:r>
      <w:r>
        <w:rPr>
          <w:rStyle w:val="1Char"/>
          <w:rFonts w:ascii="Times New Roman" w:eastAsia="方正小标宋_GBK" w:hAnsi="Times New Roman"/>
          <w:b w:val="0"/>
          <w:bCs w:val="0"/>
        </w:rPr>
        <w:t>概况</w:t>
      </w:r>
    </w:p>
    <w:p w:rsidR="002F0AE3" w:rsidRDefault="002F0AE3" w:rsidP="00395D9C">
      <w:pPr>
        <w:spacing w:after="0" w:line="560" w:lineRule="exact"/>
        <w:rPr>
          <w:rFonts w:ascii="Times New Roman" w:eastAsia="黑体" w:hAnsi="Times New Roman"/>
          <w:sz w:val="32"/>
          <w:szCs w:val="32"/>
        </w:rPr>
      </w:pPr>
    </w:p>
    <w:p w:rsidR="002F0AE3" w:rsidRDefault="002F0AE3" w:rsidP="00395D9C">
      <w:pPr>
        <w:pStyle w:val="21"/>
        <w:adjustRightInd w:val="0"/>
        <w:snapToGrid w:val="0"/>
        <w:spacing w:line="560" w:lineRule="exact"/>
        <w:ind w:left="440" w:firstLineChars="50" w:firstLine="160"/>
        <w:rPr>
          <w:rFonts w:ascii="Times New Roman" w:eastAsia="黑体" w:hAnsi="Times New Roman"/>
          <w:sz w:val="32"/>
          <w:szCs w:val="32"/>
        </w:rPr>
      </w:pPr>
      <w:r>
        <w:rPr>
          <w:rFonts w:ascii="Times New Roman" w:eastAsia="黑体" w:hAnsi="Times New Roman"/>
          <w:sz w:val="32"/>
          <w:szCs w:val="32"/>
        </w:rPr>
        <w:t>一、基本职能及主要工作</w:t>
      </w:r>
    </w:p>
    <w:p w:rsidR="002F0AE3" w:rsidRDefault="002F0AE3" w:rsidP="00395D9C">
      <w:pPr>
        <w:spacing w:after="0"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贯彻落实党和国家的方针政策和法律法规及省委、州委的决策部署，推进全州互联网信息传播法治建设，做好互联网领域信息内容管理工作，协调、组织做好网上宣传和舆论引导工作，统筹协调全州网络安全和信息化工作。</w:t>
      </w:r>
    </w:p>
    <w:p w:rsidR="002F0AE3" w:rsidRDefault="002F0AE3" w:rsidP="00395D9C">
      <w:pPr>
        <w:pStyle w:val="Default"/>
        <w:spacing w:line="560" w:lineRule="exact"/>
        <w:ind w:firstLineChars="200" w:firstLine="640"/>
        <w:jc w:val="both"/>
        <w:rPr>
          <w:rFonts w:ascii="Times New Roman" w:eastAsia="黑体" w:hAnsi="Times New Roman" w:cs="Times New Roman"/>
          <w:color w:val="auto"/>
          <w:kern w:val="2"/>
          <w:sz w:val="32"/>
          <w:szCs w:val="32"/>
        </w:rPr>
      </w:pPr>
      <w:r>
        <w:rPr>
          <w:rFonts w:ascii="Times New Roman" w:eastAsia="黑体" w:hAnsi="Times New Roman" w:cs="Times New Roman"/>
          <w:color w:val="auto"/>
          <w:kern w:val="2"/>
          <w:sz w:val="32"/>
          <w:szCs w:val="32"/>
        </w:rPr>
        <w:t>二、机构设置</w:t>
      </w:r>
    </w:p>
    <w:p w:rsidR="002F0AE3" w:rsidRDefault="002F0AE3" w:rsidP="00395D9C">
      <w:pPr>
        <w:pStyle w:val="Default"/>
        <w:spacing w:line="560" w:lineRule="exact"/>
        <w:ind w:firstLineChars="200" w:firstLine="640"/>
        <w:jc w:val="both"/>
        <w:rPr>
          <w:rFonts w:ascii="Times New Roman" w:eastAsia="方正仿宋_GBK" w:hAnsi="Times New Roman" w:cs="Times New Roman"/>
          <w:color w:val="auto"/>
          <w:kern w:val="2"/>
          <w:sz w:val="32"/>
          <w:szCs w:val="32"/>
        </w:rPr>
      </w:pPr>
      <w:r>
        <w:rPr>
          <w:rFonts w:ascii="Times New Roman" w:eastAsia="方正仿宋_GBK" w:hAnsi="Times New Roman" w:cs="Times New Roman"/>
          <w:color w:val="auto"/>
          <w:kern w:val="2"/>
          <w:sz w:val="32"/>
          <w:szCs w:val="32"/>
        </w:rPr>
        <w:t>从编制决算编报构成，中共阿坝州委网信办属于二级预算单位。</w:t>
      </w:r>
    </w:p>
    <w:p w:rsidR="002F0AE3" w:rsidRDefault="002F0AE3" w:rsidP="00395D9C">
      <w:pPr>
        <w:spacing w:after="0" w:line="560" w:lineRule="exact"/>
        <w:jc w:val="center"/>
        <w:rPr>
          <w:rStyle w:val="1Char"/>
          <w:rFonts w:ascii="Times New Roman" w:eastAsia="方正小标宋_GBK" w:hAnsi="Times New Roman"/>
          <w:b w:val="0"/>
        </w:rPr>
      </w:pPr>
      <w:r>
        <w:rPr>
          <w:rFonts w:ascii="Times New Roman" w:eastAsia="仿宋" w:hAnsi="Times New Roman"/>
          <w:sz w:val="32"/>
          <w:szCs w:val="32"/>
        </w:rPr>
        <w:br w:type="page"/>
      </w:r>
      <w:r>
        <w:rPr>
          <w:rStyle w:val="1Char"/>
          <w:rFonts w:ascii="Times New Roman" w:eastAsia="方正小标宋_GBK" w:hAnsi="Times New Roman"/>
          <w:b w:val="0"/>
        </w:rPr>
        <w:lastRenderedPageBreak/>
        <w:t>第二部分</w:t>
      </w:r>
      <w:r>
        <w:rPr>
          <w:rStyle w:val="1Char"/>
          <w:rFonts w:ascii="Times New Roman" w:eastAsia="方正小标宋_GBK" w:hAnsi="Times New Roman"/>
          <w:b w:val="0"/>
        </w:rPr>
        <w:t xml:space="preserve"> 2025</w:t>
      </w:r>
      <w:r>
        <w:rPr>
          <w:rStyle w:val="1Char"/>
          <w:rFonts w:ascii="Times New Roman" w:eastAsia="方正小标宋_GBK" w:hAnsi="Times New Roman"/>
          <w:b w:val="0"/>
        </w:rPr>
        <w:t>年度单位决算情况说明</w:t>
      </w:r>
    </w:p>
    <w:p w:rsidR="002F0AE3" w:rsidRDefault="002F0AE3" w:rsidP="00395D9C">
      <w:pPr>
        <w:spacing w:after="0" w:line="560" w:lineRule="exact"/>
        <w:rPr>
          <w:rFonts w:ascii="Times New Roman" w:hAnsi="Times New Roman"/>
        </w:rPr>
      </w:pPr>
    </w:p>
    <w:p w:rsidR="002F0AE3" w:rsidRDefault="002F0AE3" w:rsidP="00395D9C">
      <w:pPr>
        <w:pStyle w:val="ac"/>
        <w:spacing w:line="560" w:lineRule="exact"/>
        <w:ind w:left="640" w:firstLineChars="0" w:firstLine="0"/>
        <w:outlineLvl w:val="1"/>
        <w:rPr>
          <w:rStyle w:val="2Char"/>
          <w:rFonts w:ascii="Times New Roman" w:eastAsia="黑体" w:hAnsi="Times New Roman"/>
          <w:b w:val="0"/>
        </w:rPr>
      </w:pPr>
      <w:r>
        <w:rPr>
          <w:rFonts w:ascii="Times New Roman" w:eastAsia="黑体" w:hAnsi="Times New Roman"/>
          <w:sz w:val="32"/>
          <w:szCs w:val="32"/>
        </w:rPr>
        <w:t>一、收</w:t>
      </w:r>
      <w:r>
        <w:rPr>
          <w:rStyle w:val="2Char"/>
          <w:rFonts w:ascii="Times New Roman" w:eastAsia="黑体" w:hAnsi="Times New Roman"/>
          <w:b w:val="0"/>
        </w:rPr>
        <w:t>入支出决算总体情况说明</w:t>
      </w:r>
    </w:p>
    <w:p w:rsidR="002F0AE3" w:rsidRDefault="002F0AE3" w:rsidP="00395D9C">
      <w:pPr>
        <w:pStyle w:val="Default"/>
        <w:spacing w:line="560" w:lineRule="exact"/>
        <w:ind w:firstLineChars="200" w:firstLine="640"/>
        <w:jc w:val="both"/>
        <w:rPr>
          <w:rFonts w:ascii="Times New Roman" w:eastAsia="方正仿宋_GBK" w:hAnsi="Times New Roman" w:cs="Times New Roman"/>
          <w:color w:val="auto"/>
          <w:kern w:val="2"/>
          <w:sz w:val="32"/>
          <w:szCs w:val="32"/>
        </w:rPr>
      </w:pPr>
      <w:r>
        <w:rPr>
          <w:rFonts w:ascii="Times New Roman" w:eastAsia="方正仿宋_GBK" w:hAnsi="Times New Roman" w:cs="Times New Roman"/>
          <w:color w:val="auto"/>
          <w:kern w:val="2"/>
          <w:sz w:val="32"/>
          <w:szCs w:val="32"/>
        </w:rPr>
        <w:t>2025</w:t>
      </w:r>
      <w:r>
        <w:rPr>
          <w:rFonts w:ascii="Times New Roman" w:eastAsia="方正仿宋_GBK" w:hAnsi="Times New Roman" w:cs="Times New Roman"/>
          <w:color w:val="auto"/>
          <w:kern w:val="2"/>
          <w:sz w:val="32"/>
          <w:szCs w:val="32"/>
        </w:rPr>
        <w:t>年度收、支总计均为</w:t>
      </w:r>
      <w:r>
        <w:rPr>
          <w:rFonts w:ascii="Times New Roman" w:eastAsia="方正仿宋_GBK" w:hAnsi="Times New Roman" w:cs="Times New Roman"/>
          <w:color w:val="auto"/>
          <w:kern w:val="2"/>
          <w:sz w:val="32"/>
          <w:szCs w:val="32"/>
        </w:rPr>
        <w:t>955.78</w:t>
      </w:r>
      <w:r>
        <w:rPr>
          <w:rFonts w:ascii="Times New Roman" w:eastAsia="方正仿宋_GBK" w:hAnsi="Times New Roman" w:cs="Times New Roman"/>
          <w:color w:val="auto"/>
          <w:kern w:val="2"/>
          <w:sz w:val="32"/>
          <w:szCs w:val="32"/>
        </w:rPr>
        <w:t>万元。与</w:t>
      </w:r>
      <w:r>
        <w:rPr>
          <w:rFonts w:ascii="Times New Roman" w:eastAsia="方正仿宋_GBK" w:hAnsi="Times New Roman" w:cs="Times New Roman"/>
          <w:color w:val="auto"/>
          <w:kern w:val="2"/>
          <w:sz w:val="32"/>
          <w:szCs w:val="32"/>
        </w:rPr>
        <w:t>2024</w:t>
      </w:r>
      <w:r>
        <w:rPr>
          <w:rFonts w:ascii="Times New Roman" w:eastAsia="方正仿宋_GBK" w:hAnsi="Times New Roman" w:cs="Times New Roman"/>
          <w:color w:val="auto"/>
          <w:kern w:val="2"/>
          <w:sz w:val="32"/>
          <w:szCs w:val="32"/>
        </w:rPr>
        <w:t>年度相比，收、支总计各</w:t>
      </w:r>
      <w:r>
        <w:rPr>
          <w:rFonts w:ascii="Times New Roman" w:eastAsia="方正仿宋_GBK" w:hAnsi="Times New Roman" w:cs="Times New Roman" w:hint="eastAsia"/>
          <w:color w:val="auto"/>
          <w:kern w:val="2"/>
          <w:sz w:val="32"/>
          <w:szCs w:val="32"/>
        </w:rPr>
        <w:t>增加</w:t>
      </w:r>
      <w:r>
        <w:rPr>
          <w:rFonts w:ascii="Times New Roman" w:eastAsia="方正仿宋_GBK" w:hAnsi="Times New Roman" w:cs="Times New Roman" w:hint="eastAsia"/>
          <w:color w:val="auto"/>
          <w:kern w:val="2"/>
          <w:sz w:val="32"/>
          <w:szCs w:val="32"/>
        </w:rPr>
        <w:t>285.71</w:t>
      </w:r>
      <w:r>
        <w:rPr>
          <w:rFonts w:ascii="Times New Roman" w:eastAsia="方正仿宋_GBK" w:hAnsi="Times New Roman" w:cs="Times New Roman"/>
          <w:color w:val="auto"/>
          <w:kern w:val="2"/>
          <w:sz w:val="32"/>
          <w:szCs w:val="32"/>
        </w:rPr>
        <w:t>万元，</w:t>
      </w:r>
      <w:r>
        <w:rPr>
          <w:rFonts w:ascii="Times New Roman" w:eastAsia="方正仿宋_GBK" w:hAnsi="Times New Roman" w:cs="Times New Roman" w:hint="eastAsia"/>
          <w:color w:val="auto"/>
          <w:kern w:val="2"/>
          <w:sz w:val="32"/>
          <w:szCs w:val="32"/>
        </w:rPr>
        <w:t>上升</w:t>
      </w:r>
      <w:r>
        <w:rPr>
          <w:rFonts w:ascii="Times New Roman" w:eastAsia="方正仿宋_GBK" w:hAnsi="Times New Roman" w:cs="Times New Roman" w:hint="eastAsia"/>
          <w:color w:val="auto"/>
          <w:kern w:val="2"/>
          <w:sz w:val="32"/>
          <w:szCs w:val="32"/>
        </w:rPr>
        <w:t>42.64</w:t>
      </w:r>
      <w:r>
        <w:rPr>
          <w:rFonts w:ascii="Times New Roman" w:eastAsia="方正仿宋_GBK" w:hAnsi="Times New Roman" w:cs="Times New Roman"/>
          <w:color w:val="auto"/>
          <w:kern w:val="2"/>
          <w:sz w:val="32"/>
          <w:szCs w:val="32"/>
        </w:rPr>
        <w:t>%</w:t>
      </w:r>
      <w:r>
        <w:rPr>
          <w:rFonts w:ascii="Times New Roman" w:eastAsia="方正仿宋_GBK" w:hAnsi="Times New Roman" w:cs="Times New Roman"/>
          <w:color w:val="auto"/>
          <w:kern w:val="2"/>
          <w:sz w:val="32"/>
          <w:szCs w:val="32"/>
        </w:rPr>
        <w:t>。主要变动原因：</w:t>
      </w:r>
      <w:r w:rsidR="001337B6">
        <w:rPr>
          <w:rFonts w:ascii="Times New Roman" w:eastAsia="方正仿宋_GBK" w:hAnsi="Times New Roman" w:cs="Times New Roman" w:hint="eastAsia"/>
          <w:color w:val="auto"/>
          <w:kern w:val="2"/>
          <w:sz w:val="32"/>
          <w:szCs w:val="32"/>
        </w:rPr>
        <w:t>一是</w:t>
      </w:r>
      <w:r>
        <w:rPr>
          <w:rFonts w:ascii="Times New Roman" w:eastAsia="方正仿宋_GBK" w:hAnsi="Times New Roman" w:cs="Times New Roman" w:hint="eastAsia"/>
          <w:color w:val="auto"/>
          <w:kern w:val="2"/>
          <w:sz w:val="32"/>
          <w:szCs w:val="32"/>
        </w:rPr>
        <w:t>新增项目</w:t>
      </w:r>
      <w:r w:rsidR="001337B6">
        <w:rPr>
          <w:rFonts w:ascii="Times New Roman" w:eastAsia="方正仿宋_GBK" w:hAnsi="Times New Roman" w:cs="Times New Roman" w:hint="eastAsia"/>
          <w:color w:val="auto"/>
          <w:kern w:val="2"/>
          <w:sz w:val="32"/>
          <w:szCs w:val="32"/>
        </w:rPr>
        <w:t>；二是</w:t>
      </w:r>
      <w:r>
        <w:rPr>
          <w:rFonts w:ascii="Times New Roman" w:eastAsia="方正仿宋_GBK" w:hAnsi="Times New Roman" w:cs="Times New Roman" w:hint="eastAsia"/>
          <w:color w:val="auto"/>
          <w:kern w:val="2"/>
          <w:sz w:val="32"/>
          <w:szCs w:val="32"/>
        </w:rPr>
        <w:t>机构改革新增人员</w:t>
      </w:r>
      <w:r w:rsidR="001337B6">
        <w:rPr>
          <w:rFonts w:ascii="Times New Roman" w:eastAsia="方正仿宋_GBK" w:hAnsi="Times New Roman" w:cs="Times New Roman" w:hint="eastAsia"/>
          <w:color w:val="auto"/>
          <w:kern w:val="2"/>
          <w:sz w:val="32"/>
          <w:szCs w:val="32"/>
        </w:rPr>
        <w:t>；三是人员</w:t>
      </w:r>
      <w:r>
        <w:rPr>
          <w:rFonts w:ascii="Times New Roman" w:eastAsia="方正仿宋_GBK" w:hAnsi="Times New Roman" w:cs="Times New Roman" w:hint="eastAsia"/>
          <w:color w:val="auto"/>
          <w:kern w:val="2"/>
          <w:sz w:val="32"/>
          <w:szCs w:val="32"/>
        </w:rPr>
        <w:t>工资薪金增加，</w:t>
      </w:r>
      <w:r w:rsidR="001337B6">
        <w:rPr>
          <w:rFonts w:ascii="Times New Roman" w:eastAsia="方正仿宋_GBK" w:hAnsi="Times New Roman" w:cs="Times New Roman" w:hint="eastAsia"/>
          <w:color w:val="auto"/>
          <w:kern w:val="2"/>
          <w:sz w:val="32"/>
          <w:szCs w:val="32"/>
        </w:rPr>
        <w:t>故</w:t>
      </w:r>
      <w:r>
        <w:rPr>
          <w:rFonts w:ascii="Times New Roman" w:eastAsia="方正仿宋_GBK" w:hAnsi="Times New Roman" w:cs="Times New Roman" w:hint="eastAsia"/>
          <w:color w:val="auto"/>
          <w:kern w:val="2"/>
          <w:sz w:val="32"/>
          <w:szCs w:val="32"/>
        </w:rPr>
        <w:t>收入支出相应增加。</w:t>
      </w:r>
    </w:p>
    <w:p w:rsidR="002F0AE3" w:rsidRDefault="002F0AE3" w:rsidP="002F0AE3">
      <w:pPr>
        <w:pStyle w:val="20"/>
        <w:spacing w:after="0" w:line="560" w:lineRule="exact"/>
        <w:ind w:left="440"/>
        <w:rPr>
          <w:rFonts w:ascii="Times New Roman" w:hAnsi="Times New Roman"/>
        </w:rPr>
      </w:pPr>
    </w:p>
    <w:p w:rsidR="002F0AE3" w:rsidRDefault="002F0AE3" w:rsidP="002F0AE3">
      <w:pPr>
        <w:pStyle w:val="20"/>
        <w:spacing w:after="0" w:line="560" w:lineRule="exact"/>
        <w:ind w:left="440"/>
        <w:rPr>
          <w:rFonts w:ascii="Times New Roman" w:hAnsi="Times New Roman"/>
        </w:rPr>
      </w:pPr>
    </w:p>
    <w:p w:rsidR="002F0AE3" w:rsidRDefault="002F0AE3" w:rsidP="002F0AE3">
      <w:pPr>
        <w:pStyle w:val="20"/>
        <w:spacing w:after="0" w:line="560" w:lineRule="exact"/>
        <w:ind w:left="440"/>
        <w:rPr>
          <w:rFonts w:ascii="Times New Roman" w:hAnsi="Times New Roman"/>
        </w:rPr>
      </w:pPr>
    </w:p>
    <w:p w:rsidR="002F0AE3" w:rsidRDefault="002F0AE3" w:rsidP="002F0AE3">
      <w:pPr>
        <w:pStyle w:val="20"/>
        <w:spacing w:after="0" w:line="560" w:lineRule="exact"/>
        <w:ind w:left="440"/>
        <w:rPr>
          <w:rFonts w:ascii="Times New Roman" w:hAnsi="Times New Roman"/>
        </w:rPr>
      </w:pPr>
    </w:p>
    <w:p w:rsidR="002F0AE3" w:rsidRDefault="002F0AE3" w:rsidP="002F0AE3">
      <w:pPr>
        <w:pStyle w:val="20"/>
        <w:spacing w:after="0" w:line="560" w:lineRule="exact"/>
        <w:ind w:left="440"/>
        <w:rPr>
          <w:rFonts w:ascii="Times New Roman" w:hAnsi="Times New Roman"/>
        </w:rPr>
      </w:pPr>
    </w:p>
    <w:p w:rsidR="002F0AE3" w:rsidRDefault="002F0AE3" w:rsidP="002F0AE3">
      <w:pPr>
        <w:pStyle w:val="20"/>
        <w:spacing w:after="0" w:line="560" w:lineRule="exact"/>
        <w:ind w:left="440"/>
        <w:rPr>
          <w:rFonts w:ascii="Times New Roman" w:hAnsi="Times New Roman"/>
        </w:rPr>
      </w:pPr>
    </w:p>
    <w:p w:rsidR="002F0AE3" w:rsidRDefault="002F0AE3" w:rsidP="002F0AE3">
      <w:pPr>
        <w:pStyle w:val="20"/>
        <w:spacing w:after="0" w:line="560" w:lineRule="exact"/>
        <w:ind w:left="440"/>
        <w:rPr>
          <w:rFonts w:ascii="Times New Roman" w:hAnsi="Times New Roman"/>
        </w:rPr>
      </w:pPr>
    </w:p>
    <w:p w:rsidR="002F0AE3" w:rsidRDefault="002F0AE3" w:rsidP="002F0AE3">
      <w:pPr>
        <w:pStyle w:val="20"/>
        <w:spacing w:after="0" w:line="560" w:lineRule="exact"/>
        <w:ind w:left="440"/>
        <w:rPr>
          <w:rFonts w:ascii="Times New Roman" w:hAnsi="Times New Roman"/>
        </w:rPr>
      </w:pPr>
    </w:p>
    <w:p w:rsidR="002F0AE3" w:rsidRDefault="002F0AE3" w:rsidP="002F0AE3">
      <w:pPr>
        <w:pStyle w:val="20"/>
        <w:spacing w:after="0" w:line="560" w:lineRule="exact"/>
        <w:ind w:left="440"/>
        <w:rPr>
          <w:rFonts w:ascii="Times New Roman" w:hAnsi="Times New Roman"/>
        </w:rPr>
      </w:pPr>
      <w:r>
        <w:rPr>
          <w:noProof/>
        </w:rPr>
        <w:drawing>
          <wp:anchor distT="0" distB="0" distL="114300" distR="114300" simplePos="0" relativeHeight="251662336" behindDoc="0" locked="0" layoutInCell="1" allowOverlap="1">
            <wp:simplePos x="0" y="0"/>
            <wp:positionH relativeFrom="column">
              <wp:posOffset>549206</wp:posOffset>
            </wp:positionH>
            <wp:positionV relativeFrom="paragraph">
              <wp:posOffset>-2582968</wp:posOffset>
            </wp:positionV>
            <wp:extent cx="4541254" cy="2873163"/>
            <wp:effectExtent l="13266" t="6562" r="4145" b="0"/>
            <wp:wrapSquare wrapText="bothSides"/>
            <wp:docPr id="4" name="图表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rsidR="002F0AE3" w:rsidRDefault="002F0AE3" w:rsidP="002F0AE3">
      <w:pPr>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（图</w:t>
      </w:r>
      <w:r>
        <w:rPr>
          <w:rFonts w:ascii="Times New Roman" w:eastAsia="仿宋" w:hAnsi="Times New Roman"/>
          <w:sz w:val="32"/>
          <w:szCs w:val="32"/>
        </w:rPr>
        <w:t>1</w:t>
      </w:r>
      <w:r>
        <w:rPr>
          <w:rFonts w:ascii="Times New Roman" w:eastAsia="仿宋" w:hAnsi="Times New Roman"/>
          <w:sz w:val="32"/>
          <w:szCs w:val="32"/>
        </w:rPr>
        <w:t>：收、支决算总计变动情况图）（柱状图）</w:t>
      </w:r>
    </w:p>
    <w:p w:rsidR="002F0AE3" w:rsidRDefault="002F0AE3" w:rsidP="002F0AE3">
      <w:pPr>
        <w:pStyle w:val="ac"/>
        <w:spacing w:line="560" w:lineRule="exact"/>
        <w:ind w:left="640" w:firstLineChars="0" w:firstLine="0"/>
        <w:outlineLvl w:val="1"/>
        <w:rPr>
          <w:rStyle w:val="2Char"/>
          <w:rFonts w:ascii="Times New Roman" w:eastAsia="黑体" w:hAnsi="Times New Roman"/>
          <w:b w:val="0"/>
        </w:rPr>
      </w:pPr>
      <w:r>
        <w:rPr>
          <w:rFonts w:ascii="Times New Roman" w:eastAsia="黑体" w:hAnsi="Times New Roman"/>
          <w:sz w:val="32"/>
          <w:szCs w:val="32"/>
        </w:rPr>
        <w:t>二、收</w:t>
      </w:r>
      <w:r>
        <w:rPr>
          <w:rStyle w:val="2Char"/>
          <w:rFonts w:ascii="Times New Roman" w:eastAsia="黑体" w:hAnsi="Times New Roman"/>
          <w:b w:val="0"/>
        </w:rPr>
        <w:t>入决算情况说明</w:t>
      </w:r>
    </w:p>
    <w:p w:rsidR="002F0AE3" w:rsidRDefault="002F0AE3" w:rsidP="002F0AE3">
      <w:pPr>
        <w:spacing w:line="560" w:lineRule="exact"/>
        <w:ind w:firstLineChars="200" w:firstLine="640"/>
        <w:outlineLvl w:val="1"/>
        <w:rPr>
          <w:rFonts w:ascii="Times New Roman" w:eastAsia="方正仿宋_GBK" w:hAnsi="Times New Roman"/>
          <w:sz w:val="32"/>
          <w:szCs w:val="32"/>
        </w:rPr>
      </w:pPr>
      <w:r>
        <w:rPr>
          <w:rFonts w:ascii="Times New Roman" w:eastAsia="方正仿宋_GBK" w:hAnsi="Times New Roman"/>
          <w:sz w:val="32"/>
          <w:szCs w:val="32"/>
        </w:rPr>
        <w:t>2025</w:t>
      </w:r>
      <w:r>
        <w:rPr>
          <w:rFonts w:ascii="Times New Roman" w:eastAsia="方正仿宋_GBK" w:hAnsi="Times New Roman"/>
          <w:sz w:val="32"/>
          <w:szCs w:val="32"/>
        </w:rPr>
        <w:t>年度本年收入合计</w:t>
      </w:r>
      <w:r>
        <w:rPr>
          <w:rFonts w:ascii="Times New Roman" w:eastAsia="方正仿宋_GBK" w:hAnsi="Times New Roman"/>
          <w:sz w:val="32"/>
          <w:szCs w:val="32"/>
        </w:rPr>
        <w:t>955.78</w:t>
      </w:r>
      <w:r>
        <w:rPr>
          <w:rFonts w:ascii="Times New Roman" w:eastAsia="方正仿宋_GBK" w:hAnsi="Times New Roman"/>
          <w:sz w:val="32"/>
          <w:szCs w:val="32"/>
        </w:rPr>
        <w:t>万元，其中：一般公共预算财政拨款收入</w:t>
      </w:r>
      <w:r>
        <w:rPr>
          <w:rFonts w:ascii="Times New Roman" w:eastAsia="方正仿宋_GBK" w:hAnsi="Times New Roman"/>
          <w:sz w:val="32"/>
          <w:szCs w:val="32"/>
        </w:rPr>
        <w:t>955.78</w:t>
      </w:r>
      <w:r>
        <w:rPr>
          <w:rFonts w:ascii="Times New Roman" w:eastAsia="方正仿宋_GBK" w:hAnsi="Times New Roman"/>
          <w:sz w:val="32"/>
          <w:szCs w:val="32"/>
        </w:rPr>
        <w:t>万元，占</w:t>
      </w:r>
      <w:r>
        <w:rPr>
          <w:rFonts w:ascii="Times New Roman" w:eastAsia="方正仿宋_GBK" w:hAnsi="Times New Roman"/>
          <w:sz w:val="32"/>
          <w:szCs w:val="32"/>
        </w:rPr>
        <w:t>100%</w:t>
      </w:r>
      <w:r>
        <w:rPr>
          <w:rFonts w:ascii="Times New Roman" w:eastAsia="方正仿宋_GBK" w:hAnsi="Times New Roman"/>
          <w:sz w:val="32"/>
          <w:szCs w:val="32"/>
        </w:rPr>
        <w:t>；政府性基金预算财政拨款收入</w:t>
      </w:r>
      <w:r>
        <w:rPr>
          <w:rFonts w:ascii="Times New Roman" w:eastAsia="方正仿宋_GBK" w:hAnsi="Times New Roman"/>
          <w:sz w:val="32"/>
          <w:szCs w:val="32"/>
        </w:rPr>
        <w:t>0</w:t>
      </w:r>
      <w:r>
        <w:rPr>
          <w:rFonts w:ascii="Times New Roman" w:eastAsia="方正仿宋_GBK" w:hAnsi="Times New Roman"/>
          <w:sz w:val="32"/>
          <w:szCs w:val="32"/>
        </w:rPr>
        <w:t>万元，占</w:t>
      </w:r>
      <w:r>
        <w:rPr>
          <w:rFonts w:ascii="Times New Roman" w:eastAsia="方正仿宋_GBK" w:hAnsi="Times New Roman"/>
          <w:sz w:val="32"/>
          <w:szCs w:val="32"/>
        </w:rPr>
        <w:t>0%</w:t>
      </w:r>
      <w:r>
        <w:rPr>
          <w:rFonts w:ascii="Times New Roman" w:eastAsia="方正仿宋_GBK" w:hAnsi="Times New Roman"/>
          <w:sz w:val="32"/>
          <w:szCs w:val="32"/>
        </w:rPr>
        <w:t>；国有资本经营预算财政拨款收入</w:t>
      </w:r>
      <w:r>
        <w:rPr>
          <w:rFonts w:ascii="Times New Roman" w:eastAsia="方正仿宋_GBK" w:hAnsi="Times New Roman"/>
          <w:sz w:val="32"/>
          <w:szCs w:val="32"/>
        </w:rPr>
        <w:t>0</w:t>
      </w:r>
      <w:r>
        <w:rPr>
          <w:rFonts w:ascii="Times New Roman" w:eastAsia="方正仿宋_GBK" w:hAnsi="Times New Roman"/>
          <w:sz w:val="32"/>
          <w:szCs w:val="32"/>
        </w:rPr>
        <w:t>万元，占</w:t>
      </w:r>
      <w:r>
        <w:rPr>
          <w:rFonts w:ascii="Times New Roman" w:eastAsia="方正仿宋_GBK" w:hAnsi="Times New Roman"/>
          <w:sz w:val="32"/>
          <w:szCs w:val="32"/>
        </w:rPr>
        <w:t>0%</w:t>
      </w:r>
      <w:r>
        <w:rPr>
          <w:rFonts w:ascii="Times New Roman" w:eastAsia="方正仿宋_GBK" w:hAnsi="Times New Roman"/>
          <w:sz w:val="32"/>
          <w:szCs w:val="32"/>
        </w:rPr>
        <w:t>；上级补助收入</w:t>
      </w:r>
      <w:r>
        <w:rPr>
          <w:rFonts w:ascii="Times New Roman" w:eastAsia="方正仿宋_GBK" w:hAnsi="Times New Roman"/>
          <w:sz w:val="32"/>
          <w:szCs w:val="32"/>
        </w:rPr>
        <w:t>0</w:t>
      </w:r>
      <w:r>
        <w:rPr>
          <w:rFonts w:ascii="Times New Roman" w:eastAsia="方正仿宋_GBK" w:hAnsi="Times New Roman"/>
          <w:sz w:val="32"/>
          <w:szCs w:val="32"/>
        </w:rPr>
        <w:t>万元，占</w:t>
      </w:r>
      <w:r>
        <w:rPr>
          <w:rFonts w:ascii="Times New Roman" w:eastAsia="方正仿宋_GBK" w:hAnsi="Times New Roman"/>
          <w:sz w:val="32"/>
          <w:szCs w:val="32"/>
        </w:rPr>
        <w:t>0%</w:t>
      </w:r>
      <w:r>
        <w:rPr>
          <w:rFonts w:ascii="Times New Roman" w:eastAsia="方正仿宋_GBK" w:hAnsi="Times New Roman"/>
          <w:sz w:val="32"/>
          <w:szCs w:val="32"/>
        </w:rPr>
        <w:t>；事业</w:t>
      </w:r>
      <w:r>
        <w:rPr>
          <w:rFonts w:ascii="Times New Roman" w:eastAsia="方正仿宋_GBK" w:hAnsi="Times New Roman"/>
          <w:sz w:val="32"/>
          <w:szCs w:val="32"/>
        </w:rPr>
        <w:lastRenderedPageBreak/>
        <w:t>收入</w:t>
      </w:r>
      <w:r>
        <w:rPr>
          <w:rFonts w:ascii="Times New Roman" w:eastAsia="方正仿宋_GBK" w:hAnsi="Times New Roman"/>
          <w:sz w:val="32"/>
          <w:szCs w:val="32"/>
        </w:rPr>
        <w:t>0</w:t>
      </w:r>
      <w:r>
        <w:rPr>
          <w:rFonts w:ascii="Times New Roman" w:eastAsia="方正仿宋_GBK" w:hAnsi="Times New Roman"/>
          <w:sz w:val="32"/>
          <w:szCs w:val="32"/>
        </w:rPr>
        <w:t>万元，占</w:t>
      </w:r>
      <w:r>
        <w:rPr>
          <w:rFonts w:ascii="Times New Roman" w:eastAsia="方正仿宋_GBK" w:hAnsi="Times New Roman"/>
          <w:sz w:val="32"/>
          <w:szCs w:val="32"/>
        </w:rPr>
        <w:t>0%</w:t>
      </w:r>
      <w:r>
        <w:rPr>
          <w:rFonts w:ascii="Times New Roman" w:eastAsia="方正仿宋_GBK" w:hAnsi="Times New Roman"/>
          <w:sz w:val="32"/>
          <w:szCs w:val="32"/>
        </w:rPr>
        <w:t>；经营收入</w:t>
      </w:r>
      <w:r>
        <w:rPr>
          <w:rFonts w:ascii="Times New Roman" w:eastAsia="方正仿宋_GBK" w:hAnsi="Times New Roman"/>
          <w:sz w:val="32"/>
          <w:szCs w:val="32"/>
        </w:rPr>
        <w:t>0</w:t>
      </w:r>
      <w:r>
        <w:rPr>
          <w:rFonts w:ascii="Times New Roman" w:eastAsia="方正仿宋_GBK" w:hAnsi="Times New Roman"/>
          <w:sz w:val="32"/>
          <w:szCs w:val="32"/>
        </w:rPr>
        <w:t>万元，占</w:t>
      </w:r>
      <w:r>
        <w:rPr>
          <w:rFonts w:ascii="Times New Roman" w:eastAsia="方正仿宋_GBK" w:hAnsi="Times New Roman"/>
          <w:sz w:val="32"/>
          <w:szCs w:val="32"/>
        </w:rPr>
        <w:t>0%</w:t>
      </w:r>
      <w:r>
        <w:rPr>
          <w:rFonts w:ascii="Times New Roman" w:eastAsia="方正仿宋_GBK" w:hAnsi="Times New Roman"/>
          <w:sz w:val="32"/>
          <w:szCs w:val="32"/>
        </w:rPr>
        <w:t>；附属单位上缴收入</w:t>
      </w:r>
      <w:r>
        <w:rPr>
          <w:rFonts w:ascii="Times New Roman" w:eastAsia="方正仿宋_GBK" w:hAnsi="Times New Roman"/>
          <w:sz w:val="32"/>
          <w:szCs w:val="32"/>
        </w:rPr>
        <w:t>0</w:t>
      </w:r>
      <w:r>
        <w:rPr>
          <w:rFonts w:ascii="Times New Roman" w:eastAsia="方正仿宋_GBK" w:hAnsi="Times New Roman"/>
          <w:sz w:val="32"/>
          <w:szCs w:val="32"/>
        </w:rPr>
        <w:t>万元，占</w:t>
      </w:r>
      <w:r>
        <w:rPr>
          <w:rFonts w:ascii="Times New Roman" w:eastAsia="方正仿宋_GBK" w:hAnsi="Times New Roman"/>
          <w:sz w:val="32"/>
          <w:szCs w:val="32"/>
        </w:rPr>
        <w:t>0%</w:t>
      </w:r>
      <w:r>
        <w:rPr>
          <w:rFonts w:ascii="Times New Roman" w:eastAsia="方正仿宋_GBK" w:hAnsi="Times New Roman"/>
          <w:sz w:val="32"/>
          <w:szCs w:val="32"/>
        </w:rPr>
        <w:t>；其他收入</w:t>
      </w:r>
      <w:r>
        <w:rPr>
          <w:rFonts w:ascii="Times New Roman" w:eastAsia="方正仿宋_GBK" w:hAnsi="Times New Roman"/>
          <w:sz w:val="32"/>
          <w:szCs w:val="32"/>
        </w:rPr>
        <w:t>0</w:t>
      </w:r>
      <w:r>
        <w:rPr>
          <w:rFonts w:ascii="Times New Roman" w:eastAsia="方正仿宋_GBK" w:hAnsi="Times New Roman"/>
          <w:sz w:val="32"/>
          <w:szCs w:val="32"/>
        </w:rPr>
        <w:t>万元，占</w:t>
      </w:r>
      <w:r>
        <w:rPr>
          <w:rFonts w:ascii="Times New Roman" w:eastAsia="方正仿宋_GBK" w:hAnsi="Times New Roman"/>
          <w:sz w:val="32"/>
          <w:szCs w:val="32"/>
        </w:rPr>
        <w:t>0%</w:t>
      </w:r>
      <w:r>
        <w:rPr>
          <w:rFonts w:ascii="Times New Roman" w:eastAsia="方正仿宋_GBK" w:hAnsi="Times New Roman"/>
          <w:sz w:val="32"/>
          <w:szCs w:val="32"/>
        </w:rPr>
        <w:t>。</w:t>
      </w:r>
    </w:p>
    <w:p w:rsidR="002F0AE3" w:rsidRDefault="00FC0764" w:rsidP="002F0AE3">
      <w:pPr>
        <w:pStyle w:val="20"/>
        <w:ind w:left="440"/>
      </w:pPr>
      <w:r>
        <w:rPr>
          <w:noProof/>
        </w:rPr>
        <w:drawing>
          <wp:anchor distT="0" distB="0" distL="114300" distR="114300" simplePos="0" relativeHeight="251660288" behindDoc="0" locked="0" layoutInCell="1" allowOverlap="1">
            <wp:simplePos x="0" y="0"/>
            <wp:positionH relativeFrom="column">
              <wp:posOffset>552450</wp:posOffset>
            </wp:positionH>
            <wp:positionV relativeFrom="paragraph">
              <wp:posOffset>57150</wp:posOffset>
            </wp:positionV>
            <wp:extent cx="3771900" cy="2247900"/>
            <wp:effectExtent l="19050" t="0" r="19050" b="0"/>
            <wp:wrapSquare wrapText="bothSides"/>
            <wp:docPr id="2" name="图表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2F0AE3" w:rsidRDefault="002F0AE3" w:rsidP="002F0AE3">
      <w:pPr>
        <w:pStyle w:val="20"/>
        <w:ind w:left="440"/>
      </w:pPr>
    </w:p>
    <w:p w:rsidR="002F0AE3" w:rsidRDefault="002F0AE3" w:rsidP="002F0AE3">
      <w:pPr>
        <w:pStyle w:val="20"/>
        <w:ind w:left="440"/>
      </w:pPr>
    </w:p>
    <w:p w:rsidR="002F0AE3" w:rsidRDefault="002F0AE3" w:rsidP="002F0AE3">
      <w:pPr>
        <w:pStyle w:val="20"/>
        <w:ind w:left="440"/>
      </w:pPr>
    </w:p>
    <w:p w:rsidR="002F0AE3" w:rsidRDefault="002F0AE3" w:rsidP="002F0AE3">
      <w:pPr>
        <w:pStyle w:val="20"/>
        <w:ind w:left="440"/>
      </w:pPr>
    </w:p>
    <w:p w:rsidR="002F0AE3" w:rsidRDefault="002F0AE3" w:rsidP="002F0AE3">
      <w:pPr>
        <w:pStyle w:val="20"/>
        <w:ind w:left="440"/>
      </w:pPr>
    </w:p>
    <w:p w:rsidR="002F0AE3" w:rsidRDefault="002F0AE3" w:rsidP="002F0AE3">
      <w:pPr>
        <w:pStyle w:val="20"/>
        <w:ind w:left="440"/>
      </w:pPr>
    </w:p>
    <w:p w:rsidR="002F0AE3" w:rsidRDefault="002F0AE3" w:rsidP="0078396F">
      <w:pPr>
        <w:pStyle w:val="20"/>
        <w:spacing w:after="0" w:line="540" w:lineRule="exact"/>
        <w:ind w:left="440"/>
        <w:rPr>
          <w:rFonts w:ascii="Times New Roman" w:hAnsi="Times New Roman"/>
        </w:rPr>
      </w:pPr>
    </w:p>
    <w:p w:rsidR="002F0AE3" w:rsidRDefault="002F0AE3" w:rsidP="0078396F">
      <w:pPr>
        <w:pStyle w:val="20"/>
        <w:spacing w:after="0" w:line="540" w:lineRule="exact"/>
        <w:ind w:left="440"/>
        <w:rPr>
          <w:rFonts w:ascii="Times New Roman" w:hAnsi="Times New Roman"/>
        </w:rPr>
      </w:pPr>
    </w:p>
    <w:p w:rsidR="002F0AE3" w:rsidRDefault="002F0AE3" w:rsidP="0078396F">
      <w:pPr>
        <w:spacing w:after="0" w:line="540" w:lineRule="exact"/>
        <w:ind w:firstLineChars="200" w:firstLine="640"/>
        <w:rPr>
          <w:rFonts w:ascii="Times New Roman" w:eastAsia="仿宋" w:hAnsi="Times New Roman"/>
          <w:sz w:val="32"/>
          <w:szCs w:val="32"/>
        </w:rPr>
      </w:pPr>
      <w:r>
        <w:rPr>
          <w:rFonts w:ascii="Times New Roman" w:eastAsia="仿宋" w:hAnsi="Times New Roman"/>
          <w:sz w:val="32"/>
          <w:szCs w:val="32"/>
        </w:rPr>
        <w:t>（图</w:t>
      </w:r>
      <w:r>
        <w:rPr>
          <w:rFonts w:ascii="Times New Roman" w:eastAsia="仿宋" w:hAnsi="Times New Roman"/>
          <w:sz w:val="32"/>
          <w:szCs w:val="32"/>
        </w:rPr>
        <w:t>2</w:t>
      </w:r>
      <w:r>
        <w:rPr>
          <w:rFonts w:ascii="Times New Roman" w:eastAsia="仿宋" w:hAnsi="Times New Roman"/>
          <w:sz w:val="32"/>
          <w:szCs w:val="32"/>
        </w:rPr>
        <w:t>：收入决算结构图）（饼状图）</w:t>
      </w:r>
    </w:p>
    <w:p w:rsidR="002F0AE3" w:rsidRDefault="002F0AE3" w:rsidP="0078396F">
      <w:pPr>
        <w:pStyle w:val="ac"/>
        <w:spacing w:line="540" w:lineRule="exact"/>
        <w:ind w:left="640" w:firstLineChars="0" w:firstLine="0"/>
        <w:outlineLvl w:val="1"/>
        <w:rPr>
          <w:rStyle w:val="2Char"/>
          <w:rFonts w:ascii="Times New Roman" w:eastAsia="黑体" w:hAnsi="Times New Roman"/>
          <w:b w:val="0"/>
        </w:rPr>
      </w:pPr>
      <w:r>
        <w:rPr>
          <w:rFonts w:ascii="Times New Roman" w:eastAsia="黑体" w:hAnsi="Times New Roman"/>
          <w:sz w:val="32"/>
          <w:szCs w:val="32"/>
        </w:rPr>
        <w:t>三、支</w:t>
      </w:r>
      <w:r>
        <w:rPr>
          <w:rStyle w:val="2Char"/>
          <w:rFonts w:ascii="Times New Roman" w:eastAsia="黑体" w:hAnsi="Times New Roman"/>
          <w:b w:val="0"/>
        </w:rPr>
        <w:t>出决算情况说明</w:t>
      </w:r>
    </w:p>
    <w:p w:rsidR="002F0AE3" w:rsidRDefault="002F0AE3" w:rsidP="0078396F">
      <w:pPr>
        <w:spacing w:after="0" w:line="560" w:lineRule="exact"/>
        <w:ind w:firstLineChars="200" w:firstLine="640"/>
        <w:outlineLvl w:val="1"/>
        <w:rPr>
          <w:rFonts w:ascii="Times New Roman" w:eastAsia="方正仿宋_GBK" w:hAnsi="Times New Roman"/>
          <w:sz w:val="32"/>
          <w:szCs w:val="32"/>
        </w:rPr>
      </w:pPr>
      <w:r>
        <w:rPr>
          <w:rFonts w:ascii="Times New Roman" w:eastAsia="方正仿宋_GBK" w:hAnsi="Times New Roman"/>
          <w:sz w:val="32"/>
          <w:szCs w:val="32"/>
        </w:rPr>
        <w:t>2025</w:t>
      </w:r>
      <w:r>
        <w:rPr>
          <w:rFonts w:ascii="Times New Roman" w:eastAsia="方正仿宋_GBK" w:hAnsi="Times New Roman"/>
          <w:sz w:val="32"/>
          <w:szCs w:val="32"/>
        </w:rPr>
        <w:t>年度本年支出合计</w:t>
      </w:r>
      <w:r>
        <w:rPr>
          <w:rFonts w:ascii="Times New Roman" w:eastAsia="方正仿宋_GBK" w:hAnsi="Times New Roman"/>
          <w:sz w:val="32"/>
          <w:szCs w:val="32"/>
        </w:rPr>
        <w:t>955.78</w:t>
      </w:r>
      <w:r>
        <w:rPr>
          <w:rFonts w:ascii="Times New Roman" w:eastAsia="方正仿宋_GBK" w:hAnsi="Times New Roman"/>
          <w:sz w:val="32"/>
          <w:szCs w:val="32"/>
        </w:rPr>
        <w:t>万元，其中：基本支出</w:t>
      </w:r>
      <w:r>
        <w:rPr>
          <w:rFonts w:ascii="Times New Roman" w:eastAsia="方正仿宋_GBK" w:hAnsi="Times New Roman" w:hint="eastAsia"/>
          <w:sz w:val="32"/>
          <w:szCs w:val="32"/>
        </w:rPr>
        <w:t>362.32</w:t>
      </w:r>
      <w:r>
        <w:rPr>
          <w:rFonts w:ascii="Times New Roman" w:eastAsia="方正仿宋_GBK" w:hAnsi="Times New Roman"/>
          <w:sz w:val="32"/>
          <w:szCs w:val="32"/>
        </w:rPr>
        <w:t>万元，占</w:t>
      </w:r>
      <w:r>
        <w:rPr>
          <w:rFonts w:ascii="Times New Roman" w:eastAsia="方正仿宋_GBK" w:hAnsi="Times New Roman" w:hint="eastAsia"/>
          <w:sz w:val="32"/>
          <w:szCs w:val="32"/>
        </w:rPr>
        <w:t>37.91</w:t>
      </w:r>
      <w:r>
        <w:rPr>
          <w:rFonts w:ascii="Times New Roman" w:eastAsia="方正仿宋_GBK" w:hAnsi="Times New Roman"/>
          <w:sz w:val="32"/>
          <w:szCs w:val="32"/>
        </w:rPr>
        <w:t>%</w:t>
      </w:r>
      <w:r>
        <w:rPr>
          <w:rFonts w:ascii="Times New Roman" w:eastAsia="方正仿宋_GBK" w:hAnsi="Times New Roman"/>
          <w:sz w:val="32"/>
          <w:szCs w:val="32"/>
        </w:rPr>
        <w:t>；项目支出</w:t>
      </w:r>
      <w:r>
        <w:rPr>
          <w:rFonts w:ascii="Times New Roman" w:eastAsia="方正仿宋_GBK" w:hAnsi="Times New Roman" w:hint="eastAsia"/>
          <w:sz w:val="32"/>
          <w:szCs w:val="32"/>
        </w:rPr>
        <w:t>593.46</w:t>
      </w:r>
      <w:r>
        <w:rPr>
          <w:rFonts w:ascii="Times New Roman" w:eastAsia="方正仿宋_GBK" w:hAnsi="Times New Roman"/>
          <w:sz w:val="32"/>
          <w:szCs w:val="32"/>
        </w:rPr>
        <w:t>万元，占</w:t>
      </w:r>
      <w:r>
        <w:rPr>
          <w:rFonts w:ascii="Times New Roman" w:eastAsia="方正仿宋_GBK" w:hAnsi="Times New Roman" w:hint="eastAsia"/>
          <w:sz w:val="32"/>
          <w:szCs w:val="32"/>
        </w:rPr>
        <w:t>62.09</w:t>
      </w:r>
      <w:r>
        <w:rPr>
          <w:rFonts w:ascii="Times New Roman" w:eastAsia="方正仿宋_GBK" w:hAnsi="Times New Roman"/>
          <w:sz w:val="32"/>
          <w:szCs w:val="32"/>
        </w:rPr>
        <w:t>%</w:t>
      </w:r>
      <w:r>
        <w:rPr>
          <w:rFonts w:ascii="Times New Roman" w:eastAsia="方正仿宋_GBK" w:hAnsi="Times New Roman"/>
          <w:sz w:val="32"/>
          <w:szCs w:val="32"/>
        </w:rPr>
        <w:t>；上缴上级支出</w:t>
      </w:r>
      <w:r>
        <w:rPr>
          <w:rFonts w:ascii="Times New Roman" w:eastAsia="方正仿宋_GBK" w:hAnsi="Times New Roman"/>
          <w:sz w:val="32"/>
          <w:szCs w:val="32"/>
        </w:rPr>
        <w:t>0</w:t>
      </w:r>
      <w:r>
        <w:rPr>
          <w:rFonts w:ascii="Times New Roman" w:eastAsia="方正仿宋_GBK" w:hAnsi="Times New Roman"/>
          <w:sz w:val="32"/>
          <w:szCs w:val="32"/>
        </w:rPr>
        <w:t>万元，占</w:t>
      </w:r>
      <w:r>
        <w:rPr>
          <w:rFonts w:ascii="Times New Roman" w:eastAsia="方正仿宋_GBK" w:hAnsi="Times New Roman"/>
          <w:sz w:val="32"/>
          <w:szCs w:val="32"/>
        </w:rPr>
        <w:t>0%</w:t>
      </w:r>
      <w:r>
        <w:rPr>
          <w:rFonts w:ascii="Times New Roman" w:eastAsia="方正仿宋_GBK" w:hAnsi="Times New Roman"/>
          <w:sz w:val="32"/>
          <w:szCs w:val="32"/>
        </w:rPr>
        <w:t>；经营支出</w:t>
      </w:r>
      <w:r>
        <w:rPr>
          <w:rFonts w:ascii="Times New Roman" w:eastAsia="方正仿宋_GBK" w:hAnsi="Times New Roman"/>
          <w:sz w:val="32"/>
          <w:szCs w:val="32"/>
        </w:rPr>
        <w:t>0</w:t>
      </w:r>
      <w:r>
        <w:rPr>
          <w:rFonts w:ascii="Times New Roman" w:eastAsia="方正仿宋_GBK" w:hAnsi="Times New Roman"/>
          <w:sz w:val="32"/>
          <w:szCs w:val="32"/>
        </w:rPr>
        <w:t>万元，占</w:t>
      </w:r>
      <w:r>
        <w:rPr>
          <w:rFonts w:ascii="Times New Roman" w:eastAsia="方正仿宋_GBK" w:hAnsi="Times New Roman"/>
          <w:sz w:val="32"/>
          <w:szCs w:val="32"/>
        </w:rPr>
        <w:t>0%</w:t>
      </w:r>
      <w:r>
        <w:rPr>
          <w:rFonts w:ascii="Times New Roman" w:eastAsia="方正仿宋_GBK" w:hAnsi="Times New Roman"/>
          <w:sz w:val="32"/>
          <w:szCs w:val="32"/>
        </w:rPr>
        <w:t>；对附属单位补助支出</w:t>
      </w:r>
      <w:r>
        <w:rPr>
          <w:rFonts w:ascii="Times New Roman" w:eastAsia="方正仿宋_GBK" w:hAnsi="Times New Roman"/>
          <w:sz w:val="32"/>
          <w:szCs w:val="32"/>
        </w:rPr>
        <w:t>0</w:t>
      </w:r>
      <w:r>
        <w:rPr>
          <w:rFonts w:ascii="Times New Roman" w:eastAsia="方正仿宋_GBK" w:hAnsi="Times New Roman"/>
          <w:sz w:val="32"/>
          <w:szCs w:val="32"/>
        </w:rPr>
        <w:t>万元，占</w:t>
      </w:r>
      <w:r>
        <w:rPr>
          <w:rFonts w:ascii="Times New Roman" w:eastAsia="方正仿宋_GBK" w:hAnsi="Times New Roman"/>
          <w:sz w:val="32"/>
          <w:szCs w:val="32"/>
        </w:rPr>
        <w:t>0%</w:t>
      </w:r>
      <w:r>
        <w:rPr>
          <w:rFonts w:ascii="Times New Roman" w:eastAsia="方正仿宋_GBK" w:hAnsi="Times New Roman"/>
          <w:sz w:val="32"/>
          <w:szCs w:val="32"/>
        </w:rPr>
        <w:t>。</w:t>
      </w:r>
    </w:p>
    <w:p w:rsidR="002F0AE3" w:rsidRDefault="0078396F" w:rsidP="002F0AE3">
      <w:pPr>
        <w:pStyle w:val="20"/>
        <w:spacing w:after="0" w:line="560" w:lineRule="exact"/>
        <w:ind w:left="440"/>
        <w:rPr>
          <w:rFonts w:ascii="Times New Roman" w:hAnsi="Times New Roman"/>
        </w:rPr>
      </w:pPr>
      <w:r>
        <w:rPr>
          <w:rFonts w:ascii="Times New Roman" w:hAnsi="Times New Roman"/>
          <w:noProof/>
        </w:rPr>
        <w:drawing>
          <wp:anchor distT="0" distB="0" distL="114300" distR="114300" simplePos="0" relativeHeight="251663360" behindDoc="0" locked="0" layoutInCell="1" allowOverlap="1">
            <wp:simplePos x="0" y="0"/>
            <wp:positionH relativeFrom="column">
              <wp:posOffset>228600</wp:posOffset>
            </wp:positionH>
            <wp:positionV relativeFrom="paragraph">
              <wp:posOffset>111760</wp:posOffset>
            </wp:positionV>
            <wp:extent cx="4197985" cy="2261235"/>
            <wp:effectExtent l="19050" t="0" r="12065" b="5715"/>
            <wp:wrapSquare wrapText="bothSides"/>
            <wp:docPr id="5" name="图表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2F0AE3" w:rsidRDefault="002F0AE3" w:rsidP="002F0AE3">
      <w:pPr>
        <w:pStyle w:val="20"/>
        <w:spacing w:after="0" w:line="560" w:lineRule="exact"/>
        <w:ind w:left="440"/>
        <w:rPr>
          <w:rFonts w:ascii="Times New Roman" w:hAnsi="Times New Roman"/>
        </w:rPr>
      </w:pPr>
    </w:p>
    <w:p w:rsidR="002F0AE3" w:rsidRDefault="002F0AE3" w:rsidP="002F0AE3">
      <w:pPr>
        <w:pStyle w:val="20"/>
        <w:spacing w:after="0" w:line="560" w:lineRule="exact"/>
        <w:ind w:left="440"/>
        <w:rPr>
          <w:rFonts w:ascii="Times New Roman" w:hAnsi="Times New Roman"/>
        </w:rPr>
      </w:pPr>
    </w:p>
    <w:p w:rsidR="002F0AE3" w:rsidRDefault="002F0AE3" w:rsidP="002F0AE3">
      <w:pPr>
        <w:pStyle w:val="20"/>
        <w:spacing w:after="0" w:line="560" w:lineRule="exact"/>
        <w:ind w:left="440"/>
        <w:rPr>
          <w:rFonts w:ascii="Times New Roman" w:hAnsi="Times New Roman"/>
        </w:rPr>
      </w:pPr>
    </w:p>
    <w:p w:rsidR="0078396F" w:rsidRDefault="0078396F" w:rsidP="0078396F">
      <w:pPr>
        <w:spacing w:line="560" w:lineRule="exact"/>
        <w:rPr>
          <w:rFonts w:ascii="Times New Roman" w:eastAsia="宋体" w:hAnsi="Times New Roman" w:cs="Times New Roman"/>
          <w:kern w:val="2"/>
          <w:sz w:val="21"/>
          <w:szCs w:val="32"/>
        </w:rPr>
      </w:pPr>
    </w:p>
    <w:p w:rsidR="0078396F" w:rsidRDefault="0078396F" w:rsidP="0078396F">
      <w:pPr>
        <w:spacing w:line="560" w:lineRule="exact"/>
        <w:rPr>
          <w:rFonts w:ascii="Times New Roman" w:eastAsia="宋体" w:hAnsi="Times New Roman" w:cs="Times New Roman"/>
          <w:kern w:val="2"/>
          <w:sz w:val="21"/>
          <w:szCs w:val="32"/>
        </w:rPr>
      </w:pPr>
    </w:p>
    <w:p w:rsidR="002F0AE3" w:rsidRDefault="002F0AE3" w:rsidP="0078396F">
      <w:pPr>
        <w:spacing w:line="560" w:lineRule="exact"/>
        <w:ind w:firstLineChars="100" w:firstLine="320"/>
        <w:rPr>
          <w:rFonts w:ascii="Times New Roman" w:eastAsia="仿宋" w:hAnsi="Times New Roman"/>
          <w:sz w:val="32"/>
          <w:szCs w:val="32"/>
        </w:rPr>
      </w:pPr>
      <w:r>
        <w:rPr>
          <w:rFonts w:ascii="Times New Roman" w:eastAsia="仿宋" w:hAnsi="Times New Roman"/>
          <w:sz w:val="32"/>
          <w:szCs w:val="32"/>
        </w:rPr>
        <w:t>（图</w:t>
      </w:r>
      <w:r>
        <w:rPr>
          <w:rFonts w:ascii="Times New Roman" w:eastAsia="仿宋" w:hAnsi="Times New Roman"/>
          <w:sz w:val="32"/>
          <w:szCs w:val="32"/>
        </w:rPr>
        <w:t>3</w:t>
      </w:r>
      <w:r>
        <w:rPr>
          <w:rFonts w:ascii="Times New Roman" w:eastAsia="仿宋" w:hAnsi="Times New Roman"/>
          <w:sz w:val="32"/>
          <w:szCs w:val="32"/>
        </w:rPr>
        <w:t>：支出决算结构图）（饼状图）</w:t>
      </w:r>
    </w:p>
    <w:p w:rsidR="002F0AE3" w:rsidRDefault="002F0AE3" w:rsidP="0078396F">
      <w:pPr>
        <w:spacing w:after="0" w:line="560" w:lineRule="exact"/>
        <w:ind w:firstLineChars="200" w:firstLine="640"/>
        <w:outlineLvl w:val="1"/>
        <w:rPr>
          <w:rStyle w:val="2Char"/>
          <w:rFonts w:ascii="Times New Roman" w:eastAsia="黑体" w:hAnsi="Times New Roman"/>
          <w:b w:val="0"/>
        </w:rPr>
      </w:pPr>
      <w:r>
        <w:rPr>
          <w:rFonts w:ascii="Times New Roman" w:eastAsia="黑体" w:hAnsi="Times New Roman"/>
          <w:sz w:val="32"/>
          <w:szCs w:val="32"/>
        </w:rPr>
        <w:lastRenderedPageBreak/>
        <w:t>四、财</w:t>
      </w:r>
      <w:r>
        <w:rPr>
          <w:rStyle w:val="2Char"/>
          <w:rFonts w:ascii="Times New Roman" w:eastAsia="黑体" w:hAnsi="Times New Roman"/>
          <w:b w:val="0"/>
        </w:rPr>
        <w:t>政拨款收入支出决算总体情况说明</w:t>
      </w:r>
    </w:p>
    <w:p w:rsidR="002F0AE3" w:rsidRDefault="002F0AE3" w:rsidP="0078396F">
      <w:pPr>
        <w:pStyle w:val="Default"/>
        <w:spacing w:line="560" w:lineRule="exact"/>
        <w:ind w:firstLineChars="200" w:firstLine="640"/>
        <w:jc w:val="both"/>
        <w:rPr>
          <w:rFonts w:ascii="Times New Roman" w:hAnsi="Times New Roman"/>
        </w:rPr>
      </w:pPr>
      <w:r>
        <w:rPr>
          <w:rFonts w:ascii="Times New Roman" w:eastAsia="方正仿宋_GBK" w:hAnsi="Times New Roman"/>
          <w:sz w:val="32"/>
          <w:szCs w:val="32"/>
        </w:rPr>
        <w:t>2025</w:t>
      </w:r>
      <w:r>
        <w:rPr>
          <w:rFonts w:ascii="Times New Roman" w:eastAsia="方正仿宋_GBK" w:hAnsi="Times New Roman"/>
          <w:sz w:val="32"/>
          <w:szCs w:val="32"/>
        </w:rPr>
        <w:t>年度财政拨款收、支总计均为</w:t>
      </w:r>
      <w:r>
        <w:rPr>
          <w:rFonts w:ascii="Times New Roman" w:eastAsia="方正仿宋_GBK" w:hAnsi="Times New Roman"/>
          <w:sz w:val="32"/>
          <w:szCs w:val="32"/>
        </w:rPr>
        <w:t>955.78</w:t>
      </w:r>
      <w:r>
        <w:rPr>
          <w:rFonts w:ascii="Times New Roman" w:eastAsia="方正仿宋_GBK" w:hAnsi="Times New Roman"/>
          <w:sz w:val="32"/>
          <w:szCs w:val="32"/>
        </w:rPr>
        <w:t>万元。与</w:t>
      </w:r>
      <w:r>
        <w:rPr>
          <w:rFonts w:ascii="Times New Roman" w:eastAsia="方正仿宋_GBK" w:hAnsi="Times New Roman"/>
          <w:sz w:val="32"/>
          <w:szCs w:val="32"/>
        </w:rPr>
        <w:t>2024</w:t>
      </w:r>
      <w:r>
        <w:rPr>
          <w:rFonts w:ascii="Times New Roman" w:eastAsia="方正仿宋_GBK" w:hAnsi="Times New Roman"/>
          <w:sz w:val="32"/>
          <w:szCs w:val="32"/>
        </w:rPr>
        <w:t>年度相比，财政拨款收、支总计各</w:t>
      </w:r>
      <w:r>
        <w:rPr>
          <w:rFonts w:ascii="Times New Roman" w:eastAsia="方正仿宋_GBK" w:hAnsi="Times New Roman" w:cs="Times New Roman" w:hint="eastAsia"/>
          <w:color w:val="auto"/>
          <w:kern w:val="2"/>
          <w:sz w:val="32"/>
          <w:szCs w:val="32"/>
        </w:rPr>
        <w:t>减少</w:t>
      </w:r>
      <w:r>
        <w:rPr>
          <w:rFonts w:ascii="Times New Roman" w:eastAsia="方正仿宋_GBK" w:hAnsi="Times New Roman" w:cs="Times New Roman" w:hint="eastAsia"/>
          <w:color w:val="auto"/>
          <w:kern w:val="2"/>
          <w:sz w:val="32"/>
          <w:szCs w:val="32"/>
        </w:rPr>
        <w:t>285.71</w:t>
      </w:r>
      <w:r>
        <w:rPr>
          <w:rFonts w:ascii="Times New Roman" w:eastAsia="方正仿宋_GBK" w:hAnsi="Times New Roman" w:cs="Times New Roman"/>
          <w:color w:val="auto"/>
          <w:kern w:val="2"/>
          <w:sz w:val="32"/>
          <w:szCs w:val="32"/>
        </w:rPr>
        <w:t>万元，</w:t>
      </w:r>
      <w:r>
        <w:rPr>
          <w:rFonts w:ascii="Times New Roman" w:eastAsia="方正仿宋_GBK" w:hAnsi="Times New Roman" w:cs="Times New Roman" w:hint="eastAsia"/>
          <w:color w:val="auto"/>
          <w:kern w:val="2"/>
          <w:sz w:val="32"/>
          <w:szCs w:val="32"/>
        </w:rPr>
        <w:t>上升</w:t>
      </w:r>
      <w:r>
        <w:rPr>
          <w:rFonts w:ascii="Times New Roman" w:eastAsia="方正仿宋_GBK" w:hAnsi="Times New Roman" w:cs="Times New Roman" w:hint="eastAsia"/>
          <w:color w:val="auto"/>
          <w:kern w:val="2"/>
          <w:sz w:val="32"/>
          <w:szCs w:val="32"/>
        </w:rPr>
        <w:t>42.64</w:t>
      </w:r>
      <w:r>
        <w:rPr>
          <w:rFonts w:ascii="Times New Roman" w:eastAsia="方正仿宋_GBK" w:hAnsi="Times New Roman" w:cs="Times New Roman"/>
          <w:color w:val="auto"/>
          <w:kern w:val="2"/>
          <w:sz w:val="32"/>
          <w:szCs w:val="32"/>
        </w:rPr>
        <w:t>%</w:t>
      </w:r>
      <w:r>
        <w:rPr>
          <w:rFonts w:ascii="Times New Roman" w:eastAsia="方正仿宋_GBK" w:hAnsi="Times New Roman" w:cs="Times New Roman"/>
          <w:color w:val="auto"/>
          <w:kern w:val="2"/>
          <w:sz w:val="32"/>
          <w:szCs w:val="32"/>
        </w:rPr>
        <w:t>。主要变动原因：</w:t>
      </w:r>
      <w:r w:rsidR="001337B6">
        <w:rPr>
          <w:rFonts w:ascii="Times New Roman" w:eastAsia="方正仿宋_GBK" w:hAnsi="Times New Roman" w:cs="Times New Roman" w:hint="eastAsia"/>
          <w:color w:val="auto"/>
          <w:kern w:val="2"/>
          <w:sz w:val="32"/>
          <w:szCs w:val="32"/>
        </w:rPr>
        <w:t>一是新增项目；二是机构改革新增人员；三是人员工资薪金增加，故收入支出相应增加。</w:t>
      </w:r>
    </w:p>
    <w:p w:rsidR="002F0AE3" w:rsidRDefault="002F0AE3" w:rsidP="002F0AE3">
      <w:pPr>
        <w:pStyle w:val="20"/>
        <w:spacing w:after="0" w:line="560" w:lineRule="exact"/>
        <w:ind w:left="440"/>
        <w:rPr>
          <w:rFonts w:ascii="Times New Roman" w:hAnsi="Times New Roman"/>
        </w:rPr>
      </w:pPr>
    </w:p>
    <w:p w:rsidR="002F0AE3" w:rsidRDefault="002F0AE3" w:rsidP="002F0AE3">
      <w:pPr>
        <w:pStyle w:val="20"/>
        <w:spacing w:after="0" w:line="560" w:lineRule="exact"/>
        <w:ind w:left="440"/>
        <w:rPr>
          <w:rFonts w:ascii="Times New Roman" w:hAnsi="Times New Roman"/>
        </w:rPr>
      </w:pPr>
    </w:p>
    <w:p w:rsidR="002F0AE3" w:rsidRDefault="002F0AE3" w:rsidP="002F0AE3">
      <w:pPr>
        <w:pStyle w:val="20"/>
        <w:spacing w:after="0" w:line="560" w:lineRule="exact"/>
        <w:ind w:left="440"/>
        <w:rPr>
          <w:rFonts w:ascii="Times New Roman" w:hAnsi="Times New Roman"/>
        </w:rPr>
      </w:pPr>
    </w:p>
    <w:p w:rsidR="002F0AE3" w:rsidRDefault="002F0AE3" w:rsidP="002F0AE3">
      <w:pPr>
        <w:pStyle w:val="20"/>
        <w:spacing w:after="0" w:line="560" w:lineRule="exact"/>
        <w:ind w:left="440"/>
        <w:rPr>
          <w:rFonts w:ascii="Times New Roman" w:hAnsi="Times New Roman"/>
        </w:rPr>
      </w:pPr>
    </w:p>
    <w:p w:rsidR="002F0AE3" w:rsidRDefault="002F0AE3" w:rsidP="002F0AE3">
      <w:pPr>
        <w:pStyle w:val="20"/>
        <w:spacing w:after="0" w:line="560" w:lineRule="exact"/>
        <w:ind w:left="440"/>
        <w:rPr>
          <w:rFonts w:ascii="Times New Roman" w:hAnsi="Times New Roman"/>
        </w:rPr>
      </w:pPr>
    </w:p>
    <w:p w:rsidR="002F0AE3" w:rsidRDefault="002F0AE3" w:rsidP="002F0AE3">
      <w:pPr>
        <w:pStyle w:val="20"/>
        <w:spacing w:after="0" w:line="560" w:lineRule="exact"/>
        <w:ind w:left="440"/>
        <w:rPr>
          <w:rFonts w:ascii="Times New Roman" w:hAnsi="Times New Roman"/>
        </w:rPr>
      </w:pPr>
    </w:p>
    <w:p w:rsidR="002F0AE3" w:rsidRDefault="002F0AE3" w:rsidP="002F0AE3">
      <w:pPr>
        <w:pStyle w:val="20"/>
        <w:spacing w:after="0" w:line="560" w:lineRule="exact"/>
        <w:ind w:left="440"/>
        <w:rPr>
          <w:rFonts w:ascii="Times New Roman" w:hAnsi="Times New Roman"/>
        </w:rPr>
      </w:pPr>
    </w:p>
    <w:p w:rsidR="002F0AE3" w:rsidRDefault="002F0AE3" w:rsidP="002F0AE3">
      <w:pPr>
        <w:pStyle w:val="20"/>
        <w:spacing w:after="0" w:line="560" w:lineRule="exact"/>
        <w:ind w:left="440"/>
        <w:rPr>
          <w:rFonts w:ascii="Times New Roman" w:hAnsi="Times New Roman"/>
        </w:rPr>
      </w:pPr>
      <w:r>
        <w:rPr>
          <w:noProof/>
        </w:rPr>
        <w:drawing>
          <wp:anchor distT="0" distB="0" distL="114300" distR="114300" simplePos="0" relativeHeight="251664384" behindDoc="0" locked="0" layoutInCell="1" allowOverlap="1">
            <wp:simplePos x="0" y="0"/>
            <wp:positionH relativeFrom="column">
              <wp:posOffset>548132</wp:posOffset>
            </wp:positionH>
            <wp:positionV relativeFrom="paragraph">
              <wp:posOffset>-2457704</wp:posOffset>
            </wp:positionV>
            <wp:extent cx="4428490" cy="2747772"/>
            <wp:effectExtent l="12192" t="6096" r="8763" b="2667"/>
            <wp:wrapSquare wrapText="bothSides"/>
            <wp:docPr id="6" name="图表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2F0AE3" w:rsidRDefault="002F0AE3" w:rsidP="002F0AE3">
      <w:pPr>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（图</w:t>
      </w:r>
      <w:r>
        <w:rPr>
          <w:rFonts w:ascii="Times New Roman" w:eastAsia="仿宋" w:hAnsi="Times New Roman"/>
          <w:sz w:val="32"/>
          <w:szCs w:val="32"/>
        </w:rPr>
        <w:t>4</w:t>
      </w:r>
      <w:r>
        <w:rPr>
          <w:rFonts w:ascii="Times New Roman" w:eastAsia="仿宋" w:hAnsi="Times New Roman"/>
          <w:sz w:val="32"/>
          <w:szCs w:val="32"/>
        </w:rPr>
        <w:t>：财政拨款收、支决算总计变动情况）（柱状图）</w:t>
      </w:r>
    </w:p>
    <w:p w:rsidR="002F0AE3" w:rsidRDefault="002F0AE3" w:rsidP="00FC0764">
      <w:pPr>
        <w:spacing w:after="0" w:line="560" w:lineRule="exact"/>
        <w:ind w:firstLineChars="200" w:firstLine="640"/>
        <w:outlineLvl w:val="1"/>
        <w:rPr>
          <w:rStyle w:val="2Char"/>
          <w:rFonts w:ascii="Times New Roman" w:eastAsia="黑体" w:hAnsi="Times New Roman"/>
          <w:b w:val="0"/>
        </w:rPr>
      </w:pPr>
      <w:r>
        <w:rPr>
          <w:rFonts w:ascii="Times New Roman" w:eastAsia="黑体" w:hAnsi="Times New Roman"/>
          <w:sz w:val="32"/>
          <w:szCs w:val="32"/>
        </w:rPr>
        <w:t>五、</w:t>
      </w:r>
      <w:r>
        <w:rPr>
          <w:rFonts w:ascii="Times New Roman" w:eastAsia="黑体" w:hAnsi="Times New Roman"/>
          <w:b/>
          <w:sz w:val="32"/>
          <w:szCs w:val="32"/>
        </w:rPr>
        <w:t>一</w:t>
      </w:r>
      <w:r>
        <w:rPr>
          <w:rStyle w:val="2Char"/>
          <w:rFonts w:ascii="Times New Roman" w:eastAsia="黑体" w:hAnsi="Times New Roman"/>
          <w:b w:val="0"/>
        </w:rPr>
        <w:t>般公共预算财政拨款支出决算情况说明</w:t>
      </w:r>
    </w:p>
    <w:p w:rsidR="002F0AE3" w:rsidRDefault="002F0AE3" w:rsidP="00FC0764">
      <w:pPr>
        <w:spacing w:after="0" w:line="560" w:lineRule="exact"/>
        <w:ind w:firstLineChars="200" w:firstLine="643"/>
        <w:outlineLvl w:val="2"/>
        <w:rPr>
          <w:rFonts w:ascii="Times New Roman" w:eastAsia="仿宋" w:hAnsi="Times New Roman"/>
          <w:b/>
          <w:sz w:val="32"/>
          <w:szCs w:val="32"/>
        </w:rPr>
      </w:pPr>
      <w:r>
        <w:rPr>
          <w:rFonts w:ascii="Times New Roman" w:eastAsia="仿宋" w:hAnsi="Times New Roman"/>
          <w:b/>
          <w:sz w:val="32"/>
          <w:szCs w:val="32"/>
        </w:rPr>
        <w:t>（一）一般公共预算财政拨款支出决算总体情况</w:t>
      </w:r>
    </w:p>
    <w:p w:rsidR="002F0AE3" w:rsidRPr="001337B6" w:rsidRDefault="002F0AE3" w:rsidP="00FC0764">
      <w:pPr>
        <w:pStyle w:val="Default"/>
        <w:spacing w:line="560" w:lineRule="exact"/>
        <w:ind w:firstLineChars="200" w:firstLine="640"/>
        <w:jc w:val="both"/>
        <w:rPr>
          <w:rFonts w:ascii="Times New Roman" w:eastAsia="方正仿宋_GBK" w:hAnsi="Times New Roman" w:cs="Times New Roman"/>
          <w:color w:val="auto"/>
          <w:kern w:val="2"/>
          <w:sz w:val="32"/>
          <w:szCs w:val="32"/>
        </w:rPr>
      </w:pPr>
      <w:r>
        <w:rPr>
          <w:rFonts w:ascii="Times New Roman" w:eastAsia="方正仿宋_GBK" w:hAnsi="Times New Roman"/>
          <w:sz w:val="32"/>
          <w:szCs w:val="32"/>
        </w:rPr>
        <w:t>2025</w:t>
      </w:r>
      <w:r>
        <w:rPr>
          <w:rFonts w:ascii="Times New Roman" w:eastAsia="方正仿宋_GBK" w:hAnsi="Times New Roman"/>
          <w:sz w:val="32"/>
          <w:szCs w:val="32"/>
        </w:rPr>
        <w:t>年度一般公共预算财政拨款支出</w:t>
      </w:r>
      <w:r>
        <w:rPr>
          <w:rFonts w:ascii="Times New Roman" w:eastAsia="方正仿宋_GBK" w:hAnsi="Times New Roman"/>
          <w:sz w:val="32"/>
          <w:szCs w:val="32"/>
        </w:rPr>
        <w:t>955.78</w:t>
      </w:r>
      <w:r>
        <w:rPr>
          <w:rFonts w:ascii="Times New Roman" w:eastAsia="方正仿宋_GBK" w:hAnsi="Times New Roman"/>
          <w:sz w:val="32"/>
          <w:szCs w:val="32"/>
        </w:rPr>
        <w:t>万元，占本年支出合计的</w:t>
      </w:r>
      <w:r>
        <w:rPr>
          <w:rFonts w:ascii="Times New Roman" w:eastAsia="方正仿宋_GBK" w:hAnsi="Times New Roman"/>
          <w:sz w:val="32"/>
          <w:szCs w:val="32"/>
        </w:rPr>
        <w:t>100%</w:t>
      </w:r>
      <w:r>
        <w:rPr>
          <w:rFonts w:ascii="Times New Roman" w:eastAsia="方正仿宋_GBK" w:hAnsi="Times New Roman"/>
          <w:sz w:val="32"/>
          <w:szCs w:val="32"/>
        </w:rPr>
        <w:t>。与</w:t>
      </w:r>
      <w:r>
        <w:rPr>
          <w:rFonts w:ascii="Times New Roman" w:eastAsia="方正仿宋_GBK" w:hAnsi="Times New Roman"/>
          <w:sz w:val="32"/>
          <w:szCs w:val="32"/>
        </w:rPr>
        <w:t>2024</w:t>
      </w:r>
      <w:r>
        <w:rPr>
          <w:rFonts w:ascii="Times New Roman" w:eastAsia="方正仿宋_GBK" w:hAnsi="Times New Roman"/>
          <w:sz w:val="32"/>
          <w:szCs w:val="32"/>
        </w:rPr>
        <w:t>年度相比，一般公共预算财政拨款支出</w:t>
      </w:r>
      <w:r>
        <w:rPr>
          <w:rFonts w:ascii="Times New Roman" w:eastAsia="方正仿宋_GBK" w:hAnsi="Times New Roman" w:cs="Times New Roman" w:hint="eastAsia"/>
          <w:color w:val="auto"/>
          <w:kern w:val="2"/>
          <w:sz w:val="32"/>
          <w:szCs w:val="32"/>
        </w:rPr>
        <w:t>减少</w:t>
      </w:r>
      <w:r>
        <w:rPr>
          <w:rFonts w:ascii="Times New Roman" w:eastAsia="方正仿宋_GBK" w:hAnsi="Times New Roman" w:cs="Times New Roman" w:hint="eastAsia"/>
          <w:color w:val="auto"/>
          <w:kern w:val="2"/>
          <w:sz w:val="32"/>
          <w:szCs w:val="32"/>
        </w:rPr>
        <w:t>285.71</w:t>
      </w:r>
      <w:r>
        <w:rPr>
          <w:rFonts w:ascii="Times New Roman" w:eastAsia="方正仿宋_GBK" w:hAnsi="Times New Roman" w:cs="Times New Roman"/>
          <w:color w:val="auto"/>
          <w:kern w:val="2"/>
          <w:sz w:val="32"/>
          <w:szCs w:val="32"/>
        </w:rPr>
        <w:t>万元，</w:t>
      </w:r>
      <w:r>
        <w:rPr>
          <w:rFonts w:ascii="Times New Roman" w:eastAsia="方正仿宋_GBK" w:hAnsi="Times New Roman" w:cs="Times New Roman" w:hint="eastAsia"/>
          <w:color w:val="auto"/>
          <w:kern w:val="2"/>
          <w:sz w:val="32"/>
          <w:szCs w:val="32"/>
        </w:rPr>
        <w:t>上升</w:t>
      </w:r>
      <w:r>
        <w:rPr>
          <w:rFonts w:ascii="Times New Roman" w:eastAsia="方正仿宋_GBK" w:hAnsi="Times New Roman" w:cs="Times New Roman" w:hint="eastAsia"/>
          <w:color w:val="auto"/>
          <w:kern w:val="2"/>
          <w:sz w:val="32"/>
          <w:szCs w:val="32"/>
        </w:rPr>
        <w:t>42.64</w:t>
      </w:r>
      <w:r>
        <w:rPr>
          <w:rFonts w:ascii="Times New Roman" w:eastAsia="方正仿宋_GBK" w:hAnsi="Times New Roman" w:cs="Times New Roman"/>
          <w:color w:val="auto"/>
          <w:kern w:val="2"/>
          <w:sz w:val="32"/>
          <w:szCs w:val="32"/>
        </w:rPr>
        <w:t>%</w:t>
      </w:r>
      <w:r>
        <w:rPr>
          <w:rFonts w:ascii="Times New Roman" w:eastAsia="方正仿宋_GBK" w:hAnsi="Times New Roman" w:cs="Times New Roman"/>
          <w:color w:val="auto"/>
          <w:kern w:val="2"/>
          <w:sz w:val="32"/>
          <w:szCs w:val="32"/>
        </w:rPr>
        <w:t>。主要变动原因：</w:t>
      </w:r>
      <w:r w:rsidR="001337B6">
        <w:rPr>
          <w:rFonts w:ascii="Times New Roman" w:eastAsia="方正仿宋_GBK" w:hAnsi="Times New Roman" w:cs="Times New Roman" w:hint="eastAsia"/>
          <w:color w:val="auto"/>
          <w:kern w:val="2"/>
          <w:sz w:val="32"/>
          <w:szCs w:val="32"/>
        </w:rPr>
        <w:t>一是新增项目；二是机构改革新增人员；三是人员工资薪金增加，故收入支出相应增加。</w:t>
      </w:r>
    </w:p>
    <w:p w:rsidR="002F0AE3" w:rsidRDefault="00FC0764" w:rsidP="002F0AE3">
      <w:pPr>
        <w:pStyle w:val="20"/>
        <w:spacing w:after="0" w:line="560" w:lineRule="exact"/>
        <w:ind w:left="440"/>
        <w:rPr>
          <w:rFonts w:ascii="Times New Roman" w:hAnsi="Times New Roman"/>
        </w:rPr>
      </w:pPr>
      <w:r>
        <w:rPr>
          <w:rFonts w:ascii="Times New Roman" w:hAnsi="Times New Roman"/>
          <w:noProof/>
        </w:rPr>
        <w:lastRenderedPageBreak/>
        <w:drawing>
          <wp:anchor distT="0" distB="0" distL="114300" distR="114300" simplePos="0" relativeHeight="251665408" behindDoc="0" locked="0" layoutInCell="1" allowOverlap="1">
            <wp:simplePos x="0" y="0"/>
            <wp:positionH relativeFrom="column">
              <wp:posOffset>459105</wp:posOffset>
            </wp:positionH>
            <wp:positionV relativeFrom="paragraph">
              <wp:posOffset>250825</wp:posOffset>
            </wp:positionV>
            <wp:extent cx="4210050" cy="2640965"/>
            <wp:effectExtent l="19050" t="0" r="19050" b="6985"/>
            <wp:wrapSquare wrapText="bothSides"/>
            <wp:docPr id="7" name="图表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2F0AE3" w:rsidRDefault="002F0AE3" w:rsidP="002F0AE3">
      <w:pPr>
        <w:spacing w:line="560" w:lineRule="exact"/>
        <w:rPr>
          <w:rFonts w:ascii="Times New Roman" w:hAnsi="Times New Roman"/>
          <w:szCs w:val="32"/>
        </w:rPr>
      </w:pPr>
    </w:p>
    <w:p w:rsidR="002F0AE3" w:rsidRDefault="002F0AE3" w:rsidP="002F0AE3">
      <w:pPr>
        <w:spacing w:line="560" w:lineRule="exact"/>
        <w:rPr>
          <w:rFonts w:ascii="Times New Roman" w:hAnsi="Times New Roman"/>
          <w:szCs w:val="32"/>
        </w:rPr>
      </w:pPr>
    </w:p>
    <w:p w:rsidR="002F0AE3" w:rsidRDefault="002F0AE3" w:rsidP="002F0AE3">
      <w:pPr>
        <w:pStyle w:val="a5"/>
        <w:spacing w:line="560" w:lineRule="exact"/>
        <w:rPr>
          <w:rFonts w:ascii="Times New Roman" w:hAnsi="Times New Roman"/>
        </w:rPr>
      </w:pPr>
    </w:p>
    <w:p w:rsidR="002F0AE3" w:rsidRDefault="002F0AE3" w:rsidP="002F0AE3">
      <w:pPr>
        <w:pStyle w:val="20"/>
        <w:spacing w:after="0" w:line="560" w:lineRule="exact"/>
        <w:ind w:left="440"/>
        <w:rPr>
          <w:rFonts w:ascii="Times New Roman" w:hAnsi="Times New Roman"/>
        </w:rPr>
      </w:pPr>
    </w:p>
    <w:p w:rsidR="002F0AE3" w:rsidRDefault="002F0AE3" w:rsidP="002F0AE3">
      <w:pPr>
        <w:pStyle w:val="20"/>
        <w:spacing w:after="0" w:line="560" w:lineRule="exact"/>
        <w:ind w:left="440"/>
        <w:rPr>
          <w:rFonts w:ascii="Times New Roman" w:hAnsi="Times New Roman"/>
        </w:rPr>
      </w:pPr>
    </w:p>
    <w:p w:rsidR="002F0AE3" w:rsidRDefault="002F0AE3" w:rsidP="002F0AE3">
      <w:pPr>
        <w:pStyle w:val="20"/>
        <w:spacing w:after="0" w:line="560" w:lineRule="exact"/>
        <w:ind w:left="440"/>
        <w:rPr>
          <w:rFonts w:ascii="Times New Roman" w:hAnsi="Times New Roman"/>
        </w:rPr>
      </w:pPr>
    </w:p>
    <w:p w:rsidR="00FC0764" w:rsidRDefault="00FC0764" w:rsidP="002F0AE3">
      <w:pPr>
        <w:spacing w:line="560" w:lineRule="exact"/>
        <w:rPr>
          <w:rFonts w:ascii="Times New Roman" w:eastAsia="仿宋" w:hAnsi="Times New Roman"/>
          <w:sz w:val="32"/>
          <w:szCs w:val="32"/>
        </w:rPr>
      </w:pPr>
    </w:p>
    <w:p w:rsidR="002F0AE3" w:rsidRDefault="002F0AE3" w:rsidP="00E91996">
      <w:pPr>
        <w:spacing w:after="0" w:line="560" w:lineRule="exact"/>
        <w:rPr>
          <w:rFonts w:ascii="Times New Roman" w:eastAsia="仿宋" w:hAnsi="Times New Roman"/>
          <w:sz w:val="32"/>
          <w:szCs w:val="32"/>
        </w:rPr>
      </w:pPr>
      <w:r>
        <w:rPr>
          <w:rFonts w:ascii="Times New Roman" w:eastAsia="仿宋" w:hAnsi="Times New Roman"/>
          <w:sz w:val="32"/>
          <w:szCs w:val="32"/>
        </w:rPr>
        <w:t>（图</w:t>
      </w:r>
      <w:r>
        <w:rPr>
          <w:rFonts w:ascii="Times New Roman" w:eastAsia="仿宋" w:hAnsi="Times New Roman"/>
          <w:sz w:val="32"/>
          <w:szCs w:val="32"/>
        </w:rPr>
        <w:t>5</w:t>
      </w:r>
      <w:r>
        <w:rPr>
          <w:rFonts w:ascii="Times New Roman" w:eastAsia="仿宋" w:hAnsi="Times New Roman"/>
          <w:sz w:val="32"/>
          <w:szCs w:val="32"/>
        </w:rPr>
        <w:t>：一般公共预算财政拨款支出决算变动情况）（柱状图）</w:t>
      </w:r>
    </w:p>
    <w:p w:rsidR="002F0AE3" w:rsidRDefault="002F0AE3" w:rsidP="00E91996">
      <w:pPr>
        <w:spacing w:after="0" w:line="560" w:lineRule="exact"/>
        <w:ind w:firstLineChars="200" w:firstLine="643"/>
        <w:outlineLvl w:val="2"/>
        <w:rPr>
          <w:rFonts w:ascii="Times New Roman" w:eastAsia="仿宋" w:hAnsi="Times New Roman"/>
          <w:b/>
          <w:sz w:val="32"/>
          <w:szCs w:val="32"/>
        </w:rPr>
      </w:pPr>
      <w:r>
        <w:rPr>
          <w:rFonts w:ascii="Times New Roman" w:eastAsia="仿宋" w:hAnsi="Times New Roman"/>
          <w:b/>
          <w:sz w:val="32"/>
          <w:szCs w:val="32"/>
        </w:rPr>
        <w:t>（二）一般公共预算财政拨款支出决算结构情况</w:t>
      </w:r>
    </w:p>
    <w:p w:rsidR="002F0AE3" w:rsidRDefault="002F0AE3" w:rsidP="00E91996">
      <w:pPr>
        <w:spacing w:after="0" w:line="560" w:lineRule="exact"/>
        <w:ind w:firstLine="640"/>
        <w:rPr>
          <w:rFonts w:ascii="Times New Roman" w:eastAsia="仿宋" w:hAnsi="Times New Roman"/>
          <w:b/>
          <w:sz w:val="32"/>
          <w:szCs w:val="32"/>
        </w:rPr>
      </w:pPr>
      <w:r>
        <w:rPr>
          <w:rFonts w:ascii="Times New Roman" w:eastAsia="方正仿宋_GBK" w:hAnsi="Times New Roman"/>
          <w:sz w:val="32"/>
          <w:szCs w:val="32"/>
        </w:rPr>
        <w:t>2025</w:t>
      </w:r>
      <w:r>
        <w:rPr>
          <w:rFonts w:ascii="Times New Roman" w:eastAsia="方正仿宋_GBK" w:hAnsi="Times New Roman"/>
          <w:sz w:val="32"/>
          <w:szCs w:val="32"/>
        </w:rPr>
        <w:t>年度一般公共预算财政拨款支出</w:t>
      </w:r>
      <w:r>
        <w:rPr>
          <w:rFonts w:ascii="Times New Roman" w:eastAsia="方正仿宋_GBK" w:hAnsi="Times New Roman"/>
          <w:sz w:val="32"/>
          <w:szCs w:val="32"/>
        </w:rPr>
        <w:t>955.78</w:t>
      </w:r>
      <w:r>
        <w:rPr>
          <w:rFonts w:ascii="Times New Roman" w:eastAsia="方正仿宋_GBK" w:hAnsi="Times New Roman"/>
          <w:sz w:val="32"/>
          <w:szCs w:val="32"/>
        </w:rPr>
        <w:t>万元，主要用于以下方面</w:t>
      </w:r>
      <w:r>
        <w:rPr>
          <w:rFonts w:ascii="Times New Roman" w:eastAsia="方正仿宋_GBK" w:hAnsi="Times New Roman"/>
          <w:sz w:val="32"/>
          <w:szCs w:val="32"/>
        </w:rPr>
        <w:t>:</w:t>
      </w:r>
      <w:r>
        <w:rPr>
          <w:rFonts w:ascii="Times New Roman" w:eastAsia="仿宋" w:hAnsi="Times New Roman"/>
          <w:b/>
          <w:sz w:val="32"/>
          <w:szCs w:val="32"/>
        </w:rPr>
        <w:t>一般公共服务</w:t>
      </w:r>
      <w:r>
        <w:rPr>
          <w:rFonts w:ascii="Times New Roman" w:eastAsia="仿宋" w:hAnsi="Times New Roman"/>
          <w:b/>
          <w:bCs/>
          <w:sz w:val="32"/>
          <w:szCs w:val="32"/>
        </w:rPr>
        <w:t>支出</w:t>
      </w:r>
      <w:r>
        <w:rPr>
          <w:rFonts w:ascii="Times New Roman" w:eastAsia="仿宋" w:hAnsi="Times New Roman" w:hint="eastAsia"/>
          <w:sz w:val="32"/>
          <w:szCs w:val="32"/>
        </w:rPr>
        <w:t>871.96</w:t>
      </w:r>
      <w:r>
        <w:rPr>
          <w:rFonts w:ascii="Times New Roman" w:eastAsia="仿宋" w:hAnsi="Times New Roman"/>
          <w:sz w:val="32"/>
          <w:szCs w:val="32"/>
        </w:rPr>
        <w:t>万元，占</w:t>
      </w:r>
      <w:r>
        <w:rPr>
          <w:rFonts w:ascii="Times New Roman" w:eastAsia="仿宋" w:hAnsi="Times New Roman" w:hint="eastAsia"/>
          <w:sz w:val="32"/>
          <w:szCs w:val="32"/>
        </w:rPr>
        <w:t>91.23</w:t>
      </w:r>
      <w:r>
        <w:rPr>
          <w:rFonts w:ascii="Times New Roman" w:eastAsia="仿宋" w:hAnsi="Times New Roman"/>
          <w:sz w:val="32"/>
          <w:szCs w:val="32"/>
        </w:rPr>
        <w:t>%</w:t>
      </w:r>
      <w:r>
        <w:rPr>
          <w:rFonts w:ascii="Times New Roman" w:eastAsia="仿宋" w:hAnsi="Times New Roman"/>
          <w:sz w:val="32"/>
          <w:szCs w:val="32"/>
        </w:rPr>
        <w:t>；</w:t>
      </w:r>
      <w:r>
        <w:rPr>
          <w:rFonts w:ascii="Times New Roman" w:eastAsia="仿宋" w:hAnsi="Times New Roman"/>
          <w:b/>
          <w:sz w:val="32"/>
          <w:szCs w:val="32"/>
        </w:rPr>
        <w:t>社会保障和就业</w:t>
      </w:r>
      <w:r>
        <w:rPr>
          <w:rFonts w:ascii="Times New Roman" w:eastAsia="仿宋" w:hAnsi="Times New Roman"/>
          <w:b/>
          <w:bCs/>
          <w:sz w:val="32"/>
          <w:szCs w:val="32"/>
        </w:rPr>
        <w:t>支出</w:t>
      </w:r>
      <w:r>
        <w:rPr>
          <w:rFonts w:ascii="Times New Roman" w:eastAsia="仿宋" w:hAnsi="Times New Roman" w:hint="eastAsia"/>
          <w:sz w:val="32"/>
          <w:szCs w:val="32"/>
        </w:rPr>
        <w:t>43.71</w:t>
      </w:r>
      <w:r>
        <w:rPr>
          <w:rFonts w:ascii="Times New Roman" w:eastAsia="仿宋" w:hAnsi="Times New Roman"/>
          <w:sz w:val="32"/>
          <w:szCs w:val="32"/>
        </w:rPr>
        <w:t>万元，占</w:t>
      </w:r>
      <w:r>
        <w:rPr>
          <w:rFonts w:ascii="Times New Roman" w:eastAsia="仿宋" w:hAnsi="Times New Roman" w:hint="eastAsia"/>
          <w:sz w:val="32"/>
          <w:szCs w:val="32"/>
        </w:rPr>
        <w:t>4.57</w:t>
      </w:r>
      <w:r>
        <w:rPr>
          <w:rFonts w:ascii="Times New Roman" w:eastAsia="仿宋" w:hAnsi="Times New Roman"/>
          <w:sz w:val="32"/>
          <w:szCs w:val="32"/>
        </w:rPr>
        <w:t>%</w:t>
      </w:r>
      <w:r>
        <w:rPr>
          <w:rFonts w:ascii="Times New Roman" w:eastAsia="仿宋" w:hAnsi="Times New Roman"/>
          <w:sz w:val="32"/>
          <w:szCs w:val="32"/>
        </w:rPr>
        <w:t>；</w:t>
      </w:r>
      <w:r>
        <w:rPr>
          <w:rFonts w:ascii="Times New Roman" w:eastAsia="仿宋" w:hAnsi="Times New Roman"/>
          <w:b/>
          <w:bCs/>
          <w:sz w:val="32"/>
          <w:szCs w:val="32"/>
        </w:rPr>
        <w:t>卫生健康支出</w:t>
      </w:r>
      <w:r>
        <w:rPr>
          <w:rFonts w:ascii="Times New Roman" w:eastAsia="仿宋" w:hAnsi="Times New Roman" w:hint="eastAsia"/>
          <w:sz w:val="32"/>
          <w:szCs w:val="32"/>
        </w:rPr>
        <w:t>16.12</w:t>
      </w:r>
      <w:r>
        <w:rPr>
          <w:rFonts w:ascii="Times New Roman" w:eastAsia="仿宋" w:hAnsi="Times New Roman"/>
          <w:sz w:val="32"/>
          <w:szCs w:val="32"/>
        </w:rPr>
        <w:t>万元，占</w:t>
      </w:r>
      <w:r>
        <w:rPr>
          <w:rFonts w:ascii="Times New Roman" w:eastAsia="仿宋" w:hAnsi="Times New Roman" w:hint="eastAsia"/>
          <w:sz w:val="32"/>
          <w:szCs w:val="32"/>
        </w:rPr>
        <w:t>1.69</w:t>
      </w:r>
      <w:r>
        <w:rPr>
          <w:rFonts w:ascii="Times New Roman" w:eastAsia="仿宋" w:hAnsi="Times New Roman"/>
          <w:sz w:val="32"/>
          <w:szCs w:val="32"/>
        </w:rPr>
        <w:t>%</w:t>
      </w:r>
      <w:r>
        <w:rPr>
          <w:rFonts w:ascii="Times New Roman" w:eastAsia="仿宋" w:hAnsi="Times New Roman"/>
          <w:sz w:val="32"/>
          <w:szCs w:val="32"/>
        </w:rPr>
        <w:t>；</w:t>
      </w:r>
      <w:r>
        <w:rPr>
          <w:rFonts w:ascii="Times New Roman" w:eastAsia="仿宋" w:hAnsi="Times New Roman"/>
          <w:b/>
          <w:bCs/>
          <w:sz w:val="32"/>
          <w:szCs w:val="32"/>
        </w:rPr>
        <w:t>住房保障支出</w:t>
      </w:r>
      <w:r>
        <w:rPr>
          <w:rFonts w:ascii="Times New Roman" w:eastAsia="仿宋" w:hAnsi="Times New Roman" w:hint="eastAsia"/>
          <w:sz w:val="32"/>
          <w:szCs w:val="32"/>
        </w:rPr>
        <w:t>23.99</w:t>
      </w:r>
      <w:r>
        <w:rPr>
          <w:rFonts w:ascii="Times New Roman" w:eastAsia="仿宋" w:hAnsi="Times New Roman"/>
          <w:sz w:val="32"/>
          <w:szCs w:val="32"/>
        </w:rPr>
        <w:t>万元，占</w:t>
      </w:r>
      <w:r>
        <w:rPr>
          <w:rFonts w:ascii="Times New Roman" w:eastAsia="仿宋" w:hAnsi="Times New Roman" w:hint="eastAsia"/>
          <w:sz w:val="32"/>
          <w:szCs w:val="32"/>
        </w:rPr>
        <w:t>2.51</w:t>
      </w:r>
      <w:r>
        <w:rPr>
          <w:rFonts w:ascii="Times New Roman" w:eastAsia="仿宋" w:hAnsi="Times New Roman"/>
          <w:sz w:val="32"/>
          <w:szCs w:val="32"/>
        </w:rPr>
        <w:t>%</w:t>
      </w:r>
      <w:r>
        <w:rPr>
          <w:rFonts w:ascii="Times New Roman" w:eastAsia="仿宋" w:hAnsi="Times New Roman"/>
          <w:sz w:val="32"/>
          <w:szCs w:val="32"/>
        </w:rPr>
        <w:t>。</w:t>
      </w:r>
    </w:p>
    <w:p w:rsidR="002F0AE3" w:rsidRDefault="002F0AE3" w:rsidP="00E91996">
      <w:pPr>
        <w:pStyle w:val="20"/>
        <w:spacing w:after="0" w:line="560" w:lineRule="exact"/>
        <w:ind w:left="440"/>
        <w:rPr>
          <w:rFonts w:ascii="Times New Roman" w:hAnsi="Times New Roman"/>
        </w:rPr>
      </w:pPr>
    </w:p>
    <w:p w:rsidR="002F0AE3" w:rsidRDefault="002F0AE3" w:rsidP="00E91996">
      <w:pPr>
        <w:pStyle w:val="20"/>
        <w:spacing w:after="0" w:line="560" w:lineRule="exact"/>
        <w:ind w:left="440"/>
        <w:rPr>
          <w:rFonts w:ascii="Times New Roman" w:hAnsi="Times New Roman"/>
        </w:rPr>
      </w:pPr>
    </w:p>
    <w:p w:rsidR="002F0AE3" w:rsidRDefault="002F0AE3" w:rsidP="00E91996">
      <w:pPr>
        <w:pStyle w:val="20"/>
        <w:spacing w:after="0" w:line="560" w:lineRule="exact"/>
        <w:ind w:left="440"/>
        <w:rPr>
          <w:rFonts w:ascii="Times New Roman" w:hAnsi="Times New Roman"/>
        </w:rPr>
      </w:pPr>
    </w:p>
    <w:p w:rsidR="002F0AE3" w:rsidRDefault="002F0AE3" w:rsidP="00E91996">
      <w:pPr>
        <w:pStyle w:val="20"/>
        <w:spacing w:after="0" w:line="560" w:lineRule="exact"/>
        <w:ind w:left="440"/>
        <w:rPr>
          <w:rFonts w:ascii="Times New Roman" w:hAnsi="Times New Roman"/>
        </w:rPr>
      </w:pPr>
    </w:p>
    <w:p w:rsidR="001337B6" w:rsidRDefault="001337B6" w:rsidP="00E91996">
      <w:pPr>
        <w:pStyle w:val="20"/>
        <w:spacing w:after="0" w:line="560" w:lineRule="exact"/>
        <w:ind w:left="440"/>
        <w:rPr>
          <w:rFonts w:ascii="Times New Roman" w:hAnsi="Times New Roman"/>
        </w:rPr>
      </w:pPr>
    </w:p>
    <w:p w:rsidR="001337B6" w:rsidRDefault="001337B6" w:rsidP="00E91996">
      <w:pPr>
        <w:pStyle w:val="20"/>
        <w:spacing w:after="0" w:line="560" w:lineRule="exact"/>
        <w:ind w:left="440"/>
        <w:rPr>
          <w:rFonts w:ascii="Times New Roman" w:hAnsi="Times New Roman"/>
        </w:rPr>
      </w:pPr>
    </w:p>
    <w:p w:rsidR="001337B6" w:rsidRDefault="001337B6" w:rsidP="00E91996">
      <w:pPr>
        <w:pStyle w:val="20"/>
        <w:spacing w:after="0" w:line="560" w:lineRule="exact"/>
        <w:ind w:left="440"/>
        <w:rPr>
          <w:rFonts w:ascii="Times New Roman" w:hAnsi="Times New Roman"/>
        </w:rPr>
      </w:pPr>
    </w:p>
    <w:p w:rsidR="001337B6" w:rsidRDefault="00E91996" w:rsidP="00E91996">
      <w:pPr>
        <w:pStyle w:val="20"/>
        <w:spacing w:after="0" w:line="560" w:lineRule="exact"/>
        <w:ind w:left="440"/>
        <w:rPr>
          <w:rFonts w:ascii="Times New Roman" w:hAnsi="Times New Roman"/>
        </w:rPr>
      </w:pPr>
      <w:r>
        <w:rPr>
          <w:rFonts w:ascii="Times New Roman" w:hAnsi="Times New Roman"/>
          <w:noProof/>
        </w:rPr>
        <w:lastRenderedPageBreak/>
        <w:drawing>
          <wp:anchor distT="0" distB="0" distL="114300" distR="114300" simplePos="0" relativeHeight="251666432" behindDoc="0" locked="0" layoutInCell="1" allowOverlap="1">
            <wp:simplePos x="0" y="0"/>
            <wp:positionH relativeFrom="column">
              <wp:posOffset>459105</wp:posOffset>
            </wp:positionH>
            <wp:positionV relativeFrom="paragraph">
              <wp:posOffset>148590</wp:posOffset>
            </wp:positionV>
            <wp:extent cx="4567555" cy="2737485"/>
            <wp:effectExtent l="19050" t="0" r="23495" b="5715"/>
            <wp:wrapSquare wrapText="bothSides"/>
            <wp:docPr id="8" name="图表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rsidR="001337B6" w:rsidRDefault="001337B6" w:rsidP="00E91996">
      <w:pPr>
        <w:pStyle w:val="20"/>
        <w:spacing w:after="0" w:line="560" w:lineRule="exact"/>
        <w:ind w:left="440"/>
        <w:rPr>
          <w:rFonts w:ascii="Times New Roman" w:hAnsi="Times New Roman"/>
        </w:rPr>
      </w:pPr>
    </w:p>
    <w:p w:rsidR="001337B6" w:rsidRDefault="001337B6" w:rsidP="00E91996">
      <w:pPr>
        <w:pStyle w:val="20"/>
        <w:spacing w:after="0" w:line="560" w:lineRule="exact"/>
        <w:ind w:left="440"/>
        <w:rPr>
          <w:rFonts w:ascii="Times New Roman" w:hAnsi="Times New Roman"/>
        </w:rPr>
      </w:pPr>
    </w:p>
    <w:p w:rsidR="002F0AE3" w:rsidRDefault="002F0AE3" w:rsidP="00E91996">
      <w:pPr>
        <w:pStyle w:val="20"/>
        <w:spacing w:after="0" w:line="560" w:lineRule="exact"/>
        <w:ind w:left="440"/>
        <w:rPr>
          <w:rFonts w:ascii="Times New Roman" w:hAnsi="Times New Roman"/>
        </w:rPr>
      </w:pPr>
    </w:p>
    <w:p w:rsidR="002F0AE3" w:rsidRDefault="002F0AE3" w:rsidP="00E91996">
      <w:pPr>
        <w:pStyle w:val="20"/>
        <w:spacing w:after="0" w:line="560" w:lineRule="exact"/>
        <w:ind w:left="440"/>
        <w:rPr>
          <w:rFonts w:ascii="Times New Roman" w:hAnsi="Times New Roman"/>
        </w:rPr>
      </w:pPr>
    </w:p>
    <w:p w:rsidR="002F0AE3" w:rsidRDefault="002F0AE3" w:rsidP="00E91996">
      <w:pPr>
        <w:pStyle w:val="20"/>
        <w:spacing w:after="0" w:line="560" w:lineRule="exact"/>
        <w:ind w:left="440"/>
        <w:rPr>
          <w:rFonts w:ascii="Times New Roman" w:hAnsi="Times New Roman"/>
        </w:rPr>
      </w:pPr>
    </w:p>
    <w:p w:rsidR="002F0AE3" w:rsidRDefault="002F0AE3" w:rsidP="00E91996">
      <w:pPr>
        <w:pStyle w:val="20"/>
        <w:spacing w:after="0" w:line="560" w:lineRule="exact"/>
        <w:ind w:left="440"/>
        <w:rPr>
          <w:rFonts w:ascii="Times New Roman" w:hAnsi="Times New Roman"/>
        </w:rPr>
      </w:pPr>
    </w:p>
    <w:p w:rsidR="00E91996" w:rsidRDefault="002F0AE3" w:rsidP="00E91996">
      <w:pPr>
        <w:spacing w:after="0" w:line="560" w:lineRule="exact"/>
        <w:ind w:firstLineChars="200" w:firstLine="640"/>
        <w:rPr>
          <w:rFonts w:ascii="Times New Roman" w:eastAsia="仿宋" w:hAnsi="Times New Roman"/>
          <w:sz w:val="32"/>
          <w:szCs w:val="32"/>
        </w:rPr>
      </w:pPr>
      <w:r>
        <w:rPr>
          <w:rFonts w:ascii="Times New Roman" w:eastAsia="仿宋" w:hAnsi="Times New Roman"/>
          <w:sz w:val="32"/>
          <w:szCs w:val="32"/>
        </w:rPr>
        <w:t>（</w:t>
      </w:r>
    </w:p>
    <w:p w:rsidR="00E91996" w:rsidRDefault="00E91996" w:rsidP="00E91996">
      <w:pPr>
        <w:spacing w:after="0" w:line="560" w:lineRule="exact"/>
        <w:ind w:firstLineChars="200" w:firstLine="640"/>
        <w:rPr>
          <w:rFonts w:ascii="Times New Roman" w:eastAsia="仿宋" w:hAnsi="Times New Roman"/>
          <w:sz w:val="32"/>
          <w:szCs w:val="32"/>
        </w:rPr>
      </w:pPr>
    </w:p>
    <w:p w:rsidR="002F0AE3" w:rsidRDefault="002F0AE3" w:rsidP="00E91996">
      <w:pPr>
        <w:spacing w:after="0" w:line="560" w:lineRule="exact"/>
        <w:ind w:firstLineChars="200" w:firstLine="640"/>
        <w:rPr>
          <w:rFonts w:ascii="Times New Roman" w:eastAsia="仿宋" w:hAnsi="Times New Roman"/>
          <w:sz w:val="32"/>
          <w:szCs w:val="32"/>
        </w:rPr>
      </w:pPr>
      <w:r>
        <w:rPr>
          <w:rFonts w:ascii="Times New Roman" w:eastAsia="仿宋" w:hAnsi="Times New Roman"/>
          <w:sz w:val="32"/>
          <w:szCs w:val="32"/>
        </w:rPr>
        <w:t>图</w:t>
      </w:r>
      <w:r>
        <w:rPr>
          <w:rFonts w:ascii="Times New Roman" w:eastAsia="仿宋" w:hAnsi="Times New Roman"/>
          <w:sz w:val="32"/>
          <w:szCs w:val="32"/>
        </w:rPr>
        <w:t>6</w:t>
      </w:r>
      <w:r>
        <w:rPr>
          <w:rFonts w:ascii="Times New Roman" w:eastAsia="仿宋" w:hAnsi="Times New Roman"/>
          <w:sz w:val="32"/>
          <w:szCs w:val="32"/>
        </w:rPr>
        <w:t>：一般公共预算财政拨款支出决算结构）（饼状图）</w:t>
      </w:r>
    </w:p>
    <w:p w:rsidR="002F0AE3" w:rsidRDefault="002F0AE3" w:rsidP="002C40B2">
      <w:pPr>
        <w:spacing w:after="0" w:line="560" w:lineRule="exact"/>
        <w:ind w:firstLineChars="200" w:firstLine="643"/>
        <w:jc w:val="both"/>
        <w:outlineLvl w:val="2"/>
        <w:rPr>
          <w:rFonts w:ascii="Times New Roman" w:eastAsia="仿宋" w:hAnsi="Times New Roman"/>
          <w:b/>
          <w:sz w:val="32"/>
          <w:szCs w:val="32"/>
        </w:rPr>
      </w:pPr>
      <w:r>
        <w:rPr>
          <w:rFonts w:ascii="Times New Roman" w:eastAsia="仿宋" w:hAnsi="Times New Roman"/>
          <w:b/>
          <w:sz w:val="32"/>
          <w:szCs w:val="32"/>
        </w:rPr>
        <w:t>（三）一般公共预算财政拨款支出决算具体情况</w:t>
      </w:r>
    </w:p>
    <w:p w:rsidR="002F0AE3" w:rsidRDefault="002F0AE3" w:rsidP="002C40B2">
      <w:pPr>
        <w:spacing w:after="0" w:line="560" w:lineRule="exact"/>
        <w:ind w:firstLineChars="200" w:firstLine="643"/>
        <w:jc w:val="both"/>
        <w:outlineLvl w:val="2"/>
        <w:rPr>
          <w:rFonts w:ascii="Times New Roman" w:eastAsia="仿宋" w:hAnsi="Times New Roman"/>
          <w:sz w:val="32"/>
          <w:szCs w:val="32"/>
        </w:rPr>
      </w:pPr>
      <w:r>
        <w:rPr>
          <w:rFonts w:ascii="Times New Roman" w:eastAsia="仿宋" w:hAnsi="Times New Roman"/>
          <w:b/>
          <w:sz w:val="32"/>
          <w:szCs w:val="32"/>
        </w:rPr>
        <w:t>2025</w:t>
      </w:r>
      <w:r>
        <w:rPr>
          <w:rFonts w:ascii="Times New Roman" w:eastAsia="仿宋" w:hAnsi="Times New Roman"/>
          <w:b/>
          <w:sz w:val="32"/>
          <w:szCs w:val="32"/>
        </w:rPr>
        <w:t>年度一般公共预算支出决算数为</w:t>
      </w:r>
      <w:r>
        <w:rPr>
          <w:rFonts w:ascii="Times New Roman" w:eastAsia="仿宋" w:hAnsi="Times New Roman"/>
          <w:b/>
          <w:sz w:val="32"/>
          <w:szCs w:val="32"/>
        </w:rPr>
        <w:t>955.78</w:t>
      </w:r>
      <w:r>
        <w:rPr>
          <w:rFonts w:ascii="Times New Roman" w:eastAsia="仿宋" w:hAnsi="Times New Roman"/>
          <w:sz w:val="32"/>
          <w:szCs w:val="32"/>
        </w:rPr>
        <w:t>，</w:t>
      </w:r>
      <w:r>
        <w:rPr>
          <w:rStyle w:val="ab"/>
          <w:rFonts w:ascii="Times New Roman" w:eastAsia="仿宋" w:hAnsi="Times New Roman"/>
          <w:bCs/>
          <w:sz w:val="32"/>
          <w:szCs w:val="32"/>
        </w:rPr>
        <w:t>完成预算</w:t>
      </w:r>
      <w:r>
        <w:rPr>
          <w:rStyle w:val="ab"/>
          <w:rFonts w:ascii="Times New Roman" w:eastAsia="仿宋" w:hAnsi="Times New Roman"/>
          <w:bCs/>
          <w:sz w:val="32"/>
          <w:szCs w:val="32"/>
        </w:rPr>
        <w:t>100%</w:t>
      </w:r>
      <w:r>
        <w:rPr>
          <w:rStyle w:val="ab"/>
          <w:rFonts w:ascii="Times New Roman" w:eastAsia="仿宋" w:hAnsi="Times New Roman"/>
          <w:bCs/>
          <w:sz w:val="32"/>
          <w:szCs w:val="32"/>
        </w:rPr>
        <w:t>。其中：</w:t>
      </w:r>
    </w:p>
    <w:p w:rsidR="002F0AE3" w:rsidRDefault="002F0AE3" w:rsidP="002C40B2">
      <w:pPr>
        <w:spacing w:after="0" w:line="560" w:lineRule="exact"/>
        <w:ind w:firstLine="640"/>
        <w:jc w:val="both"/>
        <w:rPr>
          <w:rFonts w:ascii="Times New Roman" w:eastAsia="方正仿宋_GBK" w:hAnsi="Times New Roman"/>
          <w:color w:val="000000"/>
          <w:sz w:val="32"/>
          <w:szCs w:val="32"/>
        </w:rPr>
      </w:pPr>
      <w:r>
        <w:rPr>
          <w:rFonts w:ascii="Times New Roman" w:eastAsia="方正仿宋_GBK" w:hAnsi="Times New Roman"/>
          <w:color w:val="000000"/>
          <w:sz w:val="32"/>
          <w:szCs w:val="32"/>
        </w:rPr>
        <w:t>1.2013701-</w:t>
      </w:r>
      <w:r>
        <w:rPr>
          <w:rFonts w:ascii="Times New Roman" w:eastAsia="方正仿宋_GBK" w:hAnsi="Times New Roman"/>
          <w:color w:val="000000"/>
          <w:sz w:val="32"/>
          <w:szCs w:val="32"/>
        </w:rPr>
        <w:t>行政运行支出</w:t>
      </w:r>
      <w:r>
        <w:rPr>
          <w:rFonts w:ascii="Times New Roman" w:eastAsia="方正仿宋_GBK" w:hAnsi="Times New Roman" w:hint="eastAsia"/>
          <w:color w:val="000000"/>
          <w:sz w:val="32"/>
          <w:szCs w:val="32"/>
        </w:rPr>
        <w:t>278.50</w:t>
      </w:r>
      <w:r>
        <w:rPr>
          <w:rFonts w:ascii="Times New Roman" w:eastAsia="方正仿宋_GBK" w:hAnsi="Times New Roman"/>
          <w:color w:val="000000"/>
          <w:sz w:val="32"/>
          <w:szCs w:val="32"/>
        </w:rPr>
        <w:t>万元，完成预算</w:t>
      </w:r>
      <w:r>
        <w:rPr>
          <w:rFonts w:ascii="Times New Roman" w:eastAsia="方正仿宋_GBK" w:hAnsi="Times New Roman"/>
          <w:color w:val="000000"/>
          <w:sz w:val="32"/>
          <w:szCs w:val="32"/>
        </w:rPr>
        <w:t>100%</w:t>
      </w:r>
      <w:r>
        <w:rPr>
          <w:rFonts w:ascii="Times New Roman" w:eastAsia="方正仿宋_GBK" w:hAnsi="Times New Roman"/>
          <w:color w:val="000000"/>
          <w:sz w:val="32"/>
          <w:szCs w:val="32"/>
        </w:rPr>
        <w:t>；</w:t>
      </w:r>
    </w:p>
    <w:p w:rsidR="002F0AE3" w:rsidRDefault="002F0AE3" w:rsidP="002C40B2">
      <w:pPr>
        <w:spacing w:after="0" w:line="560" w:lineRule="exact"/>
        <w:ind w:firstLine="640"/>
        <w:jc w:val="both"/>
        <w:rPr>
          <w:rFonts w:ascii="Times New Roman" w:eastAsia="方正仿宋_GBK" w:hAnsi="Times New Roman"/>
          <w:color w:val="000000"/>
          <w:sz w:val="32"/>
          <w:szCs w:val="32"/>
        </w:rPr>
      </w:pPr>
      <w:r>
        <w:rPr>
          <w:rFonts w:ascii="Times New Roman" w:eastAsia="方正仿宋_GBK" w:hAnsi="Times New Roman"/>
          <w:color w:val="000000"/>
          <w:sz w:val="32"/>
          <w:szCs w:val="32"/>
        </w:rPr>
        <w:t>2.2013702-</w:t>
      </w:r>
      <w:r>
        <w:rPr>
          <w:rFonts w:ascii="Times New Roman" w:eastAsia="方正仿宋_GBK" w:hAnsi="Times New Roman"/>
          <w:color w:val="000000"/>
          <w:sz w:val="32"/>
          <w:szCs w:val="32"/>
        </w:rPr>
        <w:t>一般行政管理事务</w:t>
      </w:r>
      <w:r>
        <w:rPr>
          <w:rFonts w:ascii="Times New Roman" w:eastAsia="方正仿宋_GBK" w:hAnsi="Times New Roman" w:hint="eastAsia"/>
          <w:color w:val="000000"/>
          <w:sz w:val="32"/>
          <w:szCs w:val="32"/>
        </w:rPr>
        <w:t>593.46</w:t>
      </w:r>
      <w:r>
        <w:rPr>
          <w:rFonts w:ascii="Times New Roman" w:eastAsia="方正仿宋_GBK" w:hAnsi="Times New Roman"/>
          <w:color w:val="000000"/>
          <w:sz w:val="32"/>
          <w:szCs w:val="32"/>
        </w:rPr>
        <w:t>万元，完成预算</w:t>
      </w:r>
      <w:r>
        <w:rPr>
          <w:rFonts w:ascii="Times New Roman" w:eastAsia="方正仿宋_GBK" w:hAnsi="Times New Roman"/>
          <w:color w:val="000000"/>
          <w:sz w:val="32"/>
          <w:szCs w:val="32"/>
        </w:rPr>
        <w:t>100%</w:t>
      </w:r>
      <w:r>
        <w:rPr>
          <w:rFonts w:ascii="Times New Roman" w:eastAsia="方正仿宋_GBK" w:hAnsi="Times New Roman"/>
          <w:color w:val="000000"/>
          <w:sz w:val="32"/>
          <w:szCs w:val="32"/>
        </w:rPr>
        <w:t>；</w:t>
      </w:r>
    </w:p>
    <w:p w:rsidR="002F0AE3" w:rsidRDefault="002F0AE3" w:rsidP="002C40B2">
      <w:pPr>
        <w:spacing w:after="0" w:line="560" w:lineRule="exact"/>
        <w:ind w:firstLine="640"/>
        <w:jc w:val="both"/>
        <w:rPr>
          <w:rFonts w:ascii="Times New Roman" w:eastAsia="方正仿宋_GBK" w:hAnsi="Times New Roman"/>
          <w:color w:val="000000"/>
          <w:sz w:val="32"/>
          <w:szCs w:val="32"/>
        </w:rPr>
      </w:pPr>
      <w:r>
        <w:rPr>
          <w:rFonts w:ascii="Times New Roman" w:eastAsia="方正仿宋_GBK" w:hAnsi="Times New Roman"/>
          <w:color w:val="000000"/>
          <w:sz w:val="32"/>
          <w:szCs w:val="32"/>
        </w:rPr>
        <w:t>3.2080505-</w:t>
      </w:r>
      <w:r>
        <w:rPr>
          <w:rFonts w:ascii="Times New Roman" w:eastAsia="方正仿宋_GBK" w:hAnsi="Times New Roman"/>
          <w:color w:val="000000"/>
          <w:sz w:val="32"/>
          <w:szCs w:val="32"/>
        </w:rPr>
        <w:t>机关事业单位基本养老保险缴费支出</w:t>
      </w:r>
      <w:r>
        <w:rPr>
          <w:rFonts w:ascii="Times New Roman" w:eastAsia="方正仿宋_GBK" w:hAnsi="Times New Roman" w:hint="eastAsia"/>
          <w:color w:val="000000"/>
          <w:sz w:val="32"/>
          <w:szCs w:val="32"/>
        </w:rPr>
        <w:t>29.07</w:t>
      </w:r>
      <w:r>
        <w:rPr>
          <w:rFonts w:ascii="Times New Roman" w:eastAsia="方正仿宋_GBK" w:hAnsi="Times New Roman"/>
          <w:color w:val="000000"/>
          <w:sz w:val="32"/>
          <w:szCs w:val="32"/>
        </w:rPr>
        <w:t>万元，完成预算</w:t>
      </w:r>
      <w:r>
        <w:rPr>
          <w:rFonts w:ascii="Times New Roman" w:eastAsia="方正仿宋_GBK" w:hAnsi="Times New Roman"/>
          <w:color w:val="000000"/>
          <w:sz w:val="32"/>
          <w:szCs w:val="32"/>
        </w:rPr>
        <w:t>100%</w:t>
      </w:r>
      <w:r>
        <w:rPr>
          <w:rFonts w:ascii="Times New Roman" w:eastAsia="方正仿宋_GBK" w:hAnsi="Times New Roman"/>
          <w:color w:val="000000"/>
          <w:sz w:val="32"/>
          <w:szCs w:val="32"/>
        </w:rPr>
        <w:t>；</w:t>
      </w:r>
    </w:p>
    <w:p w:rsidR="002F0AE3" w:rsidRDefault="002F0AE3" w:rsidP="002C40B2">
      <w:pPr>
        <w:spacing w:after="0" w:line="560" w:lineRule="exact"/>
        <w:ind w:firstLine="640"/>
        <w:jc w:val="both"/>
        <w:rPr>
          <w:rFonts w:ascii="Times New Roman" w:eastAsia="方正仿宋_GBK" w:hAnsi="Times New Roman"/>
          <w:color w:val="000000"/>
          <w:sz w:val="32"/>
          <w:szCs w:val="32"/>
        </w:rPr>
      </w:pPr>
      <w:r>
        <w:rPr>
          <w:rFonts w:ascii="Times New Roman" w:eastAsia="方正仿宋_GBK" w:hAnsi="Times New Roman"/>
          <w:color w:val="000000"/>
          <w:sz w:val="32"/>
          <w:szCs w:val="32"/>
        </w:rPr>
        <w:t>4.2080506-</w:t>
      </w:r>
      <w:r>
        <w:rPr>
          <w:rFonts w:ascii="Times New Roman" w:eastAsia="方正仿宋_GBK" w:hAnsi="Times New Roman"/>
          <w:color w:val="000000"/>
          <w:sz w:val="32"/>
          <w:szCs w:val="32"/>
        </w:rPr>
        <w:t>机关事业单位职业年金缴费支出</w:t>
      </w:r>
      <w:r>
        <w:rPr>
          <w:rFonts w:ascii="Times New Roman" w:eastAsia="方正仿宋_GBK" w:hAnsi="Times New Roman" w:hint="eastAsia"/>
          <w:color w:val="000000"/>
          <w:sz w:val="32"/>
          <w:szCs w:val="32"/>
        </w:rPr>
        <w:t>14.64</w:t>
      </w:r>
      <w:r>
        <w:rPr>
          <w:rFonts w:ascii="Times New Roman" w:eastAsia="方正仿宋_GBK" w:hAnsi="Times New Roman"/>
          <w:color w:val="000000"/>
          <w:sz w:val="32"/>
          <w:szCs w:val="32"/>
        </w:rPr>
        <w:t>万元，完成预算</w:t>
      </w:r>
      <w:r>
        <w:rPr>
          <w:rFonts w:ascii="Times New Roman" w:eastAsia="方正仿宋_GBK" w:hAnsi="Times New Roman"/>
          <w:color w:val="000000"/>
          <w:sz w:val="32"/>
          <w:szCs w:val="32"/>
        </w:rPr>
        <w:t>100%</w:t>
      </w:r>
      <w:r>
        <w:rPr>
          <w:rFonts w:ascii="Times New Roman" w:eastAsia="方正仿宋_GBK" w:hAnsi="Times New Roman"/>
          <w:color w:val="000000"/>
          <w:sz w:val="32"/>
          <w:szCs w:val="32"/>
        </w:rPr>
        <w:t>；</w:t>
      </w:r>
    </w:p>
    <w:p w:rsidR="002F0AE3" w:rsidRDefault="002F0AE3" w:rsidP="002C40B2">
      <w:pPr>
        <w:spacing w:after="0" w:line="560" w:lineRule="exact"/>
        <w:ind w:firstLine="640"/>
        <w:jc w:val="both"/>
        <w:rPr>
          <w:rFonts w:ascii="Times New Roman" w:eastAsia="方正仿宋_GBK" w:hAnsi="Times New Roman"/>
          <w:color w:val="000000"/>
          <w:sz w:val="32"/>
          <w:szCs w:val="32"/>
        </w:rPr>
      </w:pPr>
      <w:r>
        <w:rPr>
          <w:rFonts w:ascii="Times New Roman" w:eastAsia="方正仿宋_GBK" w:hAnsi="Times New Roman"/>
          <w:color w:val="000000"/>
          <w:sz w:val="32"/>
          <w:szCs w:val="32"/>
        </w:rPr>
        <w:t>5.2101101-</w:t>
      </w:r>
      <w:r>
        <w:rPr>
          <w:rFonts w:ascii="Times New Roman" w:eastAsia="方正仿宋_GBK" w:hAnsi="Times New Roman"/>
          <w:color w:val="000000"/>
          <w:sz w:val="32"/>
          <w:szCs w:val="32"/>
        </w:rPr>
        <w:t>行政医疗支出</w:t>
      </w:r>
      <w:r>
        <w:rPr>
          <w:rFonts w:ascii="Times New Roman" w:eastAsia="方正仿宋_GBK" w:hAnsi="Times New Roman" w:hint="eastAsia"/>
          <w:color w:val="000000"/>
          <w:sz w:val="32"/>
          <w:szCs w:val="32"/>
        </w:rPr>
        <w:t>13.99</w:t>
      </w:r>
      <w:r>
        <w:rPr>
          <w:rFonts w:ascii="Times New Roman" w:eastAsia="方正仿宋_GBK" w:hAnsi="Times New Roman"/>
          <w:color w:val="000000"/>
          <w:sz w:val="32"/>
          <w:szCs w:val="32"/>
        </w:rPr>
        <w:t>万元，完成预算</w:t>
      </w:r>
      <w:r>
        <w:rPr>
          <w:rFonts w:ascii="Times New Roman" w:eastAsia="方正仿宋_GBK" w:hAnsi="Times New Roman"/>
          <w:color w:val="000000"/>
          <w:sz w:val="32"/>
          <w:szCs w:val="32"/>
        </w:rPr>
        <w:t>100%</w:t>
      </w:r>
      <w:r>
        <w:rPr>
          <w:rFonts w:ascii="Times New Roman" w:eastAsia="方正仿宋_GBK" w:hAnsi="Times New Roman"/>
          <w:color w:val="000000"/>
          <w:sz w:val="32"/>
          <w:szCs w:val="32"/>
        </w:rPr>
        <w:t>；</w:t>
      </w:r>
    </w:p>
    <w:p w:rsidR="002F0AE3" w:rsidRDefault="002F0AE3" w:rsidP="002C40B2">
      <w:pPr>
        <w:spacing w:after="0" w:line="560" w:lineRule="exact"/>
        <w:ind w:firstLine="640"/>
        <w:jc w:val="both"/>
        <w:rPr>
          <w:rFonts w:ascii="Times New Roman" w:eastAsia="方正仿宋_GBK" w:hAnsi="Times New Roman"/>
          <w:color w:val="000000"/>
          <w:sz w:val="32"/>
          <w:szCs w:val="32"/>
        </w:rPr>
      </w:pPr>
      <w:r>
        <w:rPr>
          <w:rFonts w:ascii="Times New Roman" w:eastAsia="方正仿宋_GBK" w:hAnsi="Times New Roman"/>
          <w:color w:val="000000"/>
          <w:sz w:val="32"/>
          <w:szCs w:val="32"/>
        </w:rPr>
        <w:t>6.2101103-</w:t>
      </w:r>
      <w:r>
        <w:rPr>
          <w:rFonts w:ascii="Times New Roman" w:eastAsia="方正仿宋_GBK" w:hAnsi="Times New Roman"/>
          <w:color w:val="000000"/>
          <w:sz w:val="32"/>
          <w:szCs w:val="32"/>
        </w:rPr>
        <w:t>公务员医疗补助</w:t>
      </w:r>
      <w:r>
        <w:rPr>
          <w:rFonts w:ascii="Times New Roman" w:eastAsia="方正仿宋_GBK" w:hAnsi="Times New Roman" w:hint="eastAsia"/>
          <w:color w:val="000000"/>
          <w:sz w:val="32"/>
          <w:szCs w:val="32"/>
        </w:rPr>
        <w:t>2.14</w:t>
      </w:r>
      <w:r>
        <w:rPr>
          <w:rFonts w:ascii="Times New Roman" w:eastAsia="方正仿宋_GBK" w:hAnsi="Times New Roman"/>
          <w:color w:val="000000"/>
          <w:sz w:val="32"/>
          <w:szCs w:val="32"/>
        </w:rPr>
        <w:t>万元，完成预算</w:t>
      </w:r>
      <w:r>
        <w:rPr>
          <w:rFonts w:ascii="Times New Roman" w:eastAsia="方正仿宋_GBK" w:hAnsi="Times New Roman"/>
          <w:color w:val="000000"/>
          <w:sz w:val="32"/>
          <w:szCs w:val="32"/>
        </w:rPr>
        <w:t>100%</w:t>
      </w:r>
      <w:r>
        <w:rPr>
          <w:rFonts w:ascii="Times New Roman" w:eastAsia="方正仿宋_GBK" w:hAnsi="Times New Roman"/>
          <w:color w:val="000000"/>
          <w:sz w:val="32"/>
          <w:szCs w:val="32"/>
        </w:rPr>
        <w:t>；</w:t>
      </w:r>
    </w:p>
    <w:p w:rsidR="002F0AE3" w:rsidRDefault="002F0AE3" w:rsidP="002C40B2">
      <w:pPr>
        <w:spacing w:after="0" w:line="560" w:lineRule="exact"/>
        <w:ind w:firstLineChars="200" w:firstLine="640"/>
        <w:jc w:val="both"/>
        <w:rPr>
          <w:rFonts w:ascii="Times New Roman" w:eastAsia="方正仿宋_GBK" w:hAnsi="Times New Roman"/>
          <w:b/>
          <w:sz w:val="32"/>
          <w:szCs w:val="32"/>
        </w:rPr>
      </w:pPr>
      <w:r>
        <w:rPr>
          <w:rFonts w:ascii="Times New Roman" w:eastAsia="方正仿宋_GBK" w:hAnsi="Times New Roman"/>
          <w:color w:val="000000"/>
          <w:sz w:val="32"/>
          <w:szCs w:val="32"/>
        </w:rPr>
        <w:t>7.2210201-</w:t>
      </w:r>
      <w:r>
        <w:rPr>
          <w:rFonts w:ascii="Times New Roman" w:eastAsia="方正仿宋_GBK" w:hAnsi="Times New Roman"/>
          <w:color w:val="000000"/>
          <w:sz w:val="32"/>
          <w:szCs w:val="32"/>
        </w:rPr>
        <w:t>住房公积金支出</w:t>
      </w:r>
      <w:r>
        <w:rPr>
          <w:rFonts w:ascii="Times New Roman" w:eastAsia="方正仿宋_GBK" w:hAnsi="Times New Roman" w:hint="eastAsia"/>
          <w:color w:val="000000"/>
          <w:sz w:val="32"/>
          <w:szCs w:val="32"/>
        </w:rPr>
        <w:t>23.99</w:t>
      </w:r>
      <w:r>
        <w:rPr>
          <w:rFonts w:ascii="Times New Roman" w:eastAsia="方正仿宋_GBK" w:hAnsi="Times New Roman"/>
          <w:color w:val="000000"/>
          <w:sz w:val="32"/>
          <w:szCs w:val="32"/>
        </w:rPr>
        <w:t>万元，完成预算</w:t>
      </w:r>
      <w:r>
        <w:rPr>
          <w:rFonts w:ascii="Times New Roman" w:eastAsia="方正仿宋_GBK" w:hAnsi="Times New Roman"/>
          <w:color w:val="000000"/>
          <w:sz w:val="32"/>
          <w:szCs w:val="32"/>
        </w:rPr>
        <w:t>100%</w:t>
      </w:r>
    </w:p>
    <w:p w:rsidR="002F0AE3" w:rsidRDefault="002F0AE3" w:rsidP="00E91996">
      <w:pPr>
        <w:tabs>
          <w:tab w:val="right" w:pos="8306"/>
        </w:tabs>
        <w:spacing w:after="0" w:line="560" w:lineRule="exact"/>
        <w:ind w:firstLine="640"/>
        <w:outlineLvl w:val="1"/>
        <w:rPr>
          <w:rStyle w:val="2Char"/>
          <w:rFonts w:ascii="Times New Roman" w:hAnsi="Times New Roman"/>
        </w:rPr>
      </w:pPr>
      <w:r>
        <w:rPr>
          <w:rFonts w:ascii="Times New Roman" w:eastAsia="黑体" w:hAnsi="Times New Roman"/>
          <w:sz w:val="32"/>
          <w:szCs w:val="32"/>
        </w:rPr>
        <w:lastRenderedPageBreak/>
        <w:t>六</w:t>
      </w:r>
      <w:r>
        <w:rPr>
          <w:rFonts w:ascii="Times New Roman" w:eastAsia="黑体" w:hAnsi="Times New Roman"/>
          <w:b/>
          <w:sz w:val="32"/>
          <w:szCs w:val="32"/>
        </w:rPr>
        <w:t>、一</w:t>
      </w:r>
      <w:r>
        <w:rPr>
          <w:rStyle w:val="2Char"/>
          <w:rFonts w:ascii="Times New Roman" w:eastAsia="黑体" w:hAnsi="Times New Roman"/>
          <w:b w:val="0"/>
        </w:rPr>
        <w:t>般公共预算财政拨款基本支出决算情况说明</w:t>
      </w:r>
      <w:r>
        <w:rPr>
          <w:rStyle w:val="2Char"/>
          <w:rFonts w:ascii="Times New Roman" w:eastAsia="黑体" w:hAnsi="Times New Roman"/>
          <w:b w:val="0"/>
        </w:rPr>
        <w:tab/>
      </w:r>
    </w:p>
    <w:p w:rsidR="002F0AE3" w:rsidRDefault="002F0AE3" w:rsidP="002C40B2">
      <w:pPr>
        <w:spacing w:after="0" w:line="560" w:lineRule="exact"/>
        <w:ind w:firstLine="645"/>
        <w:jc w:val="both"/>
        <w:rPr>
          <w:rFonts w:ascii="Times New Roman" w:eastAsia="方正仿宋_GBK" w:hAnsi="Times New Roman"/>
          <w:sz w:val="32"/>
          <w:szCs w:val="32"/>
        </w:rPr>
      </w:pPr>
      <w:r>
        <w:rPr>
          <w:rFonts w:ascii="Times New Roman" w:eastAsia="方正仿宋_GBK" w:hAnsi="Times New Roman"/>
          <w:sz w:val="32"/>
          <w:szCs w:val="32"/>
        </w:rPr>
        <w:t>2025</w:t>
      </w:r>
      <w:r>
        <w:rPr>
          <w:rFonts w:ascii="Times New Roman" w:eastAsia="方正仿宋_GBK" w:hAnsi="Times New Roman"/>
          <w:sz w:val="32"/>
          <w:szCs w:val="32"/>
        </w:rPr>
        <w:t>年度一般公共预算财政拨款基本支出</w:t>
      </w:r>
      <w:r w:rsidRPr="007120A1">
        <w:rPr>
          <w:rFonts w:ascii="Times New Roman" w:eastAsia="方正仿宋_GBK" w:hAnsi="Times New Roman"/>
          <w:sz w:val="32"/>
          <w:szCs w:val="32"/>
        </w:rPr>
        <w:t>362.32</w:t>
      </w:r>
      <w:r>
        <w:rPr>
          <w:rFonts w:ascii="Times New Roman" w:eastAsia="方正仿宋_GBK" w:hAnsi="Times New Roman"/>
          <w:sz w:val="32"/>
          <w:szCs w:val="32"/>
        </w:rPr>
        <w:t>万元，其中：</w:t>
      </w:r>
    </w:p>
    <w:p w:rsidR="002F0AE3" w:rsidRDefault="002F0AE3" w:rsidP="002C40B2">
      <w:pPr>
        <w:spacing w:after="0" w:line="560" w:lineRule="exact"/>
        <w:ind w:firstLine="645"/>
        <w:jc w:val="both"/>
        <w:rPr>
          <w:rFonts w:ascii="Times New Roman" w:eastAsia="方正仿宋_GBK" w:hAnsi="Times New Roman"/>
          <w:sz w:val="32"/>
          <w:szCs w:val="32"/>
        </w:rPr>
      </w:pPr>
      <w:r>
        <w:rPr>
          <w:rFonts w:ascii="Times New Roman" w:eastAsia="方正仿宋_GBK" w:hAnsi="Times New Roman"/>
          <w:sz w:val="32"/>
          <w:szCs w:val="32"/>
        </w:rPr>
        <w:t>人员经费</w:t>
      </w:r>
      <w:r w:rsidRPr="007120A1">
        <w:rPr>
          <w:rFonts w:ascii="Times New Roman" w:eastAsia="方正仿宋_GBK" w:hAnsi="Times New Roman"/>
          <w:sz w:val="32"/>
          <w:szCs w:val="32"/>
        </w:rPr>
        <w:t>321.51</w:t>
      </w:r>
      <w:r>
        <w:rPr>
          <w:rFonts w:ascii="Times New Roman" w:eastAsia="方正仿宋_GBK" w:hAnsi="Times New Roman"/>
          <w:sz w:val="32"/>
          <w:szCs w:val="32"/>
        </w:rPr>
        <w:t>万元，主要包括：基本工资、津贴补贴、奖金、伙食补助费、绩效工资、机关事业单位基本养老保险缴费、职业年金缴费、医疗费补助、住房公积金等。</w:t>
      </w:r>
      <w:r>
        <w:rPr>
          <w:rFonts w:ascii="Times New Roman" w:eastAsia="方正仿宋_GBK" w:hAnsi="Times New Roman"/>
          <w:sz w:val="32"/>
          <w:szCs w:val="32"/>
        </w:rPr>
        <w:br/>
      </w:r>
      <w:r>
        <w:rPr>
          <w:rFonts w:ascii="Times New Roman" w:eastAsia="方正仿宋_GBK" w:hAnsi="Times New Roman"/>
          <w:sz w:val="32"/>
          <w:szCs w:val="32"/>
        </w:rPr>
        <w:t xml:space="preserve">　　公用经费</w:t>
      </w:r>
      <w:r w:rsidRPr="007120A1">
        <w:rPr>
          <w:rFonts w:ascii="Times New Roman" w:eastAsia="方正仿宋_GBK" w:hAnsi="Times New Roman"/>
          <w:sz w:val="32"/>
          <w:szCs w:val="32"/>
        </w:rPr>
        <w:t>40.82</w:t>
      </w:r>
      <w:r>
        <w:rPr>
          <w:rFonts w:ascii="Times New Roman" w:eastAsia="方正仿宋_GBK" w:hAnsi="Times New Roman"/>
          <w:sz w:val="32"/>
          <w:szCs w:val="32"/>
        </w:rPr>
        <w:t>万元，主要包括：办公费、印刷费、水费、电费、邮电费、差旅费、维修（护）费、租赁费、会议费、培训费、劳务费、福利费、公务用车运行维护费等。</w:t>
      </w:r>
    </w:p>
    <w:p w:rsidR="002F0AE3" w:rsidRDefault="002F0AE3" w:rsidP="00E91996">
      <w:pPr>
        <w:spacing w:after="0" w:line="560" w:lineRule="exact"/>
        <w:ind w:firstLineChars="200" w:firstLine="640"/>
        <w:outlineLvl w:val="1"/>
        <w:rPr>
          <w:rStyle w:val="2Char"/>
          <w:rFonts w:ascii="Times New Roman" w:eastAsia="黑体" w:hAnsi="Times New Roman"/>
          <w:b w:val="0"/>
        </w:rPr>
      </w:pPr>
      <w:r>
        <w:rPr>
          <w:rFonts w:ascii="Times New Roman" w:eastAsia="黑体" w:hAnsi="Times New Roman"/>
          <w:sz w:val="32"/>
          <w:szCs w:val="32"/>
        </w:rPr>
        <w:t>七、</w:t>
      </w:r>
      <w:r>
        <w:rPr>
          <w:rStyle w:val="2Char"/>
          <w:rFonts w:ascii="Times New Roman" w:eastAsia="黑体" w:hAnsi="Times New Roman"/>
          <w:b w:val="0"/>
        </w:rPr>
        <w:t>财政拨款</w:t>
      </w:r>
      <w:r>
        <w:rPr>
          <w:rStyle w:val="2Char"/>
          <w:rFonts w:ascii="Times New Roman" w:eastAsia="黑体" w:hAnsi="Times New Roman"/>
        </w:rPr>
        <w:t>“</w:t>
      </w:r>
      <w:r>
        <w:rPr>
          <w:rStyle w:val="2Char"/>
          <w:rFonts w:ascii="Times New Roman" w:eastAsia="黑体" w:hAnsi="Times New Roman"/>
          <w:b w:val="0"/>
        </w:rPr>
        <w:t>三公</w:t>
      </w:r>
      <w:r>
        <w:rPr>
          <w:rStyle w:val="2Char"/>
          <w:rFonts w:ascii="Times New Roman" w:eastAsia="黑体" w:hAnsi="Times New Roman"/>
          <w:b w:val="0"/>
        </w:rPr>
        <w:t>”</w:t>
      </w:r>
      <w:r>
        <w:rPr>
          <w:rStyle w:val="2Char"/>
          <w:rFonts w:ascii="Times New Roman" w:eastAsia="黑体" w:hAnsi="Times New Roman"/>
          <w:b w:val="0"/>
        </w:rPr>
        <w:t>经费支出决算情况说明</w:t>
      </w:r>
    </w:p>
    <w:p w:rsidR="002F0AE3" w:rsidRDefault="002F0AE3" w:rsidP="002C40B2">
      <w:pPr>
        <w:spacing w:after="0" w:line="560" w:lineRule="exact"/>
        <w:ind w:firstLine="640"/>
        <w:jc w:val="both"/>
        <w:outlineLvl w:val="2"/>
        <w:rPr>
          <w:rFonts w:ascii="Times New Roman" w:eastAsia="仿宋" w:hAnsi="Times New Roman"/>
          <w:b/>
          <w:sz w:val="32"/>
          <w:szCs w:val="32"/>
        </w:rPr>
      </w:pPr>
      <w:r>
        <w:rPr>
          <w:rFonts w:ascii="Times New Roman" w:eastAsia="仿宋" w:hAnsi="Times New Roman"/>
          <w:b/>
          <w:sz w:val="32"/>
          <w:szCs w:val="32"/>
        </w:rPr>
        <w:t>（一）</w:t>
      </w:r>
      <w:r>
        <w:rPr>
          <w:rFonts w:ascii="Times New Roman" w:eastAsia="仿宋" w:hAnsi="Times New Roman"/>
          <w:b/>
          <w:sz w:val="32"/>
          <w:szCs w:val="32"/>
        </w:rPr>
        <w:t>“</w:t>
      </w:r>
      <w:r>
        <w:rPr>
          <w:rFonts w:ascii="Times New Roman" w:eastAsia="仿宋" w:hAnsi="Times New Roman"/>
          <w:b/>
          <w:sz w:val="32"/>
          <w:szCs w:val="32"/>
        </w:rPr>
        <w:t>三公</w:t>
      </w:r>
      <w:r>
        <w:rPr>
          <w:rFonts w:ascii="Times New Roman" w:eastAsia="仿宋" w:hAnsi="Times New Roman"/>
          <w:b/>
          <w:sz w:val="32"/>
          <w:szCs w:val="32"/>
        </w:rPr>
        <w:t>”</w:t>
      </w:r>
      <w:r>
        <w:rPr>
          <w:rFonts w:ascii="Times New Roman" w:eastAsia="仿宋" w:hAnsi="Times New Roman"/>
          <w:b/>
          <w:sz w:val="32"/>
          <w:szCs w:val="32"/>
        </w:rPr>
        <w:t>经费财政拨款支出决算总体情况说明</w:t>
      </w:r>
    </w:p>
    <w:p w:rsidR="002F0AE3" w:rsidRDefault="002F0AE3" w:rsidP="002C40B2">
      <w:pPr>
        <w:spacing w:after="0" w:line="560" w:lineRule="exact"/>
        <w:ind w:firstLine="640"/>
        <w:jc w:val="both"/>
        <w:rPr>
          <w:rFonts w:ascii="Times New Roman" w:eastAsia="方正仿宋_GBK" w:hAnsi="Times New Roman"/>
          <w:sz w:val="32"/>
          <w:szCs w:val="32"/>
        </w:rPr>
      </w:pPr>
      <w:r>
        <w:rPr>
          <w:rFonts w:ascii="Times New Roman" w:eastAsia="方正仿宋_GBK" w:hAnsi="Times New Roman"/>
          <w:sz w:val="32"/>
          <w:szCs w:val="32"/>
        </w:rPr>
        <w:t>2025</w:t>
      </w:r>
      <w:r>
        <w:rPr>
          <w:rFonts w:ascii="Times New Roman" w:eastAsia="方正仿宋_GBK" w:hAnsi="Times New Roman"/>
          <w:sz w:val="32"/>
          <w:szCs w:val="32"/>
        </w:rPr>
        <w:t>年度</w:t>
      </w:r>
      <w:r>
        <w:rPr>
          <w:rFonts w:ascii="Times New Roman" w:eastAsia="方正仿宋_GBK" w:hAnsi="Times New Roman"/>
          <w:sz w:val="32"/>
          <w:szCs w:val="32"/>
        </w:rPr>
        <w:t>“</w:t>
      </w:r>
      <w:r>
        <w:rPr>
          <w:rFonts w:ascii="Times New Roman" w:eastAsia="方正仿宋_GBK" w:hAnsi="Times New Roman"/>
          <w:sz w:val="32"/>
          <w:szCs w:val="32"/>
        </w:rPr>
        <w:t>三公</w:t>
      </w:r>
      <w:r>
        <w:rPr>
          <w:rFonts w:ascii="Times New Roman" w:eastAsia="方正仿宋_GBK" w:hAnsi="Times New Roman"/>
          <w:sz w:val="32"/>
          <w:szCs w:val="32"/>
        </w:rPr>
        <w:t>”</w:t>
      </w:r>
      <w:r>
        <w:rPr>
          <w:rFonts w:ascii="Times New Roman" w:eastAsia="方正仿宋_GBK" w:hAnsi="Times New Roman"/>
          <w:sz w:val="32"/>
          <w:szCs w:val="32"/>
        </w:rPr>
        <w:t>经费财政拨款支出决算为</w:t>
      </w:r>
      <w:r>
        <w:rPr>
          <w:rFonts w:ascii="Times New Roman" w:eastAsia="方正仿宋_GBK" w:hAnsi="Times New Roman" w:hint="eastAsia"/>
          <w:sz w:val="32"/>
          <w:szCs w:val="32"/>
        </w:rPr>
        <w:t>24.99</w:t>
      </w:r>
      <w:r>
        <w:rPr>
          <w:rFonts w:ascii="Times New Roman" w:eastAsia="方正仿宋_GBK" w:hAnsi="Times New Roman"/>
          <w:sz w:val="32"/>
          <w:szCs w:val="32"/>
        </w:rPr>
        <w:t>万元，完成预算</w:t>
      </w:r>
      <w:r>
        <w:rPr>
          <w:rFonts w:ascii="Times New Roman" w:eastAsia="方正仿宋_GBK" w:hAnsi="Times New Roman"/>
          <w:sz w:val="32"/>
          <w:szCs w:val="32"/>
        </w:rPr>
        <w:t>100%</w:t>
      </w:r>
      <w:r>
        <w:rPr>
          <w:rFonts w:ascii="Times New Roman" w:eastAsia="方正仿宋_GBK" w:hAnsi="Times New Roman"/>
          <w:sz w:val="32"/>
          <w:szCs w:val="32"/>
        </w:rPr>
        <w:t>，较上年度</w:t>
      </w:r>
      <w:r>
        <w:rPr>
          <w:rFonts w:ascii="Times New Roman" w:eastAsia="方正仿宋_GBK" w:hAnsi="Times New Roman" w:hint="eastAsia"/>
          <w:sz w:val="32"/>
          <w:szCs w:val="32"/>
        </w:rPr>
        <w:t>减少</w:t>
      </w:r>
      <w:r>
        <w:rPr>
          <w:rFonts w:ascii="Times New Roman" w:eastAsia="方正仿宋_GBK" w:hAnsi="Times New Roman" w:hint="eastAsia"/>
          <w:sz w:val="32"/>
          <w:szCs w:val="32"/>
        </w:rPr>
        <w:t>6.69</w:t>
      </w:r>
      <w:r>
        <w:rPr>
          <w:rFonts w:ascii="Times New Roman" w:eastAsia="方正仿宋_GBK" w:hAnsi="Times New Roman"/>
          <w:sz w:val="32"/>
          <w:szCs w:val="32"/>
        </w:rPr>
        <w:t>万元，</w:t>
      </w:r>
      <w:r>
        <w:rPr>
          <w:rFonts w:ascii="Times New Roman" w:eastAsia="方正仿宋_GBK" w:hAnsi="Times New Roman" w:hint="eastAsia"/>
          <w:sz w:val="32"/>
          <w:szCs w:val="32"/>
        </w:rPr>
        <w:t>下降</w:t>
      </w:r>
      <w:r>
        <w:rPr>
          <w:rFonts w:ascii="Times New Roman" w:eastAsia="方正仿宋_GBK" w:hAnsi="Times New Roman" w:hint="eastAsia"/>
          <w:sz w:val="32"/>
          <w:szCs w:val="32"/>
        </w:rPr>
        <w:t>21.12</w:t>
      </w:r>
      <w:r>
        <w:rPr>
          <w:rFonts w:ascii="Times New Roman" w:eastAsia="方正仿宋_GBK" w:hAnsi="Times New Roman"/>
          <w:sz w:val="32"/>
          <w:szCs w:val="32"/>
        </w:rPr>
        <w:t>%</w:t>
      </w:r>
      <w:r>
        <w:rPr>
          <w:rFonts w:ascii="Times New Roman" w:eastAsia="方正仿宋_GBK" w:hAnsi="Times New Roman"/>
          <w:sz w:val="32"/>
          <w:szCs w:val="32"/>
        </w:rPr>
        <w:t>。主要原因：</w:t>
      </w:r>
      <w:r>
        <w:rPr>
          <w:rFonts w:ascii="Times New Roman" w:eastAsia="方正仿宋_GBK" w:hAnsi="Times New Roman" w:hint="eastAsia"/>
          <w:sz w:val="32"/>
          <w:szCs w:val="32"/>
        </w:rPr>
        <w:t>2025</w:t>
      </w:r>
      <w:r>
        <w:rPr>
          <w:rFonts w:ascii="Times New Roman" w:eastAsia="方正仿宋_GBK" w:hAnsi="Times New Roman" w:hint="eastAsia"/>
          <w:sz w:val="32"/>
          <w:szCs w:val="32"/>
        </w:rPr>
        <w:t>年未对公务车辆进行大修。</w:t>
      </w:r>
    </w:p>
    <w:p w:rsidR="002F0AE3" w:rsidRDefault="002F0AE3" w:rsidP="002C40B2">
      <w:pPr>
        <w:spacing w:after="0" w:line="560" w:lineRule="exact"/>
        <w:ind w:firstLine="640"/>
        <w:jc w:val="both"/>
        <w:outlineLvl w:val="2"/>
        <w:rPr>
          <w:rFonts w:ascii="Times New Roman" w:eastAsia="仿宋" w:hAnsi="Times New Roman"/>
          <w:b/>
          <w:sz w:val="32"/>
          <w:szCs w:val="32"/>
        </w:rPr>
      </w:pPr>
      <w:r>
        <w:rPr>
          <w:rFonts w:ascii="Times New Roman" w:eastAsia="仿宋" w:hAnsi="Times New Roman"/>
          <w:b/>
          <w:sz w:val="32"/>
          <w:szCs w:val="32"/>
        </w:rPr>
        <w:t>（二）</w:t>
      </w:r>
      <w:r>
        <w:rPr>
          <w:rFonts w:ascii="Times New Roman" w:eastAsia="仿宋" w:hAnsi="Times New Roman"/>
          <w:b/>
          <w:sz w:val="32"/>
          <w:szCs w:val="32"/>
        </w:rPr>
        <w:t>“</w:t>
      </w:r>
      <w:r>
        <w:rPr>
          <w:rFonts w:ascii="Times New Roman" w:eastAsia="仿宋" w:hAnsi="Times New Roman"/>
          <w:b/>
          <w:sz w:val="32"/>
          <w:szCs w:val="32"/>
        </w:rPr>
        <w:t>三公</w:t>
      </w:r>
      <w:r>
        <w:rPr>
          <w:rFonts w:ascii="Times New Roman" w:eastAsia="仿宋" w:hAnsi="Times New Roman"/>
          <w:b/>
          <w:sz w:val="32"/>
          <w:szCs w:val="32"/>
        </w:rPr>
        <w:t>”</w:t>
      </w:r>
      <w:r>
        <w:rPr>
          <w:rFonts w:ascii="Times New Roman" w:eastAsia="仿宋" w:hAnsi="Times New Roman"/>
          <w:b/>
          <w:sz w:val="32"/>
          <w:szCs w:val="32"/>
        </w:rPr>
        <w:t>经费财政拨款支出决算具体情况说明</w:t>
      </w:r>
    </w:p>
    <w:p w:rsidR="002F0AE3" w:rsidRDefault="002F0AE3" w:rsidP="002C40B2">
      <w:pPr>
        <w:spacing w:after="0" w:line="560" w:lineRule="exact"/>
        <w:ind w:firstLine="640"/>
        <w:jc w:val="both"/>
        <w:rPr>
          <w:rFonts w:ascii="Times New Roman" w:eastAsia="方正仿宋_GBK" w:hAnsi="Times New Roman"/>
          <w:sz w:val="32"/>
          <w:szCs w:val="32"/>
        </w:rPr>
      </w:pPr>
      <w:r>
        <w:rPr>
          <w:rFonts w:ascii="Times New Roman" w:eastAsia="方正仿宋_GBK" w:hAnsi="Times New Roman"/>
          <w:sz w:val="32"/>
          <w:szCs w:val="32"/>
        </w:rPr>
        <w:t>2025</w:t>
      </w:r>
      <w:r>
        <w:rPr>
          <w:rFonts w:ascii="Times New Roman" w:eastAsia="方正仿宋_GBK" w:hAnsi="Times New Roman"/>
          <w:sz w:val="32"/>
          <w:szCs w:val="32"/>
        </w:rPr>
        <w:t>年度</w:t>
      </w:r>
      <w:r>
        <w:rPr>
          <w:rFonts w:ascii="Times New Roman" w:eastAsia="方正仿宋_GBK" w:hAnsi="Times New Roman"/>
          <w:sz w:val="32"/>
          <w:szCs w:val="32"/>
        </w:rPr>
        <w:t>“</w:t>
      </w:r>
      <w:r>
        <w:rPr>
          <w:rFonts w:ascii="Times New Roman" w:eastAsia="方正仿宋_GBK" w:hAnsi="Times New Roman"/>
          <w:sz w:val="32"/>
          <w:szCs w:val="32"/>
        </w:rPr>
        <w:t>三公</w:t>
      </w:r>
      <w:r>
        <w:rPr>
          <w:rFonts w:ascii="Times New Roman" w:eastAsia="方正仿宋_GBK" w:hAnsi="Times New Roman"/>
          <w:sz w:val="32"/>
          <w:szCs w:val="32"/>
        </w:rPr>
        <w:t>”</w:t>
      </w:r>
      <w:r>
        <w:rPr>
          <w:rFonts w:ascii="Times New Roman" w:eastAsia="方正仿宋_GBK" w:hAnsi="Times New Roman"/>
          <w:sz w:val="32"/>
          <w:szCs w:val="32"/>
        </w:rPr>
        <w:t>经费财政拨款支出决算中，因公出国（境）费支出决算</w:t>
      </w:r>
      <w:r>
        <w:rPr>
          <w:rFonts w:ascii="Times New Roman" w:eastAsia="方正仿宋_GBK" w:hAnsi="Times New Roman"/>
          <w:sz w:val="32"/>
          <w:szCs w:val="32"/>
        </w:rPr>
        <w:t>0</w:t>
      </w:r>
      <w:r>
        <w:rPr>
          <w:rFonts w:ascii="Times New Roman" w:eastAsia="方正仿宋_GBK" w:hAnsi="Times New Roman"/>
          <w:sz w:val="32"/>
          <w:szCs w:val="32"/>
        </w:rPr>
        <w:t>万元，占</w:t>
      </w:r>
      <w:r>
        <w:rPr>
          <w:rFonts w:ascii="Times New Roman" w:eastAsia="方正仿宋_GBK" w:hAnsi="Times New Roman"/>
          <w:sz w:val="32"/>
          <w:szCs w:val="32"/>
        </w:rPr>
        <w:t>0%</w:t>
      </w:r>
      <w:r>
        <w:rPr>
          <w:rFonts w:ascii="Times New Roman" w:eastAsia="方正仿宋_GBK" w:hAnsi="Times New Roman"/>
          <w:sz w:val="32"/>
          <w:szCs w:val="32"/>
        </w:rPr>
        <w:t>；公务用车购置及运行维护费支出决算</w:t>
      </w:r>
      <w:r>
        <w:rPr>
          <w:rFonts w:ascii="Times New Roman" w:eastAsia="方正仿宋_GBK" w:hAnsi="Times New Roman" w:hint="eastAsia"/>
          <w:sz w:val="32"/>
          <w:szCs w:val="32"/>
        </w:rPr>
        <w:t>24.99</w:t>
      </w:r>
      <w:r>
        <w:rPr>
          <w:rFonts w:ascii="Times New Roman" w:eastAsia="方正仿宋_GBK" w:hAnsi="Times New Roman"/>
          <w:sz w:val="32"/>
          <w:szCs w:val="32"/>
        </w:rPr>
        <w:t>万元，占</w:t>
      </w:r>
      <w:r>
        <w:rPr>
          <w:rFonts w:ascii="Times New Roman" w:eastAsia="方正仿宋_GBK" w:hAnsi="Times New Roman"/>
          <w:sz w:val="32"/>
          <w:szCs w:val="32"/>
        </w:rPr>
        <w:t>100%</w:t>
      </w:r>
      <w:r>
        <w:rPr>
          <w:rFonts w:ascii="Times New Roman" w:eastAsia="方正仿宋_GBK" w:hAnsi="Times New Roman"/>
          <w:sz w:val="32"/>
          <w:szCs w:val="32"/>
        </w:rPr>
        <w:t>；公务接待费支出决算</w:t>
      </w:r>
      <w:r>
        <w:rPr>
          <w:rFonts w:ascii="Times New Roman" w:eastAsia="方正仿宋_GBK" w:hAnsi="Times New Roman"/>
          <w:sz w:val="32"/>
          <w:szCs w:val="32"/>
        </w:rPr>
        <w:t>0</w:t>
      </w:r>
      <w:r>
        <w:rPr>
          <w:rFonts w:ascii="Times New Roman" w:eastAsia="方正仿宋_GBK" w:hAnsi="Times New Roman"/>
          <w:sz w:val="32"/>
          <w:szCs w:val="32"/>
        </w:rPr>
        <w:t>万元，占</w:t>
      </w:r>
      <w:r>
        <w:rPr>
          <w:rFonts w:ascii="Times New Roman" w:eastAsia="方正仿宋_GBK" w:hAnsi="Times New Roman"/>
          <w:sz w:val="32"/>
          <w:szCs w:val="32"/>
        </w:rPr>
        <w:t>0%</w:t>
      </w:r>
      <w:r>
        <w:rPr>
          <w:rFonts w:ascii="Times New Roman" w:eastAsia="方正仿宋_GBK" w:hAnsi="Times New Roman"/>
          <w:sz w:val="32"/>
          <w:szCs w:val="32"/>
        </w:rPr>
        <w:t>。具体情况如下：</w:t>
      </w:r>
    </w:p>
    <w:p w:rsidR="002F0AE3" w:rsidRDefault="002F0AE3" w:rsidP="002F0AE3">
      <w:pPr>
        <w:pStyle w:val="20"/>
        <w:spacing w:after="0" w:line="560" w:lineRule="exact"/>
        <w:ind w:leftChars="0" w:firstLineChars="0" w:firstLine="0"/>
        <w:rPr>
          <w:rFonts w:ascii="Times New Roman" w:hAnsi="Times New Roman"/>
        </w:rPr>
      </w:pPr>
    </w:p>
    <w:p w:rsidR="002F0AE3" w:rsidRDefault="002F0AE3" w:rsidP="002F0AE3">
      <w:pPr>
        <w:pStyle w:val="20"/>
        <w:spacing w:after="0" w:line="560" w:lineRule="exact"/>
        <w:ind w:leftChars="0" w:firstLineChars="0" w:firstLine="0"/>
        <w:rPr>
          <w:rFonts w:ascii="Times New Roman" w:hAnsi="Times New Roman"/>
        </w:rPr>
      </w:pPr>
    </w:p>
    <w:p w:rsidR="002F0AE3" w:rsidRDefault="002F0AE3" w:rsidP="002F0AE3">
      <w:pPr>
        <w:pStyle w:val="20"/>
        <w:spacing w:after="0" w:line="560" w:lineRule="exact"/>
        <w:ind w:leftChars="0" w:firstLineChars="0" w:firstLine="0"/>
        <w:rPr>
          <w:rFonts w:ascii="Times New Roman" w:hAnsi="Times New Roman"/>
        </w:rPr>
      </w:pPr>
    </w:p>
    <w:p w:rsidR="00E91996" w:rsidRDefault="00E91996" w:rsidP="002F0AE3">
      <w:pPr>
        <w:pStyle w:val="20"/>
        <w:spacing w:after="0" w:line="560" w:lineRule="exact"/>
        <w:ind w:leftChars="0" w:firstLineChars="0" w:firstLine="0"/>
        <w:rPr>
          <w:rFonts w:ascii="Times New Roman" w:hAnsi="Times New Roman"/>
        </w:rPr>
      </w:pPr>
    </w:p>
    <w:p w:rsidR="002C40B2" w:rsidRDefault="002C40B2" w:rsidP="002F0AE3">
      <w:pPr>
        <w:pStyle w:val="20"/>
        <w:spacing w:after="0" w:line="560" w:lineRule="exact"/>
        <w:ind w:leftChars="0" w:firstLineChars="0" w:firstLine="0"/>
        <w:rPr>
          <w:rFonts w:ascii="Times New Roman" w:hAnsi="Times New Roman"/>
        </w:rPr>
      </w:pPr>
    </w:p>
    <w:p w:rsidR="00E91996" w:rsidRDefault="00E91996" w:rsidP="002F0AE3">
      <w:pPr>
        <w:pStyle w:val="20"/>
        <w:spacing w:after="0" w:line="560" w:lineRule="exact"/>
        <w:ind w:leftChars="0" w:firstLineChars="0" w:firstLine="0"/>
        <w:rPr>
          <w:rFonts w:ascii="Times New Roman" w:hAnsi="Times New Roman"/>
        </w:rPr>
      </w:pPr>
    </w:p>
    <w:p w:rsidR="00E91996" w:rsidRDefault="00E91996" w:rsidP="002F0AE3">
      <w:pPr>
        <w:pStyle w:val="20"/>
        <w:spacing w:after="0" w:line="560" w:lineRule="exact"/>
        <w:ind w:leftChars="0" w:firstLineChars="0" w:firstLine="0"/>
        <w:rPr>
          <w:rFonts w:ascii="Times New Roman" w:hAnsi="Times New Roman"/>
        </w:rPr>
      </w:pPr>
    </w:p>
    <w:p w:rsidR="002F0AE3" w:rsidRDefault="002F0AE3" w:rsidP="002F0AE3">
      <w:pPr>
        <w:pStyle w:val="20"/>
        <w:spacing w:after="0" w:line="560" w:lineRule="exact"/>
        <w:ind w:leftChars="0" w:firstLineChars="0" w:firstLine="0"/>
        <w:rPr>
          <w:rFonts w:ascii="Times New Roman" w:hAnsi="Times New Roman"/>
        </w:rPr>
      </w:pPr>
    </w:p>
    <w:p w:rsidR="002F0AE3" w:rsidRDefault="002F0AE3" w:rsidP="002F0AE3">
      <w:pPr>
        <w:pStyle w:val="20"/>
        <w:spacing w:after="0" w:line="560" w:lineRule="exact"/>
        <w:ind w:leftChars="0" w:firstLineChars="0" w:firstLine="0"/>
        <w:rPr>
          <w:rFonts w:ascii="Times New Roman" w:hAnsi="Times New Roman"/>
        </w:rPr>
      </w:pPr>
    </w:p>
    <w:p w:rsidR="002F0AE3" w:rsidRDefault="002F0AE3" w:rsidP="002F0AE3">
      <w:pPr>
        <w:pStyle w:val="20"/>
        <w:spacing w:after="0" w:line="560" w:lineRule="exact"/>
        <w:ind w:leftChars="0" w:firstLineChars="0" w:firstLine="0"/>
        <w:rPr>
          <w:rFonts w:ascii="Times New Roman" w:hAnsi="Times New Roman"/>
        </w:rPr>
      </w:pPr>
    </w:p>
    <w:p w:rsidR="002F0AE3" w:rsidRDefault="002F0AE3" w:rsidP="002F0AE3">
      <w:pPr>
        <w:pStyle w:val="20"/>
        <w:spacing w:after="0" w:line="560" w:lineRule="exact"/>
        <w:ind w:leftChars="0" w:firstLineChars="0" w:firstLine="0"/>
        <w:rPr>
          <w:rFonts w:ascii="Times New Roman" w:hAnsi="Times New Roman"/>
        </w:rPr>
      </w:pPr>
    </w:p>
    <w:p w:rsidR="002F0AE3" w:rsidRDefault="002F0AE3" w:rsidP="002F0AE3">
      <w:pPr>
        <w:pStyle w:val="20"/>
        <w:spacing w:after="0" w:line="560" w:lineRule="exact"/>
        <w:ind w:left="440"/>
        <w:rPr>
          <w:rFonts w:ascii="Times New Roman" w:hAnsi="Times New Roman"/>
        </w:rPr>
      </w:pPr>
    </w:p>
    <w:p w:rsidR="002F0AE3" w:rsidRDefault="002F0AE3" w:rsidP="002F0AE3">
      <w:pPr>
        <w:pStyle w:val="20"/>
        <w:spacing w:after="0" w:line="560" w:lineRule="exact"/>
        <w:ind w:left="440"/>
        <w:rPr>
          <w:rFonts w:ascii="Times New Roman" w:hAnsi="Times New Roman"/>
        </w:rPr>
      </w:pPr>
      <w:r>
        <w:rPr>
          <w:noProof/>
        </w:rPr>
        <w:drawing>
          <wp:anchor distT="0" distB="0" distL="114300" distR="114300" simplePos="0" relativeHeight="251661312" behindDoc="0" locked="0" layoutInCell="1" allowOverlap="1">
            <wp:simplePos x="0" y="0"/>
            <wp:positionH relativeFrom="column">
              <wp:posOffset>549407</wp:posOffset>
            </wp:positionH>
            <wp:positionV relativeFrom="paragraph">
              <wp:posOffset>-2456431</wp:posOffset>
            </wp:positionV>
            <wp:extent cx="4574659" cy="2747896"/>
            <wp:effectExtent l="12197" t="6099" r="6099" b="0"/>
            <wp:wrapSquare wrapText="bothSides"/>
            <wp:docPr id="3" name="图表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rsidR="002F0AE3" w:rsidRDefault="002F0AE3" w:rsidP="00E91996">
      <w:pPr>
        <w:spacing w:after="0" w:line="560" w:lineRule="exact"/>
        <w:ind w:firstLine="640"/>
        <w:jc w:val="both"/>
        <w:rPr>
          <w:rFonts w:ascii="Times New Roman" w:eastAsia="仿宋" w:hAnsi="Times New Roman"/>
          <w:sz w:val="32"/>
          <w:szCs w:val="32"/>
        </w:rPr>
      </w:pPr>
      <w:r>
        <w:rPr>
          <w:rFonts w:ascii="Times New Roman" w:eastAsia="仿宋" w:hAnsi="Times New Roman"/>
          <w:sz w:val="32"/>
          <w:szCs w:val="32"/>
        </w:rPr>
        <w:t>（图</w:t>
      </w:r>
      <w:r>
        <w:rPr>
          <w:rFonts w:ascii="Times New Roman" w:eastAsia="仿宋" w:hAnsi="Times New Roman"/>
          <w:sz w:val="32"/>
          <w:szCs w:val="32"/>
        </w:rPr>
        <w:t>7</w:t>
      </w:r>
      <w:r>
        <w:rPr>
          <w:rFonts w:ascii="Times New Roman" w:eastAsia="仿宋" w:hAnsi="Times New Roman"/>
          <w:sz w:val="32"/>
          <w:szCs w:val="32"/>
        </w:rPr>
        <w:t>：</w:t>
      </w:r>
      <w:r>
        <w:rPr>
          <w:rFonts w:ascii="Times New Roman" w:eastAsia="仿宋" w:hAnsi="Times New Roman"/>
          <w:sz w:val="32"/>
          <w:szCs w:val="32"/>
        </w:rPr>
        <w:t>“</w:t>
      </w:r>
      <w:r>
        <w:rPr>
          <w:rFonts w:ascii="Times New Roman" w:eastAsia="仿宋" w:hAnsi="Times New Roman"/>
          <w:sz w:val="32"/>
          <w:szCs w:val="32"/>
        </w:rPr>
        <w:t>三公</w:t>
      </w:r>
      <w:r>
        <w:rPr>
          <w:rFonts w:ascii="Times New Roman" w:eastAsia="仿宋" w:hAnsi="Times New Roman"/>
          <w:sz w:val="32"/>
          <w:szCs w:val="32"/>
        </w:rPr>
        <w:t>”</w:t>
      </w:r>
      <w:r>
        <w:rPr>
          <w:rFonts w:ascii="Times New Roman" w:eastAsia="仿宋" w:hAnsi="Times New Roman"/>
          <w:sz w:val="32"/>
          <w:szCs w:val="32"/>
        </w:rPr>
        <w:t>经费财政拨款支出结构）（饼状图）</w:t>
      </w:r>
    </w:p>
    <w:p w:rsidR="002F0AE3" w:rsidRDefault="002F0AE3" w:rsidP="00E91996">
      <w:pPr>
        <w:spacing w:after="0" w:line="560" w:lineRule="exact"/>
        <w:ind w:firstLine="640"/>
        <w:jc w:val="both"/>
        <w:rPr>
          <w:rFonts w:ascii="Times New Roman" w:eastAsia="仿宋_GB2312" w:hAnsi="Times New Roman"/>
          <w:sz w:val="32"/>
          <w:szCs w:val="32"/>
        </w:rPr>
      </w:pPr>
      <w:r>
        <w:rPr>
          <w:rFonts w:ascii="Times New Roman" w:eastAsia="仿宋_GB2312" w:hAnsi="Times New Roman"/>
          <w:b/>
          <w:sz w:val="32"/>
          <w:szCs w:val="32"/>
        </w:rPr>
        <w:t>1.</w:t>
      </w:r>
      <w:r>
        <w:rPr>
          <w:rFonts w:ascii="Times New Roman" w:eastAsia="仿宋_GB2312" w:hAnsi="Times New Roman"/>
          <w:b/>
          <w:sz w:val="32"/>
          <w:szCs w:val="32"/>
        </w:rPr>
        <w:t>因公出国（境）经费支出</w:t>
      </w:r>
      <w:r>
        <w:rPr>
          <w:rFonts w:ascii="Times New Roman" w:eastAsia="仿宋_GB2312" w:hAnsi="Times New Roman"/>
          <w:sz w:val="32"/>
          <w:szCs w:val="32"/>
        </w:rPr>
        <w:t>0</w:t>
      </w:r>
      <w:r>
        <w:rPr>
          <w:rFonts w:ascii="Times New Roman" w:eastAsia="仿宋_GB2312" w:hAnsi="Times New Roman"/>
          <w:sz w:val="32"/>
          <w:szCs w:val="32"/>
        </w:rPr>
        <w:t>万元</w:t>
      </w:r>
      <w:r>
        <w:rPr>
          <w:rStyle w:val="ab"/>
          <w:rFonts w:ascii="Times New Roman" w:eastAsia="仿宋" w:hAnsi="Times New Roman"/>
          <w:b w:val="0"/>
          <w:bCs/>
          <w:sz w:val="32"/>
          <w:szCs w:val="32"/>
        </w:rPr>
        <w:t>。</w:t>
      </w:r>
    </w:p>
    <w:p w:rsidR="002F0AE3" w:rsidRDefault="002F0AE3" w:rsidP="00E91996">
      <w:pPr>
        <w:spacing w:after="0" w:line="560" w:lineRule="exact"/>
        <w:ind w:firstLine="640"/>
        <w:jc w:val="both"/>
        <w:rPr>
          <w:rFonts w:ascii="Times New Roman" w:eastAsia="方正仿宋_GBK" w:hAnsi="Times New Roman"/>
          <w:sz w:val="32"/>
          <w:szCs w:val="32"/>
        </w:rPr>
      </w:pPr>
      <w:r>
        <w:rPr>
          <w:rFonts w:ascii="Times New Roman" w:eastAsia="仿宋_GB2312" w:hAnsi="Times New Roman"/>
          <w:b/>
          <w:sz w:val="32"/>
          <w:szCs w:val="32"/>
        </w:rPr>
        <w:t>2.</w:t>
      </w:r>
      <w:r>
        <w:rPr>
          <w:rFonts w:ascii="Times New Roman" w:eastAsia="仿宋_GB2312" w:hAnsi="Times New Roman"/>
          <w:b/>
          <w:sz w:val="32"/>
          <w:szCs w:val="32"/>
        </w:rPr>
        <w:t>公务用车购置及运行维护费支出</w:t>
      </w:r>
      <w:r>
        <w:rPr>
          <w:rFonts w:ascii="Times New Roman" w:eastAsia="方正仿宋_GBK" w:hAnsi="Times New Roman" w:hint="eastAsia"/>
          <w:color w:val="000000"/>
          <w:sz w:val="32"/>
          <w:szCs w:val="32"/>
        </w:rPr>
        <w:t>24.99</w:t>
      </w:r>
      <w:r w:rsidRPr="00802BC9">
        <w:rPr>
          <w:rFonts w:ascii="Times New Roman" w:eastAsia="方正仿宋_GBK" w:hAnsi="Times New Roman"/>
          <w:color w:val="000000"/>
          <w:sz w:val="32"/>
          <w:szCs w:val="32"/>
        </w:rPr>
        <w:t>万元</w:t>
      </w:r>
      <w:r w:rsidRPr="001F2700">
        <w:rPr>
          <w:rFonts w:ascii="Times New Roman" w:eastAsia="方正仿宋_GBK" w:hAnsi="Times New Roman"/>
          <w:color w:val="000000"/>
          <w:sz w:val="32"/>
          <w:szCs w:val="32"/>
        </w:rPr>
        <w:t>,</w:t>
      </w:r>
      <w:r w:rsidRPr="001F2700">
        <w:rPr>
          <w:rFonts w:ascii="Times New Roman" w:eastAsia="方正仿宋_GBK" w:hAnsi="Times New Roman"/>
          <w:color w:val="000000"/>
          <w:sz w:val="32"/>
          <w:szCs w:val="32"/>
        </w:rPr>
        <w:t>完成预算</w:t>
      </w:r>
      <w:r w:rsidRPr="001F2700">
        <w:rPr>
          <w:rFonts w:ascii="Times New Roman" w:eastAsia="方正仿宋_GBK" w:hAnsi="Times New Roman"/>
          <w:color w:val="000000"/>
          <w:sz w:val="32"/>
          <w:szCs w:val="32"/>
        </w:rPr>
        <w:t>100%</w:t>
      </w:r>
      <w:r w:rsidRPr="001F2700">
        <w:rPr>
          <w:rFonts w:ascii="Times New Roman" w:eastAsia="方正仿宋_GBK" w:hAnsi="Times New Roman"/>
          <w:color w:val="000000"/>
          <w:sz w:val="32"/>
          <w:szCs w:val="32"/>
        </w:rPr>
        <w:t>。</w:t>
      </w:r>
      <w:r w:rsidRPr="00802BC9">
        <w:rPr>
          <w:rFonts w:ascii="Times New Roman" w:eastAsia="方正仿宋_GBK" w:hAnsi="Times New Roman"/>
          <w:color w:val="000000"/>
          <w:sz w:val="32"/>
          <w:szCs w:val="32"/>
        </w:rPr>
        <w:t>公务用车购置及运行维护费支出决算比</w:t>
      </w:r>
      <w:r>
        <w:rPr>
          <w:rFonts w:ascii="Times New Roman" w:eastAsia="方正仿宋_GBK" w:hAnsi="Times New Roman"/>
          <w:color w:val="000000"/>
          <w:sz w:val="32"/>
          <w:szCs w:val="32"/>
        </w:rPr>
        <w:t>2024</w:t>
      </w:r>
      <w:r w:rsidRPr="00802BC9">
        <w:rPr>
          <w:rFonts w:ascii="Times New Roman" w:eastAsia="方正仿宋_GBK" w:hAnsi="Times New Roman"/>
          <w:color w:val="000000"/>
          <w:sz w:val="32"/>
          <w:szCs w:val="32"/>
        </w:rPr>
        <w:t>年度</w:t>
      </w:r>
      <w:r>
        <w:rPr>
          <w:rFonts w:ascii="Times New Roman" w:eastAsia="方正仿宋_GBK" w:hAnsi="Times New Roman" w:hint="eastAsia"/>
          <w:sz w:val="32"/>
          <w:szCs w:val="32"/>
        </w:rPr>
        <w:t>减少</w:t>
      </w:r>
      <w:r>
        <w:rPr>
          <w:rFonts w:ascii="Times New Roman" w:eastAsia="方正仿宋_GBK" w:hAnsi="Times New Roman" w:hint="eastAsia"/>
          <w:sz w:val="32"/>
          <w:szCs w:val="32"/>
        </w:rPr>
        <w:t>6.69</w:t>
      </w:r>
      <w:r>
        <w:rPr>
          <w:rFonts w:ascii="Times New Roman" w:eastAsia="方正仿宋_GBK" w:hAnsi="Times New Roman"/>
          <w:sz w:val="32"/>
          <w:szCs w:val="32"/>
        </w:rPr>
        <w:t>万元，</w:t>
      </w:r>
      <w:r>
        <w:rPr>
          <w:rFonts w:ascii="Times New Roman" w:eastAsia="方正仿宋_GBK" w:hAnsi="Times New Roman" w:hint="eastAsia"/>
          <w:sz w:val="32"/>
          <w:szCs w:val="32"/>
        </w:rPr>
        <w:t>下降</w:t>
      </w:r>
      <w:r>
        <w:rPr>
          <w:rFonts w:ascii="Times New Roman" w:eastAsia="方正仿宋_GBK" w:hAnsi="Times New Roman" w:hint="eastAsia"/>
          <w:sz w:val="32"/>
          <w:szCs w:val="32"/>
        </w:rPr>
        <w:t>21.12</w:t>
      </w:r>
      <w:r>
        <w:rPr>
          <w:rFonts w:ascii="Times New Roman" w:eastAsia="方正仿宋_GBK" w:hAnsi="Times New Roman"/>
          <w:sz w:val="32"/>
          <w:szCs w:val="32"/>
        </w:rPr>
        <w:t>%</w:t>
      </w:r>
      <w:r>
        <w:rPr>
          <w:rFonts w:ascii="Times New Roman" w:eastAsia="方正仿宋_GBK" w:hAnsi="Times New Roman"/>
          <w:sz w:val="32"/>
          <w:szCs w:val="32"/>
        </w:rPr>
        <w:t>。主要原因：</w:t>
      </w:r>
      <w:r>
        <w:rPr>
          <w:rFonts w:ascii="Times New Roman" w:eastAsia="方正仿宋_GBK" w:hAnsi="Times New Roman" w:hint="eastAsia"/>
          <w:sz w:val="32"/>
          <w:szCs w:val="32"/>
        </w:rPr>
        <w:t>2025</w:t>
      </w:r>
      <w:r>
        <w:rPr>
          <w:rFonts w:ascii="Times New Roman" w:eastAsia="方正仿宋_GBK" w:hAnsi="Times New Roman" w:hint="eastAsia"/>
          <w:sz w:val="32"/>
          <w:szCs w:val="32"/>
        </w:rPr>
        <w:t>年未对公务车辆进行大修。</w:t>
      </w:r>
    </w:p>
    <w:p w:rsidR="002F0AE3" w:rsidRDefault="002F0AE3" w:rsidP="00E91996">
      <w:pPr>
        <w:spacing w:after="0" w:line="560" w:lineRule="exact"/>
        <w:ind w:firstLine="640"/>
        <w:jc w:val="both"/>
        <w:rPr>
          <w:rFonts w:ascii="Times New Roman" w:eastAsia="仿宋_GB2312" w:hAnsi="Times New Roman"/>
          <w:b/>
          <w:sz w:val="32"/>
          <w:szCs w:val="32"/>
        </w:rPr>
      </w:pPr>
      <w:r w:rsidRPr="00802BC9">
        <w:rPr>
          <w:rFonts w:ascii="Times New Roman" w:eastAsia="方正仿宋_GBK" w:hAnsi="Times New Roman"/>
          <w:color w:val="000000"/>
          <w:sz w:val="32"/>
          <w:szCs w:val="32"/>
        </w:rPr>
        <w:t>其中</w:t>
      </w:r>
      <w:r>
        <w:rPr>
          <w:rFonts w:ascii="Times New Roman" w:eastAsia="仿宋_GB2312" w:hAnsi="Times New Roman"/>
          <w:sz w:val="32"/>
          <w:szCs w:val="32"/>
        </w:rPr>
        <w:t>：</w:t>
      </w:r>
      <w:r>
        <w:rPr>
          <w:rFonts w:ascii="Times New Roman" w:eastAsia="仿宋_GB2312" w:hAnsi="Times New Roman"/>
          <w:b/>
          <w:sz w:val="32"/>
          <w:szCs w:val="32"/>
        </w:rPr>
        <w:t>公务用车购置支出</w:t>
      </w:r>
      <w:r w:rsidRPr="00802BC9">
        <w:rPr>
          <w:rFonts w:ascii="Times New Roman" w:eastAsia="方正仿宋_GBK" w:hAnsi="Times New Roman"/>
          <w:color w:val="000000"/>
          <w:sz w:val="32"/>
          <w:szCs w:val="32"/>
        </w:rPr>
        <w:t>0</w:t>
      </w:r>
      <w:r w:rsidRPr="00802BC9">
        <w:rPr>
          <w:rFonts w:ascii="Times New Roman" w:eastAsia="方正仿宋_GBK" w:hAnsi="Times New Roman"/>
          <w:color w:val="000000"/>
          <w:sz w:val="32"/>
          <w:szCs w:val="32"/>
        </w:rPr>
        <w:t>万元。</w:t>
      </w:r>
    </w:p>
    <w:p w:rsidR="002F0AE3" w:rsidRPr="00802BC9" w:rsidRDefault="002F0AE3" w:rsidP="00E91996">
      <w:pPr>
        <w:spacing w:after="0" w:line="560" w:lineRule="exact"/>
        <w:ind w:firstLine="640"/>
        <w:jc w:val="both"/>
        <w:rPr>
          <w:rFonts w:ascii="Times New Roman" w:eastAsia="方正仿宋_GBK" w:hAnsi="Times New Roman"/>
          <w:color w:val="000000"/>
          <w:sz w:val="32"/>
          <w:szCs w:val="32"/>
        </w:rPr>
      </w:pPr>
      <w:r>
        <w:rPr>
          <w:rFonts w:ascii="Times New Roman" w:eastAsia="仿宋_GB2312" w:hAnsi="Times New Roman"/>
          <w:b/>
          <w:sz w:val="32"/>
          <w:szCs w:val="32"/>
        </w:rPr>
        <w:t>公务用车运行维护费支出</w:t>
      </w:r>
      <w:r>
        <w:rPr>
          <w:rFonts w:ascii="Times New Roman" w:eastAsia="方正仿宋_GBK" w:hAnsi="Times New Roman" w:hint="eastAsia"/>
          <w:color w:val="000000"/>
          <w:sz w:val="32"/>
          <w:szCs w:val="32"/>
        </w:rPr>
        <w:t>24.99</w:t>
      </w:r>
      <w:r w:rsidRPr="00802BC9">
        <w:rPr>
          <w:rFonts w:ascii="Times New Roman" w:eastAsia="方正仿宋_GBK" w:hAnsi="Times New Roman"/>
          <w:color w:val="000000"/>
          <w:sz w:val="32"/>
          <w:szCs w:val="32"/>
        </w:rPr>
        <w:t>万元。主要用于网信工作出差、会议、培训等所需的公务用车燃料费、维修费、过路过桥费、保险费</w:t>
      </w:r>
      <w:r w:rsidRPr="00802BC9">
        <w:rPr>
          <w:rFonts w:ascii="Times New Roman" w:eastAsia="方正仿宋_GBK" w:hAnsi="Times New Roman" w:hint="eastAsia"/>
          <w:color w:val="000000"/>
          <w:sz w:val="32"/>
          <w:szCs w:val="32"/>
        </w:rPr>
        <w:t>、车辆维修</w:t>
      </w:r>
      <w:r w:rsidRPr="00802BC9">
        <w:rPr>
          <w:rFonts w:ascii="Times New Roman" w:eastAsia="方正仿宋_GBK" w:hAnsi="Times New Roman"/>
          <w:color w:val="000000"/>
          <w:sz w:val="32"/>
          <w:szCs w:val="32"/>
        </w:rPr>
        <w:t>等支出。</w:t>
      </w:r>
    </w:p>
    <w:p w:rsidR="002F0AE3" w:rsidRDefault="002F0AE3" w:rsidP="00E91996">
      <w:pPr>
        <w:spacing w:after="0" w:line="560" w:lineRule="exact"/>
        <w:ind w:firstLine="640"/>
        <w:jc w:val="both"/>
        <w:rPr>
          <w:rFonts w:ascii="Times New Roman" w:eastAsia="仿宋_GB2312" w:hAnsi="Times New Roman"/>
          <w:sz w:val="32"/>
          <w:szCs w:val="32"/>
        </w:rPr>
      </w:pPr>
      <w:r>
        <w:rPr>
          <w:rFonts w:ascii="Times New Roman" w:eastAsia="仿宋_GB2312" w:hAnsi="Times New Roman"/>
          <w:b/>
          <w:sz w:val="32"/>
          <w:szCs w:val="32"/>
        </w:rPr>
        <w:t>3.</w:t>
      </w:r>
      <w:r>
        <w:rPr>
          <w:rFonts w:ascii="Times New Roman" w:eastAsia="仿宋_GB2312" w:hAnsi="Times New Roman"/>
          <w:b/>
          <w:sz w:val="32"/>
          <w:szCs w:val="32"/>
        </w:rPr>
        <w:t>公务接待费支出</w:t>
      </w:r>
      <w:r w:rsidRPr="00802BC9">
        <w:rPr>
          <w:rFonts w:ascii="Times New Roman" w:eastAsia="方正仿宋_GBK" w:hAnsi="Times New Roman"/>
          <w:color w:val="000000"/>
          <w:sz w:val="32"/>
          <w:szCs w:val="32"/>
        </w:rPr>
        <w:t>0</w:t>
      </w:r>
      <w:r w:rsidRPr="00802BC9">
        <w:rPr>
          <w:rFonts w:ascii="Times New Roman" w:eastAsia="方正仿宋_GBK" w:hAnsi="Times New Roman"/>
          <w:color w:val="000000"/>
          <w:sz w:val="32"/>
          <w:szCs w:val="32"/>
        </w:rPr>
        <w:t>万元。</w:t>
      </w:r>
    </w:p>
    <w:p w:rsidR="002F0AE3" w:rsidRDefault="002F0AE3" w:rsidP="00E91996">
      <w:pPr>
        <w:spacing w:after="0" w:line="560" w:lineRule="exact"/>
        <w:ind w:firstLine="640"/>
        <w:jc w:val="both"/>
        <w:outlineLvl w:val="1"/>
        <w:rPr>
          <w:rStyle w:val="2Char"/>
          <w:rFonts w:ascii="Times New Roman" w:eastAsia="黑体" w:hAnsi="Times New Roman"/>
        </w:rPr>
      </w:pPr>
      <w:r>
        <w:rPr>
          <w:rFonts w:ascii="Times New Roman" w:eastAsia="黑体" w:hAnsi="Times New Roman"/>
          <w:sz w:val="32"/>
          <w:szCs w:val="32"/>
        </w:rPr>
        <w:t>八、</w:t>
      </w:r>
      <w:r>
        <w:rPr>
          <w:rStyle w:val="2Char"/>
          <w:rFonts w:ascii="Times New Roman" w:eastAsia="黑体" w:hAnsi="Times New Roman"/>
          <w:b w:val="0"/>
        </w:rPr>
        <w:t>政府性基金预算支出决算情况说明</w:t>
      </w:r>
    </w:p>
    <w:p w:rsidR="002F0AE3" w:rsidRPr="00802BC9" w:rsidRDefault="002F0AE3" w:rsidP="00E91996">
      <w:pPr>
        <w:spacing w:after="0" w:line="560" w:lineRule="exact"/>
        <w:ind w:firstLine="640"/>
        <w:jc w:val="both"/>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2025</w:t>
      </w:r>
      <w:r w:rsidRPr="00802BC9">
        <w:rPr>
          <w:rFonts w:ascii="Times New Roman" w:eastAsia="方正仿宋_GBK" w:hAnsi="Times New Roman"/>
          <w:color w:val="000000"/>
          <w:sz w:val="32"/>
          <w:szCs w:val="32"/>
        </w:rPr>
        <w:t>年度政府性基金预算财政拨款支出</w:t>
      </w:r>
      <w:r w:rsidRPr="00802BC9">
        <w:rPr>
          <w:rFonts w:ascii="Times New Roman" w:eastAsia="方正仿宋_GBK" w:hAnsi="Times New Roman"/>
          <w:color w:val="000000"/>
          <w:sz w:val="32"/>
          <w:szCs w:val="32"/>
        </w:rPr>
        <w:t>0</w:t>
      </w:r>
      <w:r w:rsidRPr="00802BC9">
        <w:rPr>
          <w:rFonts w:ascii="Times New Roman" w:eastAsia="方正仿宋_GBK" w:hAnsi="Times New Roman"/>
          <w:color w:val="000000"/>
          <w:sz w:val="32"/>
          <w:szCs w:val="32"/>
        </w:rPr>
        <w:t>万元（不涉及）。</w:t>
      </w:r>
    </w:p>
    <w:p w:rsidR="002F0AE3" w:rsidRDefault="002F0AE3" w:rsidP="00E91996">
      <w:pPr>
        <w:spacing w:after="0" w:line="560" w:lineRule="exact"/>
        <w:ind w:firstLineChars="200" w:firstLine="640"/>
        <w:jc w:val="both"/>
        <w:outlineLvl w:val="1"/>
        <w:rPr>
          <w:rStyle w:val="2Char"/>
          <w:rFonts w:ascii="Times New Roman" w:eastAsia="黑体" w:hAnsi="Times New Roman"/>
          <w:b w:val="0"/>
        </w:rPr>
      </w:pPr>
      <w:r>
        <w:rPr>
          <w:rStyle w:val="2Char"/>
          <w:rFonts w:ascii="Times New Roman" w:eastAsia="黑体" w:hAnsi="Times New Roman"/>
          <w:b w:val="0"/>
        </w:rPr>
        <w:lastRenderedPageBreak/>
        <w:t>九、国有资本经营预算支出决算情况说明</w:t>
      </w:r>
    </w:p>
    <w:p w:rsidR="002F0AE3" w:rsidRPr="00802BC9" w:rsidRDefault="002F0AE3" w:rsidP="00E91996">
      <w:pPr>
        <w:spacing w:after="0" w:line="560" w:lineRule="exact"/>
        <w:ind w:firstLine="640"/>
        <w:jc w:val="both"/>
        <w:rPr>
          <w:rFonts w:ascii="Times New Roman" w:eastAsia="方正仿宋_GBK" w:hAnsi="Times New Roman"/>
          <w:color w:val="000000"/>
          <w:sz w:val="32"/>
          <w:szCs w:val="32"/>
        </w:rPr>
      </w:pPr>
      <w:r>
        <w:rPr>
          <w:rFonts w:ascii="Times New Roman" w:eastAsia="方正仿宋_GBK" w:hAnsi="Times New Roman"/>
          <w:color w:val="000000"/>
          <w:sz w:val="32"/>
          <w:szCs w:val="32"/>
        </w:rPr>
        <w:t>2025</w:t>
      </w:r>
      <w:r w:rsidRPr="00802BC9">
        <w:rPr>
          <w:rFonts w:ascii="Times New Roman" w:eastAsia="方正仿宋_GBK" w:hAnsi="Times New Roman"/>
          <w:color w:val="000000"/>
          <w:sz w:val="32"/>
          <w:szCs w:val="32"/>
        </w:rPr>
        <w:t>年度国有资本经营预算财政拨款支出</w:t>
      </w:r>
      <w:r w:rsidRPr="00802BC9">
        <w:rPr>
          <w:rFonts w:ascii="Times New Roman" w:eastAsia="方正仿宋_GBK" w:hAnsi="Times New Roman"/>
          <w:color w:val="000000"/>
          <w:sz w:val="32"/>
          <w:szCs w:val="32"/>
        </w:rPr>
        <w:t>0</w:t>
      </w:r>
      <w:r w:rsidRPr="00802BC9">
        <w:rPr>
          <w:rFonts w:ascii="Times New Roman" w:eastAsia="方正仿宋_GBK" w:hAnsi="Times New Roman"/>
          <w:color w:val="000000"/>
          <w:sz w:val="32"/>
          <w:szCs w:val="32"/>
        </w:rPr>
        <w:t>万元（不涉及）。</w:t>
      </w:r>
    </w:p>
    <w:p w:rsidR="002F0AE3" w:rsidRDefault="002F0AE3" w:rsidP="00E91996">
      <w:pPr>
        <w:spacing w:after="0" w:line="560" w:lineRule="exact"/>
        <w:ind w:firstLineChars="200" w:firstLine="640"/>
        <w:jc w:val="both"/>
        <w:outlineLvl w:val="1"/>
        <w:rPr>
          <w:rStyle w:val="2Char"/>
          <w:rFonts w:ascii="Times New Roman" w:eastAsia="黑体" w:hAnsi="Times New Roman"/>
          <w:b w:val="0"/>
        </w:rPr>
      </w:pPr>
      <w:r>
        <w:rPr>
          <w:rStyle w:val="2Char"/>
          <w:rFonts w:ascii="Times New Roman" w:eastAsia="黑体" w:hAnsi="Times New Roman"/>
          <w:b w:val="0"/>
        </w:rPr>
        <w:t>十、其他重要事项的情况说明</w:t>
      </w:r>
    </w:p>
    <w:p w:rsidR="002F0AE3" w:rsidRDefault="002F0AE3" w:rsidP="00E91996">
      <w:pPr>
        <w:spacing w:after="0" w:line="560" w:lineRule="exact"/>
        <w:ind w:firstLineChars="200" w:firstLine="643"/>
        <w:jc w:val="both"/>
        <w:outlineLvl w:val="2"/>
        <w:rPr>
          <w:rFonts w:ascii="Times New Roman" w:eastAsia="仿宋" w:hAnsi="Times New Roman"/>
          <w:sz w:val="32"/>
          <w:szCs w:val="32"/>
        </w:rPr>
      </w:pPr>
      <w:r>
        <w:rPr>
          <w:rFonts w:ascii="Times New Roman" w:eastAsia="仿宋" w:hAnsi="Times New Roman"/>
          <w:b/>
          <w:sz w:val="32"/>
          <w:szCs w:val="32"/>
        </w:rPr>
        <w:t>（一）机关运行经费支出情况</w:t>
      </w:r>
    </w:p>
    <w:p w:rsidR="002F0AE3" w:rsidRPr="00802BC9" w:rsidRDefault="002F0AE3" w:rsidP="00E91996">
      <w:pPr>
        <w:spacing w:after="0" w:line="560" w:lineRule="exact"/>
        <w:ind w:firstLineChars="200" w:firstLine="640"/>
        <w:jc w:val="both"/>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2025</w:t>
      </w:r>
      <w:r w:rsidRPr="00802BC9">
        <w:rPr>
          <w:rFonts w:ascii="Times New Roman" w:eastAsia="方正仿宋_GBK" w:hAnsi="Times New Roman"/>
          <w:color w:val="000000"/>
          <w:sz w:val="32"/>
          <w:szCs w:val="32"/>
        </w:rPr>
        <w:t>年度，中共阿坝州委网信办机关运行经费支出</w:t>
      </w:r>
      <w:r>
        <w:rPr>
          <w:rFonts w:ascii="Times New Roman" w:eastAsia="方正仿宋_GBK" w:hAnsi="Times New Roman" w:hint="eastAsia"/>
          <w:color w:val="000000"/>
          <w:sz w:val="32"/>
          <w:szCs w:val="32"/>
        </w:rPr>
        <w:t>40.82</w:t>
      </w:r>
      <w:r w:rsidRPr="00802BC9">
        <w:rPr>
          <w:rFonts w:ascii="Times New Roman" w:eastAsia="方正仿宋_GBK" w:hAnsi="Times New Roman"/>
          <w:color w:val="000000"/>
          <w:sz w:val="32"/>
          <w:szCs w:val="32"/>
        </w:rPr>
        <w:t>万元，比</w:t>
      </w:r>
      <w:r>
        <w:rPr>
          <w:rFonts w:ascii="Times New Roman" w:eastAsia="方正仿宋_GBK" w:hAnsi="Times New Roman"/>
          <w:color w:val="000000"/>
          <w:sz w:val="32"/>
          <w:szCs w:val="32"/>
        </w:rPr>
        <w:t>2024</w:t>
      </w:r>
      <w:r w:rsidRPr="00802BC9">
        <w:rPr>
          <w:rFonts w:ascii="Times New Roman" w:eastAsia="方正仿宋_GBK" w:hAnsi="Times New Roman"/>
          <w:color w:val="000000"/>
          <w:sz w:val="32"/>
          <w:szCs w:val="32"/>
        </w:rPr>
        <w:t>年度增加</w:t>
      </w:r>
      <w:r>
        <w:rPr>
          <w:rFonts w:ascii="Times New Roman" w:eastAsia="方正仿宋_GBK" w:hAnsi="Times New Roman" w:hint="eastAsia"/>
          <w:color w:val="000000"/>
          <w:sz w:val="32"/>
          <w:szCs w:val="32"/>
        </w:rPr>
        <w:t>1.16</w:t>
      </w:r>
      <w:r w:rsidRPr="00802BC9">
        <w:rPr>
          <w:rFonts w:ascii="Times New Roman" w:eastAsia="方正仿宋_GBK" w:hAnsi="Times New Roman"/>
          <w:color w:val="000000"/>
          <w:sz w:val="32"/>
          <w:szCs w:val="32"/>
        </w:rPr>
        <w:t>万元，</w:t>
      </w:r>
      <w:r>
        <w:rPr>
          <w:rFonts w:ascii="Times New Roman" w:eastAsia="方正仿宋_GBK" w:hAnsi="Times New Roman" w:hint="eastAsia"/>
          <w:color w:val="000000"/>
          <w:sz w:val="32"/>
          <w:szCs w:val="32"/>
        </w:rPr>
        <w:t>上升</w:t>
      </w:r>
      <w:r>
        <w:rPr>
          <w:rFonts w:ascii="Times New Roman" w:eastAsia="方正仿宋_GBK" w:hAnsi="Times New Roman" w:hint="eastAsia"/>
          <w:color w:val="000000"/>
          <w:sz w:val="32"/>
          <w:szCs w:val="32"/>
        </w:rPr>
        <w:t>2.92</w:t>
      </w:r>
      <w:r w:rsidRPr="00802BC9">
        <w:rPr>
          <w:rFonts w:ascii="Times New Roman" w:eastAsia="方正仿宋_GBK" w:hAnsi="Times New Roman"/>
          <w:color w:val="000000"/>
          <w:sz w:val="32"/>
          <w:szCs w:val="32"/>
        </w:rPr>
        <w:t>%</w:t>
      </w:r>
      <w:r w:rsidRPr="00802BC9">
        <w:rPr>
          <w:rFonts w:ascii="Times New Roman" w:eastAsia="方正仿宋_GBK" w:hAnsi="Times New Roman"/>
          <w:color w:val="000000"/>
          <w:sz w:val="32"/>
          <w:szCs w:val="32"/>
        </w:rPr>
        <w:t>。主要原因：</w:t>
      </w:r>
      <w:r w:rsidR="00E93727">
        <w:rPr>
          <w:rFonts w:ascii="Times New Roman" w:eastAsia="方正仿宋_GBK" w:hAnsi="Times New Roman" w:hint="eastAsia"/>
          <w:color w:val="000000"/>
          <w:sz w:val="32"/>
          <w:szCs w:val="32"/>
        </w:rPr>
        <w:t>因人员增加，故</w:t>
      </w:r>
      <w:r w:rsidRPr="00802BC9">
        <w:rPr>
          <w:rFonts w:ascii="Times New Roman" w:eastAsia="方正仿宋_GBK" w:hAnsi="Times New Roman" w:hint="eastAsia"/>
          <w:color w:val="000000"/>
          <w:sz w:val="32"/>
          <w:szCs w:val="32"/>
        </w:rPr>
        <w:t>公务基本运转较</w:t>
      </w:r>
      <w:r>
        <w:rPr>
          <w:rFonts w:ascii="Times New Roman" w:eastAsia="方正仿宋_GBK" w:hAnsi="Times New Roman" w:hint="eastAsia"/>
          <w:color w:val="000000"/>
          <w:sz w:val="32"/>
          <w:szCs w:val="32"/>
        </w:rPr>
        <w:t>2024</w:t>
      </w:r>
      <w:r w:rsidRPr="00802BC9">
        <w:rPr>
          <w:rFonts w:ascii="Times New Roman" w:eastAsia="方正仿宋_GBK" w:hAnsi="Times New Roman" w:hint="eastAsia"/>
          <w:color w:val="000000"/>
          <w:sz w:val="32"/>
          <w:szCs w:val="32"/>
        </w:rPr>
        <w:t>年有所增加。</w:t>
      </w:r>
    </w:p>
    <w:p w:rsidR="002F0AE3" w:rsidRDefault="002F0AE3" w:rsidP="00E91996">
      <w:pPr>
        <w:autoSpaceDE w:val="0"/>
        <w:autoSpaceDN w:val="0"/>
        <w:spacing w:after="0" w:line="560" w:lineRule="exact"/>
        <w:ind w:firstLineChars="200" w:firstLine="643"/>
        <w:jc w:val="both"/>
        <w:outlineLvl w:val="2"/>
        <w:rPr>
          <w:rFonts w:ascii="Times New Roman" w:eastAsia="仿宋" w:hAnsi="Times New Roman"/>
          <w:b/>
          <w:sz w:val="32"/>
          <w:szCs w:val="32"/>
        </w:rPr>
      </w:pPr>
      <w:r>
        <w:rPr>
          <w:rFonts w:ascii="Times New Roman" w:eastAsia="仿宋" w:hAnsi="Times New Roman"/>
          <w:b/>
          <w:sz w:val="32"/>
          <w:szCs w:val="32"/>
        </w:rPr>
        <w:t>（二）政府采购支出情况</w:t>
      </w:r>
    </w:p>
    <w:p w:rsidR="002F0AE3" w:rsidRPr="00802BC9" w:rsidRDefault="002F0AE3" w:rsidP="00E91996">
      <w:pPr>
        <w:spacing w:after="0" w:line="560" w:lineRule="exact"/>
        <w:ind w:firstLineChars="200" w:firstLine="640"/>
        <w:jc w:val="both"/>
        <w:rPr>
          <w:rFonts w:ascii="Times New Roman" w:eastAsia="方正仿宋_GBK" w:hAnsi="Times New Roman"/>
          <w:color w:val="000000"/>
          <w:sz w:val="32"/>
          <w:szCs w:val="32"/>
        </w:rPr>
      </w:pPr>
      <w:r>
        <w:rPr>
          <w:rFonts w:ascii="Times New Roman" w:eastAsia="仿宋_GB2312" w:hAnsi="Times New Roman"/>
          <w:sz w:val="32"/>
          <w:szCs w:val="32"/>
        </w:rPr>
        <w:t>2025</w:t>
      </w:r>
      <w:r w:rsidRPr="00802BC9">
        <w:rPr>
          <w:rFonts w:ascii="Times New Roman" w:eastAsia="方正仿宋_GBK" w:hAnsi="Times New Roman"/>
          <w:color w:val="000000"/>
          <w:sz w:val="32"/>
          <w:szCs w:val="32"/>
        </w:rPr>
        <w:t>年度，中共阿坝州委网信办政府采购支出总额</w:t>
      </w:r>
      <w:r>
        <w:rPr>
          <w:rFonts w:ascii="Times New Roman" w:eastAsia="方正仿宋_GBK" w:hAnsi="Times New Roman" w:hint="eastAsia"/>
          <w:color w:val="000000"/>
          <w:sz w:val="32"/>
          <w:szCs w:val="32"/>
        </w:rPr>
        <w:t>364.16</w:t>
      </w:r>
      <w:r w:rsidRPr="00802BC9">
        <w:rPr>
          <w:rFonts w:ascii="Times New Roman" w:eastAsia="方正仿宋_GBK" w:hAnsi="Times New Roman"/>
          <w:color w:val="000000"/>
          <w:sz w:val="32"/>
          <w:szCs w:val="32"/>
        </w:rPr>
        <w:t>万元，其中：政府采购货物支出</w:t>
      </w:r>
      <w:r>
        <w:rPr>
          <w:rFonts w:ascii="Times New Roman" w:eastAsia="方正仿宋_GBK" w:hAnsi="Times New Roman" w:hint="eastAsia"/>
          <w:color w:val="000000"/>
          <w:sz w:val="32"/>
          <w:szCs w:val="32"/>
        </w:rPr>
        <w:t>2.49</w:t>
      </w:r>
      <w:r w:rsidRPr="00802BC9">
        <w:rPr>
          <w:rFonts w:ascii="Times New Roman" w:eastAsia="方正仿宋_GBK" w:hAnsi="Times New Roman"/>
          <w:color w:val="000000"/>
          <w:sz w:val="32"/>
          <w:szCs w:val="32"/>
        </w:rPr>
        <w:t>万元、政府采购工程支出</w:t>
      </w:r>
      <w:r w:rsidRPr="00802BC9">
        <w:rPr>
          <w:rFonts w:ascii="Times New Roman" w:eastAsia="方正仿宋_GBK" w:hAnsi="Times New Roman"/>
          <w:color w:val="000000"/>
          <w:sz w:val="32"/>
          <w:szCs w:val="32"/>
        </w:rPr>
        <w:t>0</w:t>
      </w:r>
      <w:r w:rsidRPr="00802BC9">
        <w:rPr>
          <w:rFonts w:ascii="Times New Roman" w:eastAsia="方正仿宋_GBK" w:hAnsi="Times New Roman"/>
          <w:color w:val="000000"/>
          <w:sz w:val="32"/>
          <w:szCs w:val="32"/>
        </w:rPr>
        <w:t>万元、政府采购服务支出</w:t>
      </w:r>
      <w:r>
        <w:rPr>
          <w:rFonts w:ascii="Times New Roman" w:eastAsia="方正仿宋_GBK" w:hAnsi="Times New Roman" w:hint="eastAsia"/>
          <w:color w:val="000000"/>
          <w:sz w:val="32"/>
          <w:szCs w:val="32"/>
        </w:rPr>
        <w:t>361.67</w:t>
      </w:r>
      <w:r w:rsidRPr="00802BC9">
        <w:rPr>
          <w:rFonts w:ascii="Times New Roman" w:eastAsia="方正仿宋_GBK" w:hAnsi="Times New Roman"/>
          <w:color w:val="000000"/>
          <w:sz w:val="32"/>
          <w:szCs w:val="32"/>
        </w:rPr>
        <w:t>万元。主要用于开展网信技术体系建设服务、网络安全现场检查、网络主题宣传活动等。授予中小企业合同金额</w:t>
      </w:r>
      <w:r>
        <w:rPr>
          <w:rFonts w:ascii="Times New Roman" w:eastAsia="方正仿宋_GBK" w:hAnsi="Times New Roman" w:hint="eastAsia"/>
          <w:color w:val="000000"/>
          <w:sz w:val="32"/>
          <w:szCs w:val="32"/>
        </w:rPr>
        <w:t>176.66</w:t>
      </w:r>
      <w:r w:rsidRPr="00802BC9">
        <w:rPr>
          <w:rFonts w:ascii="Times New Roman" w:eastAsia="方正仿宋_GBK" w:hAnsi="Times New Roman"/>
          <w:color w:val="000000"/>
          <w:sz w:val="32"/>
          <w:szCs w:val="32"/>
        </w:rPr>
        <w:t>万元，占政府采购支出总额的</w:t>
      </w:r>
      <w:r>
        <w:rPr>
          <w:rFonts w:ascii="Times New Roman" w:eastAsia="方正仿宋_GBK" w:hAnsi="Times New Roman" w:hint="eastAsia"/>
          <w:color w:val="000000"/>
          <w:sz w:val="32"/>
          <w:szCs w:val="32"/>
        </w:rPr>
        <w:t>47.14</w:t>
      </w:r>
      <w:r w:rsidRPr="00802BC9">
        <w:rPr>
          <w:rFonts w:ascii="Times New Roman" w:eastAsia="方正仿宋_GBK" w:hAnsi="Times New Roman"/>
          <w:color w:val="000000"/>
          <w:sz w:val="32"/>
          <w:szCs w:val="32"/>
        </w:rPr>
        <w:t>%</w:t>
      </w:r>
      <w:r w:rsidRPr="00802BC9">
        <w:rPr>
          <w:rFonts w:ascii="Times New Roman" w:eastAsia="方正仿宋_GBK" w:hAnsi="Times New Roman"/>
          <w:color w:val="000000"/>
          <w:sz w:val="32"/>
          <w:szCs w:val="32"/>
        </w:rPr>
        <w:t>。</w:t>
      </w:r>
    </w:p>
    <w:p w:rsidR="002F0AE3" w:rsidRDefault="002F0AE3" w:rsidP="00E91996">
      <w:pPr>
        <w:autoSpaceDE w:val="0"/>
        <w:autoSpaceDN w:val="0"/>
        <w:spacing w:after="0" w:line="560" w:lineRule="exact"/>
        <w:ind w:firstLineChars="200" w:firstLine="643"/>
        <w:jc w:val="both"/>
        <w:outlineLvl w:val="2"/>
        <w:rPr>
          <w:rFonts w:ascii="Times New Roman" w:eastAsia="仿宋" w:hAnsi="Times New Roman"/>
          <w:b/>
          <w:sz w:val="32"/>
          <w:szCs w:val="32"/>
        </w:rPr>
      </w:pPr>
      <w:r>
        <w:rPr>
          <w:rFonts w:ascii="Times New Roman" w:eastAsia="仿宋" w:hAnsi="Times New Roman"/>
          <w:b/>
          <w:sz w:val="32"/>
          <w:szCs w:val="32"/>
        </w:rPr>
        <w:t>（三）国有资产占有使用情况</w:t>
      </w:r>
    </w:p>
    <w:p w:rsidR="002F0AE3" w:rsidRPr="00802BC9" w:rsidRDefault="002F0AE3" w:rsidP="00E91996">
      <w:pPr>
        <w:spacing w:after="0" w:line="560" w:lineRule="exact"/>
        <w:ind w:firstLineChars="200" w:firstLine="640"/>
        <w:jc w:val="both"/>
        <w:rPr>
          <w:rFonts w:ascii="Times New Roman" w:eastAsia="方正仿宋_GBK" w:hAnsi="Times New Roman"/>
          <w:color w:val="000000"/>
          <w:sz w:val="32"/>
          <w:szCs w:val="32"/>
        </w:rPr>
      </w:pPr>
      <w:r w:rsidRPr="00802BC9">
        <w:rPr>
          <w:rFonts w:ascii="Times New Roman" w:eastAsia="方正仿宋_GBK" w:hAnsi="Times New Roman"/>
          <w:color w:val="000000"/>
          <w:sz w:val="32"/>
          <w:szCs w:val="32"/>
        </w:rPr>
        <w:t>截至</w:t>
      </w:r>
      <w:r>
        <w:rPr>
          <w:rFonts w:ascii="Times New Roman" w:eastAsia="方正仿宋_GBK" w:hAnsi="Times New Roman"/>
          <w:color w:val="000000"/>
          <w:sz w:val="32"/>
          <w:szCs w:val="32"/>
        </w:rPr>
        <w:t>2025</w:t>
      </w:r>
      <w:r w:rsidRPr="00802BC9">
        <w:rPr>
          <w:rFonts w:ascii="Times New Roman" w:eastAsia="方正仿宋_GBK" w:hAnsi="Times New Roman"/>
          <w:color w:val="000000"/>
          <w:sz w:val="32"/>
          <w:szCs w:val="32"/>
        </w:rPr>
        <w:t>年</w:t>
      </w:r>
      <w:r w:rsidRPr="00802BC9">
        <w:rPr>
          <w:rFonts w:ascii="Times New Roman" w:eastAsia="方正仿宋_GBK" w:hAnsi="Times New Roman"/>
          <w:color w:val="000000"/>
          <w:sz w:val="32"/>
          <w:szCs w:val="32"/>
        </w:rPr>
        <w:t>12</w:t>
      </w:r>
      <w:r w:rsidRPr="00802BC9">
        <w:rPr>
          <w:rFonts w:ascii="Times New Roman" w:eastAsia="方正仿宋_GBK" w:hAnsi="Times New Roman"/>
          <w:color w:val="000000"/>
          <w:sz w:val="32"/>
          <w:szCs w:val="32"/>
        </w:rPr>
        <w:t>月</w:t>
      </w:r>
      <w:r w:rsidRPr="00802BC9">
        <w:rPr>
          <w:rFonts w:ascii="Times New Roman" w:eastAsia="方正仿宋_GBK" w:hAnsi="Times New Roman"/>
          <w:color w:val="000000"/>
          <w:sz w:val="32"/>
          <w:szCs w:val="32"/>
        </w:rPr>
        <w:t>31</w:t>
      </w:r>
      <w:r w:rsidRPr="00802BC9">
        <w:rPr>
          <w:rFonts w:ascii="Times New Roman" w:eastAsia="方正仿宋_GBK" w:hAnsi="Times New Roman"/>
          <w:color w:val="000000"/>
          <w:sz w:val="32"/>
          <w:szCs w:val="32"/>
        </w:rPr>
        <w:t>日，中共阿坝州委网信办共有车辆</w:t>
      </w:r>
      <w:r w:rsidRPr="00802BC9">
        <w:rPr>
          <w:rFonts w:ascii="Times New Roman" w:eastAsia="方正仿宋_GBK" w:hAnsi="Times New Roman"/>
          <w:color w:val="000000"/>
          <w:sz w:val="32"/>
          <w:szCs w:val="32"/>
        </w:rPr>
        <w:t>2</w:t>
      </w:r>
      <w:r w:rsidRPr="00802BC9">
        <w:rPr>
          <w:rFonts w:ascii="Times New Roman" w:eastAsia="方正仿宋_GBK" w:hAnsi="Times New Roman"/>
          <w:color w:val="000000"/>
          <w:sz w:val="32"/>
          <w:szCs w:val="32"/>
        </w:rPr>
        <w:t>辆，其中：应急保障</w:t>
      </w:r>
      <w:r w:rsidRPr="00802BC9">
        <w:rPr>
          <w:rFonts w:ascii="Times New Roman" w:eastAsia="方正仿宋_GBK" w:hAnsi="Times New Roman"/>
          <w:color w:val="000000"/>
          <w:sz w:val="32"/>
          <w:szCs w:val="32"/>
        </w:rPr>
        <w:t>2</w:t>
      </w:r>
      <w:r w:rsidRPr="00802BC9">
        <w:rPr>
          <w:rFonts w:ascii="Times New Roman" w:eastAsia="方正仿宋_GBK" w:hAnsi="Times New Roman"/>
          <w:color w:val="000000"/>
          <w:sz w:val="32"/>
          <w:szCs w:val="32"/>
        </w:rPr>
        <w:t>辆，单价</w:t>
      </w:r>
      <w:r w:rsidRPr="00802BC9">
        <w:rPr>
          <w:rFonts w:ascii="Times New Roman" w:eastAsia="方正仿宋_GBK" w:hAnsi="Times New Roman"/>
          <w:color w:val="000000"/>
          <w:sz w:val="32"/>
          <w:szCs w:val="32"/>
        </w:rPr>
        <w:t>50</w:t>
      </w:r>
      <w:r w:rsidRPr="00802BC9">
        <w:rPr>
          <w:rFonts w:ascii="Times New Roman" w:eastAsia="方正仿宋_GBK" w:hAnsi="Times New Roman"/>
          <w:color w:val="000000"/>
          <w:sz w:val="32"/>
          <w:szCs w:val="32"/>
        </w:rPr>
        <w:t>万元以上通用设备</w:t>
      </w:r>
      <w:r w:rsidRPr="00802BC9">
        <w:rPr>
          <w:rFonts w:ascii="Times New Roman" w:eastAsia="方正仿宋_GBK" w:hAnsi="Times New Roman"/>
          <w:color w:val="000000"/>
          <w:sz w:val="32"/>
          <w:szCs w:val="32"/>
        </w:rPr>
        <w:t>2</w:t>
      </w:r>
      <w:r w:rsidRPr="00802BC9">
        <w:rPr>
          <w:rFonts w:ascii="Times New Roman" w:eastAsia="方正仿宋_GBK" w:hAnsi="Times New Roman"/>
          <w:color w:val="000000"/>
          <w:sz w:val="32"/>
          <w:szCs w:val="32"/>
        </w:rPr>
        <w:t>辆，单价</w:t>
      </w:r>
      <w:r w:rsidRPr="00802BC9">
        <w:rPr>
          <w:rFonts w:ascii="Times New Roman" w:eastAsia="方正仿宋_GBK" w:hAnsi="Times New Roman"/>
          <w:color w:val="000000"/>
          <w:sz w:val="32"/>
          <w:szCs w:val="32"/>
        </w:rPr>
        <w:t>100</w:t>
      </w:r>
      <w:r w:rsidRPr="00802BC9">
        <w:rPr>
          <w:rFonts w:ascii="Times New Roman" w:eastAsia="方正仿宋_GBK" w:hAnsi="Times New Roman"/>
          <w:color w:val="000000"/>
          <w:sz w:val="32"/>
          <w:szCs w:val="32"/>
        </w:rPr>
        <w:t>万元以上专用设备</w:t>
      </w:r>
      <w:r w:rsidRPr="00802BC9">
        <w:rPr>
          <w:rFonts w:ascii="Times New Roman" w:eastAsia="方正仿宋_GBK" w:hAnsi="Times New Roman"/>
          <w:color w:val="000000"/>
          <w:sz w:val="32"/>
          <w:szCs w:val="32"/>
        </w:rPr>
        <w:t>0</w:t>
      </w:r>
      <w:r w:rsidRPr="00802BC9">
        <w:rPr>
          <w:rFonts w:ascii="Times New Roman" w:eastAsia="方正仿宋_GBK" w:hAnsi="Times New Roman"/>
          <w:color w:val="000000"/>
          <w:sz w:val="32"/>
          <w:szCs w:val="32"/>
        </w:rPr>
        <w:t>台（套）。</w:t>
      </w:r>
    </w:p>
    <w:p w:rsidR="002F0AE3" w:rsidRDefault="002F0AE3" w:rsidP="00E91996">
      <w:pPr>
        <w:autoSpaceDE w:val="0"/>
        <w:autoSpaceDN w:val="0"/>
        <w:spacing w:after="0" w:line="560" w:lineRule="exact"/>
        <w:ind w:firstLineChars="200" w:firstLine="643"/>
        <w:jc w:val="both"/>
        <w:outlineLvl w:val="2"/>
        <w:rPr>
          <w:rFonts w:ascii="Times New Roman" w:eastAsia="仿宋" w:hAnsi="Times New Roman"/>
          <w:b/>
          <w:sz w:val="32"/>
          <w:szCs w:val="32"/>
        </w:rPr>
      </w:pPr>
      <w:r>
        <w:rPr>
          <w:rFonts w:ascii="Times New Roman" w:eastAsia="仿宋" w:hAnsi="Times New Roman"/>
          <w:b/>
          <w:sz w:val="32"/>
          <w:szCs w:val="32"/>
        </w:rPr>
        <w:t>（四）预算绩效管理情况</w:t>
      </w:r>
    </w:p>
    <w:p w:rsidR="002F0AE3" w:rsidRPr="00802BC9" w:rsidRDefault="002F0AE3" w:rsidP="00E91996">
      <w:pPr>
        <w:spacing w:after="0" w:line="560" w:lineRule="exact"/>
        <w:ind w:firstLineChars="200" w:firstLine="640"/>
        <w:rPr>
          <w:rFonts w:ascii="Times New Roman" w:eastAsia="方正仿宋_GBK" w:hAnsi="Times New Roman"/>
          <w:color w:val="000000"/>
          <w:sz w:val="32"/>
          <w:szCs w:val="32"/>
        </w:rPr>
      </w:pPr>
      <w:r w:rsidRPr="00802BC9">
        <w:rPr>
          <w:rFonts w:ascii="Times New Roman" w:eastAsia="方正仿宋_GBK" w:hAnsi="Times New Roman"/>
          <w:color w:val="000000"/>
          <w:sz w:val="32"/>
          <w:szCs w:val="32"/>
        </w:rPr>
        <w:t>根据预算绩效管理要求，组织对</w:t>
      </w:r>
      <w:r>
        <w:rPr>
          <w:rFonts w:ascii="Times New Roman" w:eastAsia="方正仿宋_GBK" w:hAnsi="Times New Roman"/>
          <w:color w:val="000000"/>
          <w:sz w:val="32"/>
          <w:szCs w:val="32"/>
        </w:rPr>
        <w:t>2025</w:t>
      </w:r>
      <w:r w:rsidRPr="00802BC9">
        <w:rPr>
          <w:rFonts w:ascii="Times New Roman" w:eastAsia="方正仿宋_GBK" w:hAnsi="Times New Roman"/>
          <w:color w:val="000000"/>
          <w:sz w:val="32"/>
          <w:szCs w:val="32"/>
        </w:rPr>
        <w:t>年网信系统技术体系建设、网络主题宣传活动等</w:t>
      </w:r>
      <w:r w:rsidR="002967F6">
        <w:rPr>
          <w:rFonts w:ascii="Times New Roman" w:eastAsia="方正仿宋_GBK" w:hAnsi="Times New Roman" w:hint="eastAsia"/>
          <w:color w:val="000000"/>
          <w:sz w:val="32"/>
          <w:szCs w:val="32"/>
        </w:rPr>
        <w:t>10</w:t>
      </w:r>
      <w:r w:rsidRPr="00802BC9">
        <w:rPr>
          <w:rFonts w:ascii="Times New Roman" w:eastAsia="方正仿宋_GBK" w:hAnsi="Times New Roman"/>
          <w:color w:val="000000"/>
          <w:sz w:val="32"/>
          <w:szCs w:val="32"/>
        </w:rPr>
        <w:t>个项目开展了预算事前</w:t>
      </w:r>
      <w:r w:rsidRPr="00802BC9">
        <w:rPr>
          <w:rFonts w:ascii="Times New Roman" w:eastAsia="方正仿宋_GBK" w:hAnsi="Times New Roman"/>
          <w:color w:val="000000"/>
          <w:sz w:val="32"/>
          <w:szCs w:val="32"/>
        </w:rPr>
        <w:lastRenderedPageBreak/>
        <w:t>绩效</w:t>
      </w:r>
      <w:r w:rsidRPr="00802BC9">
        <w:rPr>
          <w:rFonts w:ascii="Times New Roman" w:eastAsia="方正仿宋_GBK" w:hAnsi="Times New Roman" w:hint="eastAsia"/>
          <w:color w:val="000000"/>
          <w:sz w:val="32"/>
          <w:szCs w:val="32"/>
        </w:rPr>
        <w:t>评估</w:t>
      </w:r>
      <w:r w:rsidRPr="00802BC9">
        <w:rPr>
          <w:rFonts w:ascii="Times New Roman" w:eastAsia="方正仿宋_GBK" w:hAnsi="Times New Roman"/>
          <w:color w:val="000000"/>
          <w:sz w:val="32"/>
          <w:szCs w:val="32"/>
        </w:rPr>
        <w:t>，对</w:t>
      </w:r>
      <w:r w:rsidR="002967F6">
        <w:rPr>
          <w:rFonts w:ascii="Times New Roman" w:eastAsia="方正仿宋_GBK" w:hAnsi="Times New Roman" w:hint="eastAsia"/>
          <w:color w:val="000000"/>
          <w:sz w:val="32"/>
          <w:szCs w:val="32"/>
        </w:rPr>
        <w:t>10</w:t>
      </w:r>
      <w:r w:rsidRPr="00802BC9">
        <w:rPr>
          <w:rFonts w:ascii="Times New Roman" w:eastAsia="方正仿宋_GBK" w:hAnsi="Times New Roman"/>
          <w:color w:val="000000"/>
          <w:sz w:val="32"/>
          <w:szCs w:val="32"/>
        </w:rPr>
        <w:t>个项目编制了绩效目标，预算执行过程中，</w:t>
      </w:r>
      <w:r w:rsidRPr="00802BC9">
        <w:rPr>
          <w:rFonts w:ascii="Times New Roman" w:eastAsia="方正仿宋_GBK" w:hAnsi="Times New Roman" w:hint="eastAsia"/>
          <w:color w:val="000000"/>
          <w:sz w:val="32"/>
          <w:szCs w:val="32"/>
        </w:rPr>
        <w:t>全覆盖开展绩效监控。</w:t>
      </w:r>
    </w:p>
    <w:p w:rsidR="002F0AE3" w:rsidRPr="00123E65" w:rsidRDefault="002F0AE3" w:rsidP="00E91996">
      <w:pPr>
        <w:spacing w:after="0" w:line="560" w:lineRule="exact"/>
        <w:ind w:firstLineChars="200" w:firstLine="640"/>
        <w:rPr>
          <w:rStyle w:val="1Char"/>
          <w:rFonts w:ascii="Times New Roman" w:eastAsia="方正仿宋_GBK" w:hAnsi="Times New Roman" w:cstheme="minorBidi"/>
          <w:b w:val="0"/>
          <w:bCs w:val="0"/>
          <w:color w:val="000000"/>
          <w:kern w:val="0"/>
          <w:sz w:val="32"/>
          <w:szCs w:val="32"/>
        </w:rPr>
      </w:pPr>
      <w:r w:rsidRPr="00802BC9">
        <w:rPr>
          <w:rFonts w:ascii="Times New Roman" w:eastAsia="方正仿宋_GBK" w:hAnsi="Times New Roman"/>
          <w:color w:val="000000"/>
          <w:sz w:val="32"/>
          <w:szCs w:val="32"/>
        </w:rPr>
        <w:t>组织对</w:t>
      </w:r>
      <w:r>
        <w:rPr>
          <w:rFonts w:ascii="Times New Roman" w:eastAsia="方正仿宋_GBK" w:hAnsi="Times New Roman" w:hint="eastAsia"/>
          <w:color w:val="000000"/>
          <w:sz w:val="32"/>
          <w:szCs w:val="32"/>
        </w:rPr>
        <w:t>2025</w:t>
      </w:r>
      <w:r w:rsidRPr="00802BC9">
        <w:rPr>
          <w:rFonts w:ascii="Times New Roman" w:eastAsia="方正仿宋_GBK" w:hAnsi="Times New Roman" w:hint="eastAsia"/>
          <w:color w:val="000000"/>
          <w:sz w:val="32"/>
          <w:szCs w:val="32"/>
        </w:rPr>
        <w:t>年</w:t>
      </w:r>
      <w:r w:rsidRPr="00802BC9">
        <w:rPr>
          <w:rFonts w:ascii="Times New Roman" w:eastAsia="方正仿宋_GBK" w:hAnsi="Times New Roman"/>
          <w:color w:val="000000"/>
          <w:sz w:val="32"/>
          <w:szCs w:val="32"/>
        </w:rPr>
        <w:t>预算绩效</w:t>
      </w:r>
      <w:r w:rsidRPr="00802BC9">
        <w:rPr>
          <w:rFonts w:ascii="Times New Roman" w:eastAsia="方正仿宋_GBK" w:hAnsi="Times New Roman" w:hint="eastAsia"/>
          <w:color w:val="000000"/>
          <w:sz w:val="32"/>
          <w:szCs w:val="32"/>
        </w:rPr>
        <w:t>开展全面自评，形成了《</w:t>
      </w:r>
      <w:r w:rsidRPr="00802BC9">
        <w:rPr>
          <w:rFonts w:ascii="Times New Roman" w:eastAsia="方正仿宋_GBK" w:hAnsi="Times New Roman"/>
          <w:color w:val="000000"/>
          <w:sz w:val="32"/>
          <w:szCs w:val="32"/>
        </w:rPr>
        <w:t>中共阿坝州委网信办</w:t>
      </w:r>
      <w:r>
        <w:rPr>
          <w:rFonts w:ascii="Times New Roman" w:eastAsia="方正仿宋_GBK" w:hAnsi="Times New Roman"/>
          <w:color w:val="000000"/>
          <w:sz w:val="32"/>
          <w:szCs w:val="32"/>
        </w:rPr>
        <w:t>2025</w:t>
      </w:r>
      <w:r w:rsidRPr="00802BC9">
        <w:rPr>
          <w:rFonts w:ascii="Times New Roman" w:eastAsia="方正仿宋_GBK" w:hAnsi="Times New Roman"/>
          <w:color w:val="000000"/>
          <w:sz w:val="32"/>
          <w:szCs w:val="32"/>
        </w:rPr>
        <w:t>年预算绩效评价报告</w:t>
      </w:r>
      <w:r w:rsidRPr="00802BC9">
        <w:rPr>
          <w:rFonts w:ascii="Times New Roman" w:eastAsia="方正仿宋_GBK" w:hAnsi="Times New Roman" w:hint="eastAsia"/>
          <w:color w:val="000000"/>
          <w:sz w:val="32"/>
          <w:szCs w:val="32"/>
        </w:rPr>
        <w:t>》，绩效自评等分为</w:t>
      </w:r>
      <w:r>
        <w:rPr>
          <w:rFonts w:ascii="Times New Roman" w:eastAsia="方正仿宋_GBK" w:hAnsi="Times New Roman" w:hint="eastAsia"/>
          <w:color w:val="000000"/>
          <w:sz w:val="32"/>
          <w:szCs w:val="32"/>
        </w:rPr>
        <w:t>97.83</w:t>
      </w:r>
      <w:r w:rsidRPr="00802BC9">
        <w:rPr>
          <w:rFonts w:ascii="Times New Roman" w:eastAsia="方正仿宋_GBK" w:hAnsi="Times New Roman" w:hint="eastAsia"/>
          <w:color w:val="000000"/>
          <w:sz w:val="32"/>
          <w:szCs w:val="32"/>
        </w:rPr>
        <w:t>分。</w:t>
      </w:r>
      <w:r>
        <w:rPr>
          <w:rFonts w:ascii="Times New Roman" w:eastAsia="方正仿宋_GBK" w:hAnsi="Times New Roman" w:hint="eastAsia"/>
          <w:color w:val="000000"/>
          <w:sz w:val="32"/>
          <w:szCs w:val="32"/>
        </w:rPr>
        <w:t>2025</w:t>
      </w:r>
      <w:r w:rsidRPr="00802BC9">
        <w:rPr>
          <w:rFonts w:ascii="Times New Roman" w:eastAsia="方正仿宋_GBK" w:hAnsi="Times New Roman" w:hint="eastAsia"/>
          <w:color w:val="000000"/>
          <w:sz w:val="32"/>
          <w:szCs w:val="32"/>
        </w:rPr>
        <w:t>年，州委网信办贯彻落实党中央、省委、州委深入实施预算绩效管理的决策部署，加强事前、事中、事后全过程管理，切实提高财政资金使用效能，</w:t>
      </w:r>
      <w:r>
        <w:rPr>
          <w:rFonts w:ascii="Times New Roman" w:eastAsia="方正仿宋_GBK" w:hAnsi="Times New Roman" w:hint="eastAsia"/>
          <w:color w:val="000000"/>
          <w:sz w:val="32"/>
          <w:szCs w:val="32"/>
        </w:rPr>
        <w:t>2025</w:t>
      </w:r>
      <w:r w:rsidRPr="00802BC9">
        <w:rPr>
          <w:rFonts w:ascii="Times New Roman" w:eastAsia="方正仿宋_GBK" w:hAnsi="Times New Roman" w:hint="eastAsia"/>
          <w:color w:val="000000"/>
          <w:sz w:val="32"/>
          <w:szCs w:val="32"/>
        </w:rPr>
        <w:t>年实际支出</w:t>
      </w:r>
      <w:r>
        <w:rPr>
          <w:rFonts w:ascii="Times New Roman" w:eastAsia="方正仿宋_GBK" w:hAnsi="Times New Roman" w:hint="eastAsia"/>
          <w:color w:val="000000"/>
          <w:sz w:val="32"/>
          <w:szCs w:val="32"/>
        </w:rPr>
        <w:t>955.78</w:t>
      </w:r>
      <w:r w:rsidRPr="00802BC9">
        <w:rPr>
          <w:rFonts w:ascii="Times New Roman" w:eastAsia="方正仿宋_GBK" w:hAnsi="Times New Roman" w:hint="eastAsia"/>
          <w:color w:val="000000"/>
          <w:sz w:val="32"/>
          <w:szCs w:val="32"/>
        </w:rPr>
        <w:t>万元，年初既定整体绩效目标有序完成。绩效自评报告详见附件。</w:t>
      </w:r>
    </w:p>
    <w:p w:rsidR="002F0AE3" w:rsidRDefault="002F0AE3" w:rsidP="002F0AE3">
      <w:pPr>
        <w:spacing w:line="560" w:lineRule="exact"/>
        <w:jc w:val="center"/>
        <w:rPr>
          <w:rStyle w:val="1Char"/>
          <w:rFonts w:ascii="Times New Roman" w:eastAsia="方正小标宋_GBK" w:hAnsi="Times New Roman"/>
        </w:rPr>
      </w:pPr>
    </w:p>
    <w:p w:rsidR="00FC0764" w:rsidRDefault="00FC0764" w:rsidP="002F0AE3">
      <w:pPr>
        <w:spacing w:line="560" w:lineRule="exact"/>
        <w:jc w:val="center"/>
        <w:rPr>
          <w:rStyle w:val="1Char"/>
          <w:rFonts w:ascii="Times New Roman" w:eastAsia="方正小标宋_GBK" w:hAnsi="Times New Roman"/>
        </w:rPr>
      </w:pPr>
    </w:p>
    <w:p w:rsidR="00FC0764" w:rsidRDefault="00FC0764" w:rsidP="002F0AE3">
      <w:pPr>
        <w:spacing w:line="560" w:lineRule="exact"/>
        <w:jc w:val="center"/>
        <w:rPr>
          <w:rStyle w:val="1Char"/>
          <w:rFonts w:ascii="Times New Roman" w:eastAsia="方正小标宋_GBK" w:hAnsi="Times New Roman"/>
        </w:rPr>
      </w:pPr>
    </w:p>
    <w:p w:rsidR="00FC0764" w:rsidRDefault="00FC0764" w:rsidP="002F0AE3">
      <w:pPr>
        <w:spacing w:line="560" w:lineRule="exact"/>
        <w:jc w:val="center"/>
        <w:rPr>
          <w:rStyle w:val="1Char"/>
          <w:rFonts w:ascii="Times New Roman" w:eastAsia="方正小标宋_GBK" w:hAnsi="Times New Roman"/>
        </w:rPr>
      </w:pPr>
    </w:p>
    <w:p w:rsidR="00FC0764" w:rsidRDefault="00FC0764" w:rsidP="002F0AE3">
      <w:pPr>
        <w:spacing w:line="560" w:lineRule="exact"/>
        <w:jc w:val="center"/>
        <w:rPr>
          <w:rStyle w:val="1Char"/>
          <w:rFonts w:ascii="Times New Roman" w:eastAsia="方正小标宋_GBK" w:hAnsi="Times New Roman"/>
        </w:rPr>
      </w:pPr>
    </w:p>
    <w:p w:rsidR="00FC0764" w:rsidRDefault="00FC0764" w:rsidP="002F0AE3">
      <w:pPr>
        <w:spacing w:line="560" w:lineRule="exact"/>
        <w:jc w:val="center"/>
        <w:rPr>
          <w:rStyle w:val="1Char"/>
          <w:rFonts w:ascii="Times New Roman" w:eastAsia="方正小标宋_GBK" w:hAnsi="Times New Roman"/>
        </w:rPr>
      </w:pPr>
    </w:p>
    <w:p w:rsidR="00FC0764" w:rsidRDefault="00FC0764" w:rsidP="002F0AE3">
      <w:pPr>
        <w:spacing w:line="560" w:lineRule="exact"/>
        <w:jc w:val="center"/>
        <w:rPr>
          <w:rStyle w:val="1Char"/>
          <w:rFonts w:ascii="Times New Roman" w:eastAsia="方正小标宋_GBK" w:hAnsi="Times New Roman"/>
        </w:rPr>
      </w:pPr>
    </w:p>
    <w:p w:rsidR="00E91996" w:rsidRDefault="00E91996" w:rsidP="002F0AE3">
      <w:pPr>
        <w:spacing w:line="560" w:lineRule="exact"/>
        <w:jc w:val="center"/>
        <w:rPr>
          <w:rStyle w:val="1Char"/>
          <w:rFonts w:ascii="Times New Roman" w:eastAsia="方正小标宋_GBK" w:hAnsi="Times New Roman"/>
        </w:rPr>
      </w:pPr>
    </w:p>
    <w:p w:rsidR="00E91996" w:rsidRDefault="00E91996" w:rsidP="002F0AE3">
      <w:pPr>
        <w:spacing w:line="560" w:lineRule="exact"/>
        <w:jc w:val="center"/>
        <w:rPr>
          <w:rStyle w:val="1Char"/>
          <w:rFonts w:ascii="Times New Roman" w:eastAsia="方正小标宋_GBK" w:hAnsi="Times New Roman"/>
        </w:rPr>
      </w:pPr>
    </w:p>
    <w:p w:rsidR="00FC0764" w:rsidRDefault="00FC0764" w:rsidP="002F0AE3">
      <w:pPr>
        <w:spacing w:line="560" w:lineRule="exact"/>
        <w:jc w:val="center"/>
        <w:rPr>
          <w:rStyle w:val="1Char"/>
          <w:rFonts w:ascii="Times New Roman" w:eastAsia="方正小标宋_GBK" w:hAnsi="Times New Roman"/>
        </w:rPr>
      </w:pPr>
    </w:p>
    <w:p w:rsidR="002F0AE3" w:rsidRDefault="002F0AE3" w:rsidP="002C40B2">
      <w:pPr>
        <w:spacing w:after="0" w:line="560" w:lineRule="exact"/>
        <w:jc w:val="center"/>
        <w:rPr>
          <w:rStyle w:val="1Char"/>
          <w:rFonts w:ascii="Times New Roman" w:eastAsia="方正小标宋_GBK" w:hAnsi="Times New Roman"/>
          <w:b w:val="0"/>
        </w:rPr>
      </w:pPr>
      <w:r>
        <w:rPr>
          <w:rStyle w:val="1Char"/>
          <w:rFonts w:ascii="Times New Roman" w:eastAsia="方正小标宋_GBK" w:hAnsi="Times New Roman"/>
        </w:rPr>
        <w:lastRenderedPageBreak/>
        <w:t>第三部分</w:t>
      </w:r>
      <w:r>
        <w:rPr>
          <w:rStyle w:val="1Char"/>
          <w:rFonts w:ascii="Times New Roman" w:eastAsia="方正小标宋_GBK" w:hAnsi="Times New Roman"/>
        </w:rPr>
        <w:t xml:space="preserve">  </w:t>
      </w:r>
      <w:r>
        <w:rPr>
          <w:rStyle w:val="1Char"/>
          <w:rFonts w:ascii="Times New Roman" w:eastAsia="方正小标宋_GBK" w:hAnsi="Times New Roman"/>
        </w:rPr>
        <w:t>名</w:t>
      </w:r>
      <w:r>
        <w:rPr>
          <w:rStyle w:val="1Char"/>
          <w:rFonts w:ascii="Times New Roman" w:eastAsia="方正小标宋_GBK" w:hAnsi="Times New Roman"/>
          <w:b w:val="0"/>
        </w:rPr>
        <w:t>词解释</w:t>
      </w:r>
    </w:p>
    <w:p w:rsidR="002F0AE3" w:rsidRDefault="002F0AE3" w:rsidP="002C40B2">
      <w:pPr>
        <w:spacing w:after="0" w:line="560" w:lineRule="exact"/>
        <w:jc w:val="both"/>
        <w:rPr>
          <w:rFonts w:ascii="Times New Roman" w:hAnsi="Times New Roman"/>
          <w:b/>
          <w:sz w:val="44"/>
          <w:szCs w:val="44"/>
        </w:rPr>
      </w:pPr>
    </w:p>
    <w:p w:rsidR="002F0AE3" w:rsidRDefault="002F0AE3" w:rsidP="002C40B2">
      <w:pPr>
        <w:pStyle w:val="Default"/>
        <w:spacing w:line="560" w:lineRule="exact"/>
        <w:ind w:firstLineChars="200" w:firstLine="640"/>
        <w:jc w:val="both"/>
        <w:rPr>
          <w:rFonts w:ascii="Times New Roman" w:eastAsia="方正仿宋_GBK" w:hAnsi="Times New Roman" w:cs="Times New Roman"/>
          <w:color w:val="auto"/>
          <w:sz w:val="32"/>
          <w:szCs w:val="32"/>
        </w:rPr>
      </w:pPr>
      <w:r>
        <w:rPr>
          <w:rFonts w:ascii="Times New Roman" w:eastAsia="方正仿宋_GBK" w:hAnsi="Times New Roman" w:cs="Times New Roman"/>
          <w:color w:val="auto"/>
          <w:sz w:val="32"/>
          <w:szCs w:val="32"/>
        </w:rPr>
        <w:t>1.</w:t>
      </w:r>
      <w:r>
        <w:rPr>
          <w:rFonts w:ascii="Times New Roman" w:eastAsia="方正仿宋_GBK" w:hAnsi="Times New Roman" w:cs="Times New Roman"/>
          <w:color w:val="auto"/>
          <w:sz w:val="32"/>
          <w:szCs w:val="32"/>
        </w:rPr>
        <w:t>财政拨款收入：指单位从同级财政部门取得的财政预算资金。</w:t>
      </w:r>
    </w:p>
    <w:p w:rsidR="002F0AE3" w:rsidRDefault="002F0AE3" w:rsidP="002C40B2">
      <w:pPr>
        <w:pStyle w:val="Default"/>
        <w:spacing w:line="560" w:lineRule="exact"/>
        <w:ind w:firstLineChars="200" w:firstLine="640"/>
        <w:jc w:val="both"/>
        <w:rPr>
          <w:rFonts w:ascii="Times New Roman" w:eastAsia="方正仿宋_GBK" w:hAnsi="Times New Roman" w:cs="Times New Roman"/>
          <w:color w:val="auto"/>
          <w:sz w:val="32"/>
          <w:szCs w:val="32"/>
        </w:rPr>
      </w:pPr>
      <w:r>
        <w:rPr>
          <w:rFonts w:ascii="Times New Roman" w:eastAsia="方正仿宋_GBK" w:hAnsi="Times New Roman" w:cs="Times New Roman"/>
          <w:color w:val="auto"/>
          <w:sz w:val="32"/>
          <w:szCs w:val="32"/>
        </w:rPr>
        <w:t>2.</w:t>
      </w:r>
      <w:r>
        <w:rPr>
          <w:rFonts w:ascii="Times New Roman" w:eastAsia="方正仿宋_GBK" w:hAnsi="Times New Roman" w:cs="Times New Roman"/>
          <w:color w:val="auto"/>
          <w:sz w:val="32"/>
          <w:szCs w:val="32"/>
        </w:rPr>
        <w:t>事业收入：指事业单位开展专业业务活动及辅助活动取得的收入。</w:t>
      </w:r>
    </w:p>
    <w:p w:rsidR="002F0AE3" w:rsidRDefault="002F0AE3" w:rsidP="002C40B2">
      <w:pPr>
        <w:pStyle w:val="Default"/>
        <w:spacing w:line="560" w:lineRule="exact"/>
        <w:ind w:firstLineChars="200" w:firstLine="640"/>
        <w:jc w:val="both"/>
        <w:rPr>
          <w:rFonts w:ascii="Times New Roman" w:eastAsia="方正仿宋_GBK" w:hAnsi="Times New Roman" w:cs="Times New Roman"/>
          <w:color w:val="auto"/>
          <w:sz w:val="32"/>
          <w:szCs w:val="32"/>
        </w:rPr>
      </w:pPr>
      <w:r>
        <w:rPr>
          <w:rFonts w:ascii="Times New Roman" w:eastAsia="方正仿宋_GBK" w:hAnsi="Times New Roman" w:cs="Times New Roman"/>
          <w:color w:val="auto"/>
          <w:sz w:val="32"/>
          <w:szCs w:val="32"/>
        </w:rPr>
        <w:t>3.</w:t>
      </w:r>
      <w:r>
        <w:rPr>
          <w:rFonts w:ascii="Times New Roman" w:eastAsia="方正仿宋_GBK" w:hAnsi="Times New Roman" w:cs="Times New Roman"/>
          <w:color w:val="auto"/>
          <w:sz w:val="32"/>
          <w:szCs w:val="32"/>
        </w:rPr>
        <w:t>经营收入：指事业单位在专业业务活动及其辅助活动之外开展非独立核算经营活动取得的收入。</w:t>
      </w:r>
    </w:p>
    <w:p w:rsidR="002F0AE3" w:rsidRDefault="002F0AE3" w:rsidP="00E91996">
      <w:pPr>
        <w:pStyle w:val="Default"/>
        <w:spacing w:line="560" w:lineRule="exact"/>
        <w:ind w:firstLineChars="200" w:firstLine="640"/>
        <w:jc w:val="both"/>
        <w:rPr>
          <w:rFonts w:ascii="Times New Roman" w:eastAsia="方正仿宋_GBK" w:hAnsi="Times New Roman" w:cs="Times New Roman"/>
          <w:color w:val="auto"/>
          <w:sz w:val="32"/>
          <w:szCs w:val="32"/>
        </w:rPr>
      </w:pPr>
      <w:r>
        <w:rPr>
          <w:rFonts w:ascii="Times New Roman" w:eastAsia="方正仿宋_GBK" w:hAnsi="Times New Roman" w:cs="Times New Roman"/>
          <w:color w:val="auto"/>
          <w:sz w:val="32"/>
          <w:szCs w:val="32"/>
        </w:rPr>
        <w:t>4.</w:t>
      </w:r>
      <w:r>
        <w:rPr>
          <w:rFonts w:ascii="Times New Roman" w:eastAsia="方正仿宋_GBK" w:hAnsi="Times New Roman" w:cs="Times New Roman"/>
          <w:color w:val="auto"/>
          <w:sz w:val="32"/>
          <w:szCs w:val="32"/>
        </w:rPr>
        <w:t>其他收入：指单位取得的除上述收入以外的各项收入。</w:t>
      </w:r>
      <w:r>
        <w:rPr>
          <w:rFonts w:ascii="Times New Roman" w:eastAsia="方正仿宋_GBK" w:hAnsi="Times New Roman" w:cs="Times New Roman"/>
          <w:color w:val="auto"/>
          <w:sz w:val="32"/>
          <w:szCs w:val="32"/>
        </w:rPr>
        <w:t xml:space="preserve"> </w:t>
      </w:r>
    </w:p>
    <w:p w:rsidR="002F0AE3" w:rsidRDefault="002F0AE3" w:rsidP="00E91996">
      <w:pPr>
        <w:pStyle w:val="Default"/>
        <w:spacing w:line="560" w:lineRule="exact"/>
        <w:ind w:firstLineChars="200" w:firstLine="640"/>
        <w:jc w:val="both"/>
        <w:rPr>
          <w:rFonts w:ascii="Times New Roman" w:eastAsia="方正仿宋_GBK" w:hAnsi="Times New Roman" w:cs="Times New Roman"/>
          <w:color w:val="auto"/>
          <w:sz w:val="32"/>
          <w:szCs w:val="32"/>
        </w:rPr>
      </w:pPr>
      <w:r>
        <w:rPr>
          <w:rFonts w:ascii="Times New Roman" w:eastAsia="方正仿宋_GBK" w:hAnsi="Times New Roman" w:cs="Times New Roman"/>
          <w:color w:val="auto"/>
          <w:sz w:val="32"/>
          <w:szCs w:val="32"/>
        </w:rPr>
        <w:t>5.</w:t>
      </w:r>
      <w:r>
        <w:rPr>
          <w:rFonts w:ascii="Times New Roman" w:eastAsia="方正仿宋_GBK" w:hAnsi="Times New Roman" w:cs="Times New Roman"/>
          <w:sz w:val="32"/>
          <w:szCs w:val="32"/>
        </w:rPr>
        <w:t>使用非财政拨款结余（含专用结余）</w:t>
      </w:r>
      <w:r>
        <w:rPr>
          <w:rFonts w:ascii="Times New Roman" w:eastAsia="方正仿宋_GBK" w:hAnsi="Times New Roman" w:cs="Times New Roman"/>
          <w:color w:val="auto"/>
          <w:sz w:val="32"/>
          <w:szCs w:val="32"/>
        </w:rPr>
        <w:t>：指事业单位使用以前年度积累的非财政拨款结余弥补当年收支差额的金额。</w:t>
      </w:r>
      <w:r>
        <w:rPr>
          <w:rFonts w:ascii="Times New Roman" w:eastAsia="方正仿宋_GBK" w:hAnsi="Times New Roman" w:cs="Times New Roman"/>
          <w:color w:val="auto"/>
          <w:sz w:val="32"/>
          <w:szCs w:val="32"/>
        </w:rPr>
        <w:t xml:space="preserve"> </w:t>
      </w:r>
    </w:p>
    <w:p w:rsidR="002F0AE3" w:rsidRDefault="002F0AE3" w:rsidP="00E91996">
      <w:pPr>
        <w:pStyle w:val="Default"/>
        <w:spacing w:line="560" w:lineRule="exact"/>
        <w:ind w:firstLineChars="200" w:firstLine="640"/>
        <w:jc w:val="both"/>
        <w:rPr>
          <w:rFonts w:ascii="Times New Roman" w:eastAsia="方正仿宋_GBK" w:hAnsi="Times New Roman" w:cs="Times New Roman"/>
          <w:color w:val="auto"/>
          <w:sz w:val="32"/>
          <w:szCs w:val="32"/>
        </w:rPr>
      </w:pPr>
      <w:r>
        <w:rPr>
          <w:rFonts w:ascii="Times New Roman" w:eastAsia="方正仿宋_GBK" w:hAnsi="Times New Roman" w:cs="Times New Roman"/>
          <w:color w:val="auto"/>
          <w:sz w:val="32"/>
          <w:szCs w:val="32"/>
        </w:rPr>
        <w:t>6.</w:t>
      </w:r>
      <w:r>
        <w:rPr>
          <w:rFonts w:ascii="Times New Roman" w:eastAsia="方正仿宋_GBK" w:hAnsi="Times New Roman" w:cs="Times New Roman"/>
          <w:color w:val="auto"/>
          <w:sz w:val="32"/>
          <w:szCs w:val="32"/>
        </w:rPr>
        <w:t>年初结转和结余：指以前年度尚未完成、结转到本年按有关规定继续使用的资金。</w:t>
      </w:r>
      <w:r>
        <w:rPr>
          <w:rFonts w:ascii="Times New Roman" w:eastAsia="方正仿宋_GBK" w:hAnsi="Times New Roman" w:cs="Times New Roman"/>
          <w:color w:val="auto"/>
          <w:sz w:val="32"/>
          <w:szCs w:val="32"/>
        </w:rPr>
        <w:t xml:space="preserve"> </w:t>
      </w:r>
    </w:p>
    <w:p w:rsidR="002F0AE3" w:rsidRDefault="002F0AE3" w:rsidP="00E91996">
      <w:pPr>
        <w:pStyle w:val="Default"/>
        <w:spacing w:line="560" w:lineRule="exact"/>
        <w:ind w:firstLineChars="200" w:firstLine="640"/>
        <w:jc w:val="both"/>
        <w:rPr>
          <w:rFonts w:ascii="Times New Roman" w:eastAsia="方正仿宋_GBK" w:hAnsi="Times New Roman" w:cs="Times New Roman"/>
          <w:color w:val="auto"/>
          <w:sz w:val="32"/>
          <w:szCs w:val="32"/>
        </w:rPr>
      </w:pPr>
      <w:r>
        <w:rPr>
          <w:rFonts w:ascii="Times New Roman" w:eastAsia="方正仿宋_GBK" w:hAnsi="Times New Roman" w:cs="Times New Roman"/>
          <w:color w:val="auto"/>
          <w:sz w:val="32"/>
          <w:szCs w:val="32"/>
        </w:rPr>
        <w:t>7.</w:t>
      </w:r>
      <w:r>
        <w:rPr>
          <w:rFonts w:ascii="Times New Roman" w:eastAsia="方正仿宋_GBK" w:hAnsi="Times New Roman" w:cs="Times New Roman"/>
          <w:color w:val="auto"/>
          <w:sz w:val="32"/>
          <w:szCs w:val="32"/>
        </w:rPr>
        <w:t>结余分配：指事业单位按照会计制度规定缴纳的所得税、提取的专用结余以及转入非财政拨款结余的金额等。</w:t>
      </w:r>
    </w:p>
    <w:p w:rsidR="002F0AE3" w:rsidRDefault="002F0AE3" w:rsidP="00E91996">
      <w:pPr>
        <w:pStyle w:val="Default"/>
        <w:spacing w:line="560" w:lineRule="exact"/>
        <w:ind w:firstLineChars="200" w:firstLine="640"/>
        <w:jc w:val="both"/>
        <w:rPr>
          <w:rFonts w:ascii="Times New Roman" w:eastAsia="方正仿宋_GBK" w:hAnsi="Times New Roman" w:cs="Times New Roman"/>
          <w:color w:val="auto"/>
          <w:sz w:val="32"/>
          <w:szCs w:val="32"/>
        </w:rPr>
      </w:pPr>
      <w:r>
        <w:rPr>
          <w:rFonts w:ascii="Times New Roman" w:eastAsia="方正仿宋_GBK" w:hAnsi="Times New Roman" w:cs="Times New Roman"/>
          <w:color w:val="auto"/>
          <w:sz w:val="32"/>
          <w:szCs w:val="32"/>
        </w:rPr>
        <w:t>8.</w:t>
      </w:r>
      <w:r>
        <w:rPr>
          <w:rFonts w:ascii="Times New Roman" w:eastAsia="方正仿宋_GBK" w:hAnsi="Times New Roman" w:cs="Times New Roman"/>
          <w:color w:val="auto"/>
          <w:sz w:val="32"/>
          <w:szCs w:val="32"/>
        </w:rPr>
        <w:t>年末结转和结余：指单位按有关规定结转到下年或以后年度继续使用的资金。</w:t>
      </w:r>
    </w:p>
    <w:p w:rsidR="002F0AE3" w:rsidRDefault="002F0AE3" w:rsidP="00E91996">
      <w:pPr>
        <w:spacing w:after="0"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9</w:t>
      </w:r>
      <w:r>
        <w:rPr>
          <w:rFonts w:ascii="Times New Roman" w:eastAsia="方正仿宋_GBK" w:hAnsi="Times New Roman"/>
          <w:sz w:val="32"/>
          <w:szCs w:val="32"/>
        </w:rPr>
        <w:t>．一般公共服务支出（类）网信事务（款）事业运行（项）：指反映行政单位的基本支出，不包括行政单位（包括实行公务员管理的事业单位）后勤服务中心、医务室等附属事业单位。</w:t>
      </w:r>
    </w:p>
    <w:p w:rsidR="002F0AE3" w:rsidRDefault="002F0AE3" w:rsidP="00E91996">
      <w:pPr>
        <w:spacing w:after="0"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lastRenderedPageBreak/>
        <w:t xml:space="preserve">10. </w:t>
      </w:r>
      <w:r>
        <w:rPr>
          <w:rFonts w:ascii="Times New Roman" w:eastAsia="方正仿宋_GBK" w:hAnsi="Times New Roman"/>
          <w:sz w:val="32"/>
          <w:szCs w:val="32"/>
        </w:rPr>
        <w:t>一般公共服务支出（类）网信事务（款）其他网信事务支出（项）：反映除上诉项目以外网信事务支出。</w:t>
      </w:r>
    </w:p>
    <w:p w:rsidR="002F0AE3" w:rsidRDefault="002F0AE3" w:rsidP="00E91996">
      <w:pPr>
        <w:spacing w:after="0"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11.</w:t>
      </w:r>
      <w:r>
        <w:rPr>
          <w:rFonts w:ascii="Times New Roman" w:eastAsia="方正仿宋_GBK" w:hAnsi="Times New Roman"/>
          <w:sz w:val="32"/>
          <w:szCs w:val="32"/>
        </w:rPr>
        <w:t>社会保障和就业（类）行政职业单位离退休（款）机关事业单位基本养老保险（项）</w:t>
      </w:r>
      <w:r>
        <w:rPr>
          <w:rFonts w:ascii="Times New Roman" w:eastAsia="方正仿宋_GBK" w:hAnsi="Times New Roman"/>
          <w:sz w:val="32"/>
          <w:szCs w:val="32"/>
        </w:rPr>
        <w:t>:</w:t>
      </w:r>
      <w:r>
        <w:rPr>
          <w:rFonts w:ascii="Times New Roman" w:eastAsia="方正仿宋_GBK" w:hAnsi="Times New Roman"/>
          <w:sz w:val="32"/>
          <w:szCs w:val="32"/>
        </w:rPr>
        <w:t>指反映机关事业单位实施养老保险制度由单位缴纳的基本养老保险费的支出，主要用于养老保险缴费。</w:t>
      </w:r>
    </w:p>
    <w:p w:rsidR="002F0AE3" w:rsidRDefault="002F0AE3" w:rsidP="00E91996">
      <w:pPr>
        <w:spacing w:after="0"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12.</w:t>
      </w:r>
      <w:r>
        <w:rPr>
          <w:rFonts w:ascii="Times New Roman" w:eastAsia="方正仿宋_GBK" w:hAnsi="Times New Roman"/>
          <w:sz w:val="32"/>
          <w:szCs w:val="32"/>
        </w:rPr>
        <w:t>社会保障和就业（类）行政职业单位离退休（款）机关事业单位职业年金（项）：指反映机关事业单位实施养老保险制度由单位缴纳的职业年金的支出，主要用于职业年金缴费。</w:t>
      </w:r>
    </w:p>
    <w:p w:rsidR="002F0AE3" w:rsidRDefault="002F0AE3" w:rsidP="00E91996">
      <w:pPr>
        <w:spacing w:after="0"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13.</w:t>
      </w:r>
      <w:r>
        <w:rPr>
          <w:rFonts w:ascii="Times New Roman" w:eastAsia="方正仿宋_GBK" w:hAnsi="Times New Roman"/>
          <w:sz w:val="32"/>
          <w:szCs w:val="32"/>
        </w:rPr>
        <w:t>医疗卫生与计划生育（类）行政事业单位医疗（款）行政单位医疗（项）</w:t>
      </w:r>
      <w:r>
        <w:rPr>
          <w:rFonts w:ascii="Times New Roman" w:eastAsia="方正仿宋_GBK" w:hAnsi="Times New Roman"/>
          <w:sz w:val="32"/>
          <w:szCs w:val="32"/>
        </w:rPr>
        <w:t>:</w:t>
      </w:r>
      <w:r>
        <w:rPr>
          <w:rFonts w:ascii="Times New Roman" w:eastAsia="方正仿宋_GBK" w:hAnsi="Times New Roman"/>
          <w:sz w:val="32"/>
          <w:szCs w:val="32"/>
        </w:rPr>
        <w:t>指单位人员行政单位医疗保险支出。</w:t>
      </w:r>
    </w:p>
    <w:p w:rsidR="002F0AE3" w:rsidRDefault="002F0AE3" w:rsidP="00E91996">
      <w:pPr>
        <w:pStyle w:val="a5"/>
        <w:spacing w:line="560" w:lineRule="exact"/>
        <w:jc w:val="both"/>
        <w:rPr>
          <w:rFonts w:ascii="Times New Roman" w:eastAsia="方正仿宋_GBK" w:hAnsi="Times New Roman"/>
          <w:kern w:val="0"/>
          <w:sz w:val="32"/>
          <w:szCs w:val="32"/>
        </w:rPr>
      </w:pPr>
      <w:r>
        <w:rPr>
          <w:rFonts w:ascii="Times New Roman" w:eastAsia="方正仿宋_GBK" w:hAnsi="Times New Roman"/>
          <w:kern w:val="0"/>
          <w:sz w:val="32"/>
          <w:szCs w:val="32"/>
        </w:rPr>
        <w:t xml:space="preserve">    14. </w:t>
      </w:r>
      <w:r>
        <w:rPr>
          <w:rFonts w:ascii="Times New Roman" w:eastAsia="方正仿宋_GBK" w:hAnsi="Times New Roman"/>
          <w:kern w:val="0"/>
          <w:sz w:val="32"/>
          <w:szCs w:val="32"/>
        </w:rPr>
        <w:t>医疗卫生与计划生育（类）行政事业单位医疗（款）其他行政事业单位医疗支出（项）：指其他用于行政事业单位医疗方面的支出。</w:t>
      </w:r>
      <w:r>
        <w:rPr>
          <w:rFonts w:ascii="Times New Roman" w:eastAsia="方正仿宋_GBK" w:hAnsi="Times New Roman"/>
          <w:kern w:val="0"/>
          <w:sz w:val="32"/>
          <w:szCs w:val="32"/>
        </w:rPr>
        <w:t xml:space="preserve">   </w:t>
      </w:r>
    </w:p>
    <w:p w:rsidR="002F0AE3" w:rsidRDefault="002F0AE3" w:rsidP="00E91996">
      <w:pPr>
        <w:spacing w:after="0" w:line="560" w:lineRule="exact"/>
        <w:ind w:firstLine="640"/>
        <w:jc w:val="both"/>
        <w:rPr>
          <w:rFonts w:ascii="Times New Roman" w:eastAsia="方正仿宋_GBK" w:hAnsi="Times New Roman"/>
          <w:sz w:val="32"/>
          <w:szCs w:val="32"/>
        </w:rPr>
      </w:pPr>
      <w:r>
        <w:rPr>
          <w:rFonts w:ascii="Times New Roman" w:eastAsia="方正仿宋_GBK" w:hAnsi="Times New Roman"/>
          <w:sz w:val="32"/>
          <w:szCs w:val="32"/>
        </w:rPr>
        <w:t>15.</w:t>
      </w:r>
      <w:r>
        <w:rPr>
          <w:rFonts w:ascii="Times New Roman" w:eastAsia="方正仿宋_GBK" w:hAnsi="Times New Roman"/>
          <w:sz w:val="32"/>
          <w:szCs w:val="32"/>
        </w:rPr>
        <w:t>住房保障（类）住房改革（款）住房公积金（项）：指行政事业单位按人力资源和社会保障部、财政部规定的基本工资和津贴补贴以及规定比例为职工缴纳的住房公积金。</w:t>
      </w:r>
    </w:p>
    <w:p w:rsidR="002F0AE3" w:rsidRDefault="002F0AE3" w:rsidP="00E91996">
      <w:pPr>
        <w:spacing w:after="0" w:line="560" w:lineRule="exact"/>
        <w:ind w:firstLineChars="200" w:firstLine="640"/>
        <w:jc w:val="both"/>
        <w:rPr>
          <w:rFonts w:ascii="Times New Roman" w:eastAsia="方正仿宋_GBK" w:hAnsi="Times New Roman"/>
          <w:color w:val="000000"/>
          <w:sz w:val="32"/>
          <w:szCs w:val="32"/>
        </w:rPr>
      </w:pPr>
      <w:r>
        <w:rPr>
          <w:rFonts w:ascii="Times New Roman" w:eastAsia="方正仿宋_GBK" w:hAnsi="Times New Roman"/>
          <w:color w:val="000000"/>
          <w:sz w:val="32"/>
          <w:szCs w:val="32"/>
        </w:rPr>
        <w:t>16.</w:t>
      </w:r>
      <w:r>
        <w:rPr>
          <w:rFonts w:ascii="Times New Roman" w:eastAsia="方正仿宋_GBK" w:hAnsi="Times New Roman"/>
          <w:color w:val="000000"/>
          <w:sz w:val="32"/>
          <w:szCs w:val="32"/>
        </w:rPr>
        <w:t>基本支出：指为保障机构正常运转、完成日常工作任务而发生的人员支出和公用支出。</w:t>
      </w:r>
    </w:p>
    <w:p w:rsidR="002F0AE3" w:rsidRDefault="002F0AE3" w:rsidP="00E91996">
      <w:pPr>
        <w:spacing w:after="0" w:line="560" w:lineRule="exact"/>
        <w:ind w:firstLineChars="200" w:firstLine="640"/>
        <w:jc w:val="both"/>
        <w:rPr>
          <w:rFonts w:ascii="Times New Roman" w:eastAsia="方正仿宋_GBK" w:hAnsi="Times New Roman"/>
          <w:color w:val="000000"/>
          <w:sz w:val="32"/>
          <w:szCs w:val="32"/>
        </w:rPr>
      </w:pPr>
      <w:r>
        <w:rPr>
          <w:rFonts w:ascii="Times New Roman" w:eastAsia="方正仿宋_GBK" w:hAnsi="Times New Roman"/>
          <w:color w:val="000000"/>
          <w:sz w:val="32"/>
          <w:szCs w:val="32"/>
        </w:rPr>
        <w:t>16.</w:t>
      </w:r>
      <w:r>
        <w:rPr>
          <w:rFonts w:ascii="Times New Roman" w:eastAsia="方正仿宋_GBK" w:hAnsi="Times New Roman"/>
          <w:color w:val="000000"/>
          <w:sz w:val="32"/>
          <w:szCs w:val="32"/>
        </w:rPr>
        <w:t>项目支出：指在基本支出之外为完成特定行政任务和事业发展目标所发生的支出。</w:t>
      </w:r>
      <w:r>
        <w:rPr>
          <w:rFonts w:ascii="Times New Roman" w:eastAsia="方正仿宋_GBK" w:hAnsi="Times New Roman"/>
          <w:color w:val="000000"/>
          <w:sz w:val="32"/>
          <w:szCs w:val="32"/>
        </w:rPr>
        <w:t xml:space="preserve"> </w:t>
      </w:r>
    </w:p>
    <w:p w:rsidR="002F0AE3" w:rsidRDefault="002F0AE3" w:rsidP="00E91996">
      <w:pPr>
        <w:spacing w:after="0"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lastRenderedPageBreak/>
        <w:t>18.</w:t>
      </w:r>
      <w:r>
        <w:rPr>
          <w:rFonts w:ascii="Times New Roman" w:eastAsia="方正仿宋_GBK" w:hAnsi="Times New Roman"/>
          <w:sz w:val="32"/>
          <w:szCs w:val="32"/>
        </w:rPr>
        <w:t>经营支出：指事业单位在专业业务活动及其辅助活动之外开展非独立核算经营活动发生的支出。</w:t>
      </w:r>
    </w:p>
    <w:p w:rsidR="002F0AE3" w:rsidRDefault="002F0AE3" w:rsidP="00E91996">
      <w:pPr>
        <w:pStyle w:val="Default"/>
        <w:spacing w:line="560" w:lineRule="exact"/>
        <w:ind w:firstLineChars="200" w:firstLine="640"/>
        <w:jc w:val="both"/>
        <w:rPr>
          <w:rFonts w:ascii="Times New Roman" w:eastAsia="方正仿宋_GBK" w:hAnsi="Times New Roman" w:cs="Times New Roman"/>
          <w:color w:val="auto"/>
          <w:sz w:val="32"/>
          <w:szCs w:val="32"/>
        </w:rPr>
      </w:pPr>
      <w:r>
        <w:rPr>
          <w:rFonts w:ascii="Times New Roman" w:eastAsia="方正仿宋_GBK" w:hAnsi="Times New Roman" w:cs="Times New Roman"/>
          <w:color w:val="auto"/>
          <w:sz w:val="32"/>
          <w:szCs w:val="32"/>
        </w:rPr>
        <w:t>19.“</w:t>
      </w:r>
      <w:r>
        <w:rPr>
          <w:rFonts w:ascii="Times New Roman" w:eastAsia="方正仿宋_GBK" w:hAnsi="Times New Roman" w:cs="Times New Roman"/>
          <w:color w:val="auto"/>
          <w:sz w:val="32"/>
          <w:szCs w:val="32"/>
        </w:rPr>
        <w:t>三公</w:t>
      </w:r>
      <w:r>
        <w:rPr>
          <w:rFonts w:ascii="Times New Roman" w:eastAsia="方正仿宋_GBK" w:hAnsi="Times New Roman" w:cs="Times New Roman"/>
          <w:color w:val="auto"/>
          <w:sz w:val="32"/>
          <w:szCs w:val="32"/>
        </w:rPr>
        <w:t>”</w:t>
      </w:r>
      <w:r>
        <w:rPr>
          <w:rFonts w:ascii="Times New Roman" w:eastAsia="方正仿宋_GBK" w:hAnsi="Times New Roman" w:cs="Times New Roman"/>
          <w:color w:val="auto"/>
          <w:sz w:val="32"/>
          <w:szCs w:val="32"/>
        </w:rPr>
        <w:t>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2F0AE3" w:rsidRDefault="002F0AE3" w:rsidP="00E91996">
      <w:pPr>
        <w:pStyle w:val="Default"/>
        <w:spacing w:line="560" w:lineRule="exact"/>
        <w:ind w:firstLineChars="200" w:firstLine="640"/>
        <w:jc w:val="both"/>
        <w:rPr>
          <w:rFonts w:ascii="Times New Roman" w:eastAsia="方正仿宋_GBK" w:hAnsi="Times New Roman" w:cs="Times New Roman"/>
          <w:color w:val="auto"/>
          <w:sz w:val="32"/>
          <w:szCs w:val="32"/>
        </w:rPr>
      </w:pPr>
      <w:r>
        <w:rPr>
          <w:rFonts w:ascii="Times New Roman" w:eastAsia="方正仿宋_GBK" w:hAnsi="Times New Roman" w:cs="Times New Roman"/>
          <w:color w:val="auto"/>
          <w:sz w:val="32"/>
          <w:szCs w:val="32"/>
        </w:rPr>
        <w:t>20.</w:t>
      </w:r>
      <w:r>
        <w:rPr>
          <w:rFonts w:ascii="Times New Roman" w:eastAsia="方正仿宋_GBK" w:hAnsi="Times New Roman" w:cs="Times New Roman"/>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2F0AE3" w:rsidRDefault="002F0AE3" w:rsidP="00E91996">
      <w:pPr>
        <w:spacing w:after="0" w:line="560" w:lineRule="exact"/>
        <w:jc w:val="both"/>
        <w:outlineLvl w:val="0"/>
        <w:rPr>
          <w:rFonts w:ascii="Times New Roman" w:eastAsia="黑体" w:hAnsi="Times New Roman"/>
          <w:sz w:val="44"/>
          <w:szCs w:val="44"/>
        </w:rPr>
      </w:pPr>
    </w:p>
    <w:p w:rsidR="002F0AE3" w:rsidRDefault="002F0AE3" w:rsidP="00E91996">
      <w:pPr>
        <w:pStyle w:val="a5"/>
        <w:spacing w:line="560" w:lineRule="exact"/>
        <w:jc w:val="both"/>
        <w:rPr>
          <w:rFonts w:ascii="Times New Roman" w:eastAsia="黑体" w:hAnsi="Times New Roman" w:cstheme="minorBidi"/>
          <w:kern w:val="0"/>
          <w:sz w:val="44"/>
          <w:szCs w:val="44"/>
        </w:rPr>
      </w:pPr>
    </w:p>
    <w:p w:rsidR="00123E65" w:rsidRDefault="00123E65" w:rsidP="00E91996">
      <w:pPr>
        <w:pStyle w:val="20"/>
        <w:spacing w:after="0" w:line="560" w:lineRule="exact"/>
        <w:ind w:left="440"/>
      </w:pPr>
    </w:p>
    <w:p w:rsidR="00E91996" w:rsidRDefault="00E91996" w:rsidP="00E91996">
      <w:pPr>
        <w:pStyle w:val="20"/>
        <w:spacing w:after="0" w:line="560" w:lineRule="exact"/>
        <w:ind w:left="440"/>
      </w:pPr>
    </w:p>
    <w:p w:rsidR="00E91996" w:rsidRDefault="00E91996" w:rsidP="00E91996">
      <w:pPr>
        <w:pStyle w:val="20"/>
        <w:spacing w:after="0" w:line="560" w:lineRule="exact"/>
        <w:ind w:left="440"/>
      </w:pPr>
    </w:p>
    <w:p w:rsidR="00E91996" w:rsidRPr="00123E65" w:rsidRDefault="00E91996" w:rsidP="00E91996">
      <w:pPr>
        <w:pStyle w:val="20"/>
        <w:spacing w:after="0" w:line="560" w:lineRule="exact"/>
        <w:ind w:left="440"/>
      </w:pPr>
    </w:p>
    <w:p w:rsidR="002F0AE3" w:rsidRDefault="002F0AE3" w:rsidP="00E91996">
      <w:pPr>
        <w:spacing w:after="0" w:line="560" w:lineRule="exact"/>
        <w:jc w:val="both"/>
        <w:rPr>
          <w:rStyle w:val="1Char"/>
          <w:rFonts w:ascii="Times New Roman" w:eastAsia="方正小标宋_GBK" w:hAnsi="Times New Roman"/>
          <w:b w:val="0"/>
        </w:rPr>
      </w:pPr>
    </w:p>
    <w:p w:rsidR="002F0AE3" w:rsidRDefault="002F0AE3" w:rsidP="00E91996">
      <w:pPr>
        <w:spacing w:after="0" w:line="560" w:lineRule="exact"/>
        <w:jc w:val="center"/>
        <w:rPr>
          <w:rStyle w:val="1Char"/>
          <w:rFonts w:ascii="Times New Roman" w:eastAsia="方正小标宋_GBK" w:hAnsi="Times New Roman"/>
          <w:b w:val="0"/>
        </w:rPr>
      </w:pPr>
      <w:r>
        <w:rPr>
          <w:rStyle w:val="1Char"/>
          <w:rFonts w:ascii="Times New Roman" w:eastAsia="方正小标宋_GBK" w:hAnsi="Times New Roman"/>
          <w:b w:val="0"/>
        </w:rPr>
        <w:lastRenderedPageBreak/>
        <w:t>第四部分</w:t>
      </w:r>
      <w:r>
        <w:rPr>
          <w:rStyle w:val="1Char"/>
          <w:rFonts w:ascii="Times New Roman" w:eastAsia="方正小标宋_GBK" w:hAnsi="Times New Roman"/>
          <w:b w:val="0"/>
        </w:rPr>
        <w:t xml:space="preserve"> </w:t>
      </w:r>
      <w:r>
        <w:rPr>
          <w:rStyle w:val="1Char"/>
          <w:rFonts w:ascii="Times New Roman" w:eastAsia="方正小标宋_GBK" w:hAnsi="Times New Roman"/>
          <w:b w:val="0"/>
        </w:rPr>
        <w:t>附件</w:t>
      </w:r>
    </w:p>
    <w:p w:rsidR="00E91996" w:rsidRDefault="00E91996" w:rsidP="00E91996">
      <w:pPr>
        <w:spacing w:after="0" w:line="560" w:lineRule="exact"/>
        <w:jc w:val="both"/>
        <w:rPr>
          <w:rFonts w:ascii="Times New Roman" w:eastAsia="方正黑体_GBK" w:hAnsi="Times New Roman"/>
          <w:sz w:val="32"/>
        </w:rPr>
      </w:pPr>
    </w:p>
    <w:p w:rsidR="002F0AE3" w:rsidRPr="00297A3D" w:rsidRDefault="002F0AE3" w:rsidP="00E91996">
      <w:pPr>
        <w:spacing w:after="0" w:line="560" w:lineRule="exact"/>
        <w:jc w:val="both"/>
        <w:rPr>
          <w:rFonts w:ascii="Times New Roman" w:eastAsia="方正黑体_GBK" w:hAnsi="Times New Roman"/>
          <w:sz w:val="32"/>
        </w:rPr>
      </w:pPr>
      <w:r>
        <w:rPr>
          <w:rFonts w:ascii="Times New Roman" w:eastAsia="方正黑体_GBK" w:hAnsi="Times New Roman"/>
          <w:sz w:val="32"/>
        </w:rPr>
        <w:t>附件</w:t>
      </w:r>
      <w:r>
        <w:rPr>
          <w:rFonts w:ascii="Times New Roman" w:eastAsia="方正黑体_GBK" w:hAnsi="Times New Roman"/>
          <w:sz w:val="32"/>
        </w:rPr>
        <w:t>1</w:t>
      </w:r>
    </w:p>
    <w:p w:rsidR="002F0AE3" w:rsidRPr="00EB27AB" w:rsidRDefault="002F0AE3" w:rsidP="00E91996">
      <w:pPr>
        <w:spacing w:after="0" w:line="560" w:lineRule="exact"/>
        <w:jc w:val="center"/>
        <w:rPr>
          <w:rFonts w:ascii="Times New Roman" w:eastAsia="方正小标宋_GBK" w:hAnsi="Times New Roman" w:cs="Times New Roman"/>
          <w:sz w:val="44"/>
          <w:szCs w:val="44"/>
        </w:rPr>
      </w:pPr>
      <w:r w:rsidRPr="00EB27AB">
        <w:rPr>
          <w:rFonts w:ascii="Times New Roman" w:eastAsia="方正小标宋_GBK" w:hAnsi="Times New Roman" w:cs="Times New Roman"/>
          <w:sz w:val="44"/>
          <w:szCs w:val="44"/>
        </w:rPr>
        <w:t>中共阿坝州委网信办</w:t>
      </w:r>
    </w:p>
    <w:p w:rsidR="002F0AE3" w:rsidRDefault="002F0AE3" w:rsidP="00E91996">
      <w:pPr>
        <w:spacing w:after="0" w:line="560" w:lineRule="exact"/>
        <w:jc w:val="center"/>
        <w:rPr>
          <w:rFonts w:ascii="Times New Roman" w:eastAsia="仿宋_GB2312" w:hAnsi="Times New Roman" w:cs="Times New Roman"/>
          <w:sz w:val="32"/>
          <w:shd w:val="clear" w:color="auto" w:fill="FFFFFF"/>
        </w:rPr>
      </w:pPr>
      <w:r>
        <w:rPr>
          <w:rFonts w:ascii="Times New Roman" w:eastAsia="方正小标宋_GBK" w:hAnsi="Times New Roman" w:cs="Times New Roman"/>
          <w:sz w:val="44"/>
          <w:szCs w:val="44"/>
        </w:rPr>
        <w:t>2025</w:t>
      </w:r>
      <w:r w:rsidRPr="00EB27AB">
        <w:rPr>
          <w:rFonts w:ascii="Times New Roman" w:eastAsia="方正小标宋_GBK" w:hAnsi="Times New Roman" w:cs="Times New Roman"/>
          <w:sz w:val="44"/>
          <w:szCs w:val="44"/>
        </w:rPr>
        <w:t>年</w:t>
      </w:r>
      <w:r>
        <w:rPr>
          <w:rFonts w:ascii="Times New Roman" w:eastAsia="方正小标宋_GBK" w:hAnsi="Times New Roman" w:cs="Times New Roman" w:hint="eastAsia"/>
          <w:sz w:val="44"/>
          <w:szCs w:val="44"/>
        </w:rPr>
        <w:t>部门整体</w:t>
      </w:r>
      <w:r w:rsidRPr="00EB27AB">
        <w:rPr>
          <w:rFonts w:ascii="Times New Roman" w:eastAsia="方正小标宋简体" w:hAnsi="Times New Roman" w:cs="Times New Roman"/>
          <w:bCs/>
          <w:sz w:val="44"/>
          <w:szCs w:val="44"/>
          <w:shd w:val="clear" w:color="auto" w:fill="FFFFFF"/>
        </w:rPr>
        <w:t>预算绩效</w:t>
      </w:r>
      <w:r>
        <w:rPr>
          <w:rFonts w:ascii="Times New Roman" w:eastAsia="方正小标宋简体" w:hAnsi="Times New Roman" w:cs="Times New Roman" w:hint="eastAsia"/>
          <w:bCs/>
          <w:sz w:val="44"/>
          <w:szCs w:val="44"/>
          <w:shd w:val="clear" w:color="auto" w:fill="FFFFFF"/>
        </w:rPr>
        <w:t>自评</w:t>
      </w:r>
      <w:r w:rsidRPr="00EB27AB">
        <w:rPr>
          <w:rFonts w:ascii="Times New Roman" w:eastAsia="方正小标宋简体" w:hAnsi="Times New Roman" w:cs="Times New Roman"/>
          <w:bCs/>
          <w:sz w:val="44"/>
          <w:szCs w:val="44"/>
          <w:shd w:val="clear" w:color="auto" w:fill="FFFFFF"/>
        </w:rPr>
        <w:t>报告</w:t>
      </w:r>
    </w:p>
    <w:p w:rsidR="00297A3D" w:rsidRPr="00297A3D" w:rsidRDefault="00297A3D" w:rsidP="00E91996">
      <w:pPr>
        <w:spacing w:after="0" w:line="560" w:lineRule="exact"/>
        <w:jc w:val="both"/>
        <w:rPr>
          <w:rFonts w:ascii="Times New Roman" w:eastAsia="仿宋_GB2312" w:hAnsi="Times New Roman" w:cs="Times New Roman"/>
          <w:sz w:val="32"/>
          <w:shd w:val="clear" w:color="auto" w:fill="FFFFFF"/>
        </w:rPr>
      </w:pPr>
    </w:p>
    <w:p w:rsidR="002F0AE3" w:rsidRDefault="002F0AE3" w:rsidP="00E91996">
      <w:pPr>
        <w:spacing w:after="0" w:line="560" w:lineRule="exact"/>
        <w:ind w:firstLineChars="200" w:firstLine="640"/>
        <w:jc w:val="both"/>
        <w:rPr>
          <w:rFonts w:ascii="Times New Roman" w:eastAsia="黑体" w:hAnsi="Times New Roman" w:cs="Times New Roman"/>
          <w:color w:val="000000"/>
          <w:sz w:val="32"/>
        </w:rPr>
      </w:pPr>
      <w:r w:rsidRPr="003D0132">
        <w:rPr>
          <w:rFonts w:ascii="Times New Roman" w:eastAsia="黑体" w:hAnsi="黑体" w:cs="Times New Roman"/>
          <w:color w:val="000000"/>
          <w:sz w:val="32"/>
        </w:rPr>
        <w:t>一、</w:t>
      </w:r>
      <w:r w:rsidR="00FE7FE9">
        <w:rPr>
          <w:rFonts w:ascii="Times New Roman" w:eastAsia="黑体" w:hAnsi="黑体" w:cs="Times New Roman"/>
          <w:color w:val="000000"/>
          <w:sz w:val="32"/>
        </w:rPr>
        <w:t>单位</w:t>
      </w:r>
      <w:r w:rsidRPr="003D0132">
        <w:rPr>
          <w:rFonts w:ascii="Times New Roman" w:eastAsia="黑体" w:hAnsi="黑体" w:cs="Times New Roman"/>
          <w:color w:val="000000"/>
          <w:sz w:val="32"/>
        </w:rPr>
        <w:t>基本情况</w:t>
      </w:r>
    </w:p>
    <w:p w:rsidR="002F0AE3" w:rsidRDefault="002F0AE3" w:rsidP="00E91996">
      <w:pPr>
        <w:spacing w:after="0" w:line="560" w:lineRule="exact"/>
        <w:ind w:firstLineChars="200" w:firstLine="643"/>
        <w:jc w:val="both"/>
        <w:rPr>
          <w:rFonts w:ascii="Times New Roman" w:eastAsia="方正仿宋_GBK" w:hAnsi="Times New Roman"/>
          <w:color w:val="000000"/>
          <w:sz w:val="32"/>
        </w:rPr>
      </w:pPr>
      <w:r w:rsidRPr="003D0132">
        <w:rPr>
          <w:rFonts w:ascii="Times New Roman" w:eastAsia="楷体_GB2312" w:hAnsi="Times New Roman" w:cs="Times New Roman"/>
          <w:b/>
          <w:color w:val="000000"/>
          <w:sz w:val="32"/>
        </w:rPr>
        <w:t>（一）机构组成</w:t>
      </w:r>
      <w:r w:rsidRPr="003D0132">
        <w:rPr>
          <w:rFonts w:ascii="Times New Roman" w:eastAsia="楷体_GB2312" w:hAnsi="Times New Roman" w:cs="Times New Roman"/>
          <w:b/>
          <w:color w:val="000000"/>
          <w:sz w:val="32"/>
        </w:rPr>
        <w:t>:</w:t>
      </w:r>
      <w:r w:rsidRPr="003D0132">
        <w:rPr>
          <w:rFonts w:ascii="Times New Roman" w:eastAsia="方正仿宋_GBK" w:hAnsi="Times New Roman" w:cs="Times New Roman"/>
          <w:color w:val="000000"/>
          <w:sz w:val="32"/>
        </w:rPr>
        <w:t>中共阿坝州委网信办</w:t>
      </w:r>
      <w:r>
        <w:rPr>
          <w:rFonts w:ascii="Times New Roman" w:eastAsia="方正仿宋_GBK" w:hAnsi="Times New Roman" w:hint="eastAsia"/>
          <w:color w:val="000000"/>
          <w:sz w:val="32"/>
        </w:rPr>
        <w:t>。</w:t>
      </w:r>
    </w:p>
    <w:p w:rsidR="002F0AE3" w:rsidRPr="008F4B61" w:rsidRDefault="002F0AE3" w:rsidP="00E91996">
      <w:pPr>
        <w:spacing w:after="0" w:line="560" w:lineRule="exact"/>
        <w:ind w:firstLineChars="200" w:firstLine="643"/>
        <w:jc w:val="both"/>
        <w:rPr>
          <w:rFonts w:ascii="Times New Roman" w:eastAsia="黑体" w:hAnsi="Times New Roman" w:cs="Times New Roman"/>
          <w:color w:val="000000"/>
          <w:sz w:val="32"/>
        </w:rPr>
      </w:pPr>
      <w:r w:rsidRPr="003D0132">
        <w:rPr>
          <w:rFonts w:ascii="Times New Roman" w:eastAsia="楷体_GB2312" w:cs="Times New Roman"/>
          <w:b/>
          <w:sz w:val="32"/>
        </w:rPr>
        <w:t>（二）机构职能：</w:t>
      </w:r>
      <w:r w:rsidRPr="003D0132">
        <w:rPr>
          <w:rFonts w:ascii="Times New Roman" w:eastAsia="方正仿宋_GBK" w:cs="Times New Roman"/>
          <w:sz w:val="32"/>
        </w:rPr>
        <w:t>贯彻执行党和国家方针政策、法律法规及省委、州委关于网信工作的决策部署，统筹协调全州网络安全和信息化工作、强化网络宣传、加强网络安全防护和风险防控等工作。</w:t>
      </w:r>
    </w:p>
    <w:p w:rsidR="002F0AE3" w:rsidRPr="003D0132" w:rsidRDefault="002F0AE3" w:rsidP="00E91996">
      <w:pPr>
        <w:spacing w:after="0" w:line="560" w:lineRule="exact"/>
        <w:ind w:firstLineChars="200" w:firstLine="643"/>
        <w:jc w:val="both"/>
        <w:rPr>
          <w:rFonts w:ascii="Times New Roman" w:eastAsia="方正仿宋_GBK" w:hAnsi="Times New Roman" w:cs="Times New Roman"/>
          <w:color w:val="000000"/>
          <w:sz w:val="32"/>
        </w:rPr>
      </w:pPr>
      <w:r w:rsidRPr="003D0132">
        <w:rPr>
          <w:rFonts w:ascii="Times New Roman" w:eastAsia="楷体_GB2312" w:hAnsi="Times New Roman" w:cs="Times New Roman"/>
          <w:b/>
          <w:color w:val="000000"/>
          <w:sz w:val="32"/>
        </w:rPr>
        <w:t>（三）人员概况：</w:t>
      </w:r>
      <w:r w:rsidRPr="003D0132">
        <w:rPr>
          <w:rFonts w:ascii="Times New Roman" w:eastAsia="方正仿宋_GBK" w:hAnsi="Times New Roman" w:cs="Times New Roman"/>
          <w:color w:val="000000"/>
          <w:sz w:val="32"/>
        </w:rPr>
        <w:t>截至</w:t>
      </w:r>
      <w:r>
        <w:rPr>
          <w:rFonts w:ascii="Times New Roman" w:eastAsia="方正仿宋_GBK" w:hAnsi="Times New Roman" w:cs="Times New Roman"/>
          <w:color w:val="000000"/>
          <w:sz w:val="32"/>
        </w:rPr>
        <w:t>2025</w:t>
      </w:r>
      <w:r w:rsidRPr="003D0132">
        <w:rPr>
          <w:rFonts w:ascii="Times New Roman" w:eastAsia="方正仿宋_GBK" w:hAnsi="Times New Roman" w:cs="Times New Roman"/>
          <w:color w:val="000000"/>
          <w:sz w:val="32"/>
        </w:rPr>
        <w:t>年末，在职职工</w:t>
      </w:r>
      <w:r>
        <w:rPr>
          <w:rFonts w:ascii="Times New Roman" w:eastAsia="方正仿宋_GBK" w:hAnsi="Times New Roman" w:hint="eastAsia"/>
          <w:color w:val="000000"/>
          <w:sz w:val="32"/>
        </w:rPr>
        <w:t>12</w:t>
      </w:r>
      <w:r w:rsidRPr="003D0132">
        <w:rPr>
          <w:rFonts w:ascii="Times New Roman" w:eastAsia="方正仿宋_GBK" w:hAnsi="Times New Roman" w:cs="Times New Roman"/>
          <w:color w:val="000000"/>
          <w:sz w:val="32"/>
        </w:rPr>
        <w:t>名。</w:t>
      </w:r>
    </w:p>
    <w:p w:rsidR="002F0AE3" w:rsidRDefault="002F0AE3" w:rsidP="00E91996">
      <w:pPr>
        <w:spacing w:after="0" w:line="560" w:lineRule="exact"/>
        <w:ind w:firstLineChars="200" w:firstLine="640"/>
        <w:jc w:val="both"/>
        <w:rPr>
          <w:rFonts w:ascii="Times New Roman" w:eastAsia="黑体" w:hAnsi="黑体" w:cs="Times New Roman"/>
          <w:color w:val="000000"/>
          <w:sz w:val="32"/>
        </w:rPr>
      </w:pPr>
      <w:r w:rsidRPr="003D0132">
        <w:rPr>
          <w:rFonts w:ascii="Times New Roman" w:eastAsia="黑体" w:hAnsi="黑体" w:cs="Times New Roman"/>
          <w:color w:val="000000"/>
          <w:sz w:val="32"/>
        </w:rPr>
        <w:t>二、</w:t>
      </w:r>
      <w:r w:rsidR="00FE7FE9">
        <w:rPr>
          <w:rFonts w:ascii="Times New Roman" w:eastAsia="黑体" w:hAnsi="黑体" w:cs="Times New Roman" w:hint="eastAsia"/>
          <w:color w:val="000000"/>
          <w:sz w:val="32"/>
        </w:rPr>
        <w:t>单位</w:t>
      </w:r>
      <w:r w:rsidRPr="003D0132">
        <w:rPr>
          <w:rFonts w:ascii="Times New Roman" w:eastAsia="黑体" w:hAnsi="黑体" w:cs="Times New Roman"/>
          <w:color w:val="000000"/>
          <w:sz w:val="32"/>
        </w:rPr>
        <w:t>资金收支情况</w:t>
      </w:r>
    </w:p>
    <w:p w:rsidR="002F0AE3" w:rsidRPr="008F4B61" w:rsidRDefault="002F0AE3" w:rsidP="00E91996">
      <w:pPr>
        <w:spacing w:after="0" w:line="560" w:lineRule="exact"/>
        <w:ind w:firstLineChars="200" w:firstLine="643"/>
        <w:jc w:val="both"/>
        <w:rPr>
          <w:rFonts w:ascii="Times New Roman" w:eastAsia="黑体" w:hAnsi="Times New Roman" w:cs="Times New Roman"/>
          <w:color w:val="000000"/>
          <w:sz w:val="32"/>
        </w:rPr>
      </w:pPr>
      <w:r w:rsidRPr="003D0132">
        <w:rPr>
          <w:rFonts w:ascii="Times New Roman" w:eastAsia="楷体_GB2312" w:cs="Times New Roman"/>
          <w:b/>
          <w:sz w:val="32"/>
        </w:rPr>
        <w:t>（一）收入情况：</w:t>
      </w:r>
      <w:r>
        <w:rPr>
          <w:rFonts w:ascii="Times New Roman" w:eastAsia="方正仿宋_GBK" w:cs="Times New Roman"/>
          <w:sz w:val="32"/>
        </w:rPr>
        <w:t>2025</w:t>
      </w:r>
      <w:r w:rsidRPr="003D0132">
        <w:rPr>
          <w:rFonts w:ascii="Times New Roman" w:eastAsia="方正仿宋_GBK" w:cs="Times New Roman"/>
          <w:sz w:val="32"/>
        </w:rPr>
        <w:t>年度总收入为</w:t>
      </w:r>
      <w:r>
        <w:rPr>
          <w:rFonts w:ascii="Times New Roman" w:eastAsia="方正仿宋_GBK"/>
          <w:sz w:val="32"/>
        </w:rPr>
        <w:t>955.78</w:t>
      </w:r>
      <w:r w:rsidRPr="003D0132">
        <w:rPr>
          <w:rFonts w:ascii="Times New Roman" w:eastAsia="方正仿宋_GBK" w:cs="Times New Roman"/>
          <w:sz w:val="32"/>
        </w:rPr>
        <w:t>万元。其中：一般公共预算财政拨款收入</w:t>
      </w:r>
      <w:r>
        <w:rPr>
          <w:rFonts w:ascii="Times New Roman" w:eastAsia="方正仿宋_GBK"/>
          <w:sz w:val="32"/>
        </w:rPr>
        <w:t>955.78</w:t>
      </w:r>
      <w:r w:rsidRPr="003D0132">
        <w:rPr>
          <w:rFonts w:ascii="Times New Roman" w:eastAsia="方正仿宋_GBK" w:cs="Times New Roman"/>
          <w:sz w:val="32"/>
        </w:rPr>
        <w:t>万元，政府性基金预算财政拨款收入</w:t>
      </w:r>
      <w:r w:rsidRPr="003D0132">
        <w:rPr>
          <w:rFonts w:ascii="Times New Roman" w:eastAsia="方正仿宋_GBK" w:cs="Times New Roman"/>
          <w:sz w:val="32"/>
        </w:rPr>
        <w:t>0</w:t>
      </w:r>
      <w:r w:rsidRPr="003D0132">
        <w:rPr>
          <w:rFonts w:ascii="Times New Roman" w:eastAsia="方正仿宋_GBK" w:cs="Times New Roman"/>
          <w:sz w:val="32"/>
        </w:rPr>
        <w:t>万元，国有资本经营预算财政拨款收入</w:t>
      </w:r>
      <w:r w:rsidRPr="003D0132">
        <w:rPr>
          <w:rFonts w:ascii="Times New Roman" w:eastAsia="方正仿宋_GBK" w:cs="Times New Roman"/>
          <w:sz w:val="32"/>
        </w:rPr>
        <w:t>0</w:t>
      </w:r>
      <w:r w:rsidRPr="003D0132">
        <w:rPr>
          <w:rFonts w:ascii="Times New Roman" w:eastAsia="方正仿宋_GBK" w:cs="Times New Roman"/>
          <w:sz w:val="32"/>
        </w:rPr>
        <w:t>万元。</w:t>
      </w:r>
    </w:p>
    <w:p w:rsidR="002F0AE3" w:rsidRPr="003D0132" w:rsidRDefault="002F0AE3" w:rsidP="00E91996">
      <w:pPr>
        <w:spacing w:after="0" w:line="560" w:lineRule="exact"/>
        <w:ind w:firstLineChars="200" w:firstLine="643"/>
        <w:jc w:val="both"/>
        <w:rPr>
          <w:rFonts w:ascii="Times New Roman" w:eastAsia="方正仿宋_GBK" w:hAnsi="Times New Roman" w:cs="Times New Roman"/>
          <w:color w:val="000000"/>
          <w:sz w:val="32"/>
        </w:rPr>
      </w:pPr>
      <w:r w:rsidRPr="003D0132">
        <w:rPr>
          <w:rFonts w:ascii="Times New Roman" w:eastAsia="楷体_GB2312" w:hAnsi="Times New Roman" w:cs="Times New Roman"/>
          <w:b/>
          <w:color w:val="000000"/>
          <w:sz w:val="32"/>
        </w:rPr>
        <w:t>（二）支出情况：</w:t>
      </w:r>
      <w:r>
        <w:rPr>
          <w:rFonts w:ascii="Times New Roman" w:eastAsia="方正仿宋_GBK" w:hAnsi="Times New Roman" w:cs="Times New Roman"/>
          <w:color w:val="000000"/>
          <w:sz w:val="32"/>
        </w:rPr>
        <w:t>2025</w:t>
      </w:r>
      <w:r w:rsidRPr="003D0132">
        <w:rPr>
          <w:rFonts w:ascii="Times New Roman" w:eastAsia="方正仿宋_GBK" w:hAnsi="Times New Roman" w:cs="Times New Roman"/>
          <w:color w:val="000000"/>
          <w:sz w:val="32"/>
        </w:rPr>
        <w:t>年度支出</w:t>
      </w:r>
      <w:r>
        <w:rPr>
          <w:rFonts w:ascii="Times New Roman" w:eastAsia="方正仿宋_GBK" w:hAnsi="Times New Roman"/>
          <w:color w:val="000000"/>
          <w:sz w:val="32"/>
        </w:rPr>
        <w:t>955.78</w:t>
      </w:r>
      <w:r w:rsidRPr="003D0132">
        <w:rPr>
          <w:rFonts w:ascii="Times New Roman" w:eastAsia="方正仿宋_GBK" w:hAnsi="Times New Roman" w:cs="Times New Roman"/>
          <w:color w:val="000000"/>
          <w:sz w:val="32"/>
        </w:rPr>
        <w:t>万元。其中：</w:t>
      </w:r>
      <w:r w:rsidRPr="006A7DEA">
        <w:rPr>
          <w:rFonts w:ascii="Times New Roman" w:eastAsia="方正仿宋_GBK" w:hAnsi="Times New Roman"/>
          <w:color w:val="000000"/>
          <w:sz w:val="32"/>
          <w:szCs w:val="24"/>
        </w:rPr>
        <w:t>一般公共服务支出</w:t>
      </w:r>
      <w:r w:rsidRPr="006A7DEA">
        <w:rPr>
          <w:rFonts w:ascii="Times New Roman" w:eastAsia="方正仿宋_GBK" w:hAnsi="Times New Roman" w:hint="eastAsia"/>
          <w:color w:val="000000"/>
          <w:sz w:val="32"/>
          <w:szCs w:val="24"/>
        </w:rPr>
        <w:t>871.96</w:t>
      </w:r>
      <w:r w:rsidRPr="006A7DEA">
        <w:rPr>
          <w:rFonts w:ascii="Times New Roman" w:eastAsia="方正仿宋_GBK" w:hAnsi="Times New Roman"/>
          <w:color w:val="000000"/>
          <w:sz w:val="32"/>
          <w:szCs w:val="24"/>
        </w:rPr>
        <w:t>万元；社会保障和就业支出</w:t>
      </w:r>
      <w:r w:rsidRPr="006A7DEA">
        <w:rPr>
          <w:rFonts w:ascii="Times New Roman" w:eastAsia="方正仿宋_GBK" w:hAnsi="Times New Roman" w:hint="eastAsia"/>
          <w:color w:val="000000"/>
          <w:sz w:val="32"/>
          <w:szCs w:val="24"/>
        </w:rPr>
        <w:t>43.71</w:t>
      </w:r>
      <w:r w:rsidRPr="006A7DEA">
        <w:rPr>
          <w:rFonts w:ascii="Times New Roman" w:eastAsia="方正仿宋_GBK" w:hAnsi="Times New Roman"/>
          <w:color w:val="000000"/>
          <w:sz w:val="32"/>
          <w:szCs w:val="24"/>
        </w:rPr>
        <w:t>万元；卫生健康支出</w:t>
      </w:r>
      <w:r w:rsidRPr="006A7DEA">
        <w:rPr>
          <w:rFonts w:ascii="Times New Roman" w:eastAsia="方正仿宋_GBK" w:hAnsi="Times New Roman" w:hint="eastAsia"/>
          <w:color w:val="000000"/>
          <w:sz w:val="32"/>
          <w:szCs w:val="24"/>
        </w:rPr>
        <w:t>16.12</w:t>
      </w:r>
      <w:r w:rsidRPr="006A7DEA">
        <w:rPr>
          <w:rFonts w:ascii="Times New Roman" w:eastAsia="方正仿宋_GBK" w:hAnsi="Times New Roman"/>
          <w:color w:val="000000"/>
          <w:sz w:val="32"/>
          <w:szCs w:val="24"/>
        </w:rPr>
        <w:t>万元；住房保障支出</w:t>
      </w:r>
      <w:r w:rsidRPr="006A7DEA">
        <w:rPr>
          <w:rFonts w:ascii="Times New Roman" w:eastAsia="方正仿宋_GBK" w:hAnsi="Times New Roman" w:hint="eastAsia"/>
          <w:color w:val="000000"/>
          <w:sz w:val="32"/>
          <w:szCs w:val="24"/>
        </w:rPr>
        <w:t>23.99</w:t>
      </w:r>
      <w:r w:rsidRPr="006A7DEA">
        <w:rPr>
          <w:rFonts w:ascii="Times New Roman" w:eastAsia="方正仿宋_GBK" w:hAnsi="Times New Roman"/>
          <w:color w:val="000000"/>
          <w:sz w:val="32"/>
          <w:szCs w:val="24"/>
        </w:rPr>
        <w:t>万元</w:t>
      </w:r>
      <w:r w:rsidRPr="003D0132">
        <w:rPr>
          <w:rFonts w:ascii="Times New Roman" w:eastAsia="方正仿宋_GBK" w:hAnsi="Times New Roman" w:cs="Times New Roman"/>
          <w:color w:val="000000"/>
          <w:sz w:val="32"/>
        </w:rPr>
        <w:t>。</w:t>
      </w:r>
    </w:p>
    <w:tbl>
      <w:tblPr>
        <w:tblW w:w="21600" w:type="dxa"/>
        <w:tblCellSpacing w:w="0" w:type="dxa"/>
        <w:tblInd w:w="-1800" w:type="dxa"/>
        <w:tblCellMar>
          <w:left w:w="0" w:type="dxa"/>
          <w:right w:w="0" w:type="dxa"/>
        </w:tblCellMar>
        <w:tblLook w:val="04A0"/>
      </w:tblPr>
      <w:tblGrid>
        <w:gridCol w:w="10800"/>
        <w:gridCol w:w="10800"/>
      </w:tblGrid>
      <w:tr w:rsidR="002F0AE3" w:rsidRPr="00A772A7" w:rsidTr="002C40B2">
        <w:trPr>
          <w:tblCellSpacing w:w="0" w:type="dxa"/>
        </w:trPr>
        <w:tc>
          <w:tcPr>
            <w:tcW w:w="0" w:type="auto"/>
            <w:vAlign w:val="center"/>
            <w:hideMark/>
          </w:tcPr>
          <w:p w:rsidR="002F0AE3" w:rsidRPr="00A772A7" w:rsidRDefault="002F0AE3" w:rsidP="00E91996">
            <w:pPr>
              <w:spacing w:after="0" w:line="560" w:lineRule="exact"/>
              <w:jc w:val="both"/>
              <w:rPr>
                <w:rFonts w:ascii="宋体" w:hAnsi="宋体" w:cs="宋体"/>
                <w:sz w:val="24"/>
                <w:szCs w:val="24"/>
              </w:rPr>
            </w:pPr>
          </w:p>
        </w:tc>
        <w:tc>
          <w:tcPr>
            <w:tcW w:w="0" w:type="auto"/>
            <w:vAlign w:val="center"/>
            <w:hideMark/>
          </w:tcPr>
          <w:p w:rsidR="002F0AE3" w:rsidRPr="00A772A7" w:rsidRDefault="002F0AE3" w:rsidP="00E91996">
            <w:pPr>
              <w:spacing w:after="0" w:line="560" w:lineRule="exact"/>
              <w:jc w:val="both"/>
              <w:rPr>
                <w:rFonts w:ascii="宋体" w:hAnsi="宋体" w:cs="宋体"/>
                <w:sz w:val="24"/>
                <w:szCs w:val="24"/>
              </w:rPr>
            </w:pPr>
          </w:p>
        </w:tc>
      </w:tr>
    </w:tbl>
    <w:p w:rsidR="002F0AE3" w:rsidRPr="006A7DEA" w:rsidRDefault="002F0AE3" w:rsidP="00E91996">
      <w:pPr>
        <w:spacing w:after="0" w:line="560" w:lineRule="exact"/>
        <w:ind w:firstLineChars="200" w:firstLine="643"/>
        <w:jc w:val="both"/>
        <w:rPr>
          <w:rFonts w:ascii="Times New Roman" w:eastAsia="方正仿宋_GBK" w:hAnsi="Times New Roman" w:cs="Times New Roman"/>
          <w:color w:val="000000"/>
          <w:sz w:val="32"/>
        </w:rPr>
      </w:pPr>
      <w:r w:rsidRPr="003D0132">
        <w:rPr>
          <w:rFonts w:ascii="Times New Roman" w:eastAsia="楷体_GB2312" w:hAnsi="Times New Roman" w:cs="Times New Roman"/>
          <w:b/>
          <w:color w:val="000000"/>
          <w:sz w:val="32"/>
        </w:rPr>
        <w:t>（三）结余分配和结转结余情况：</w:t>
      </w:r>
      <w:r w:rsidRPr="006A7DEA">
        <w:rPr>
          <w:rFonts w:ascii="Times New Roman" w:eastAsia="方正仿宋_GBK" w:hAnsi="Times New Roman" w:cs="Times New Roman"/>
          <w:color w:val="000000"/>
          <w:sz w:val="32"/>
        </w:rPr>
        <w:t>2025</w:t>
      </w:r>
      <w:r w:rsidRPr="006A7DEA">
        <w:rPr>
          <w:rFonts w:ascii="Times New Roman" w:eastAsia="方正仿宋_GBK" w:hAnsi="Times New Roman" w:cs="Times New Roman"/>
          <w:color w:val="000000"/>
          <w:sz w:val="32"/>
        </w:rPr>
        <w:t>年无结转结余情况。</w:t>
      </w:r>
    </w:p>
    <w:p w:rsidR="002F0AE3" w:rsidRPr="003D0132" w:rsidRDefault="002F0AE3" w:rsidP="00E91996">
      <w:pPr>
        <w:spacing w:after="0" w:line="560" w:lineRule="exact"/>
        <w:ind w:firstLineChars="200" w:firstLine="640"/>
        <w:jc w:val="both"/>
        <w:rPr>
          <w:rFonts w:ascii="Times New Roman" w:eastAsia="黑体" w:hAnsi="Times New Roman" w:cs="Times New Roman"/>
          <w:color w:val="000000"/>
          <w:sz w:val="32"/>
        </w:rPr>
      </w:pPr>
      <w:r w:rsidRPr="003D0132">
        <w:rPr>
          <w:rFonts w:ascii="Times New Roman" w:eastAsia="黑体" w:hAnsi="黑体" w:cs="Times New Roman"/>
          <w:color w:val="000000"/>
          <w:sz w:val="32"/>
        </w:rPr>
        <w:lastRenderedPageBreak/>
        <w:t>三、</w:t>
      </w:r>
      <w:r w:rsidR="00FE7FE9">
        <w:rPr>
          <w:rFonts w:ascii="Times New Roman" w:eastAsia="黑体" w:hAnsi="黑体" w:cs="Times New Roman" w:hint="eastAsia"/>
          <w:color w:val="000000"/>
          <w:sz w:val="32"/>
        </w:rPr>
        <w:t>单位</w:t>
      </w:r>
      <w:r w:rsidRPr="003D0132">
        <w:rPr>
          <w:rFonts w:ascii="Times New Roman" w:eastAsia="黑体" w:hAnsi="黑体" w:cs="Times New Roman"/>
          <w:color w:val="000000"/>
          <w:sz w:val="32"/>
        </w:rPr>
        <w:t>预算绩效分析</w:t>
      </w:r>
    </w:p>
    <w:p w:rsidR="002F0AE3" w:rsidRDefault="002F0AE3" w:rsidP="00E91996">
      <w:pPr>
        <w:spacing w:after="0" w:line="560" w:lineRule="exact"/>
        <w:ind w:firstLineChars="200" w:firstLine="643"/>
        <w:jc w:val="both"/>
        <w:rPr>
          <w:rFonts w:ascii="Times New Roman" w:eastAsia="楷体_GB2312" w:hAnsi="Times New Roman" w:cs="Times New Roman"/>
          <w:b/>
          <w:color w:val="000000"/>
          <w:sz w:val="32"/>
        </w:rPr>
      </w:pPr>
      <w:r w:rsidRPr="003D0132">
        <w:rPr>
          <w:rFonts w:ascii="Times New Roman" w:eastAsia="楷体_GB2312" w:hAnsi="Times New Roman" w:cs="Times New Roman"/>
          <w:b/>
          <w:color w:val="000000"/>
          <w:sz w:val="32"/>
        </w:rPr>
        <w:t>（一）</w:t>
      </w:r>
      <w:r w:rsidR="00FE7FE9">
        <w:rPr>
          <w:rFonts w:ascii="Times New Roman" w:eastAsia="楷体_GB2312" w:hAnsi="Times New Roman" w:cs="Times New Roman" w:hint="eastAsia"/>
          <w:b/>
          <w:color w:val="000000"/>
          <w:sz w:val="32"/>
        </w:rPr>
        <w:t>单位</w:t>
      </w:r>
      <w:r w:rsidRPr="003D0132">
        <w:rPr>
          <w:rFonts w:ascii="Times New Roman" w:eastAsia="楷体_GB2312" w:hAnsi="Times New Roman" w:cs="Times New Roman"/>
          <w:b/>
          <w:color w:val="000000"/>
          <w:sz w:val="32"/>
        </w:rPr>
        <w:t>预算总体绩效分析情况</w:t>
      </w:r>
    </w:p>
    <w:p w:rsidR="002F0AE3" w:rsidRDefault="002F0AE3" w:rsidP="00E91996">
      <w:pPr>
        <w:spacing w:after="0" w:line="560" w:lineRule="exact"/>
        <w:ind w:firstLineChars="200" w:firstLine="640"/>
        <w:jc w:val="both"/>
        <w:rPr>
          <w:rFonts w:ascii="Times New Roman" w:eastAsia="楷体_GB2312" w:hAnsi="Times New Roman" w:cs="Times New Roman"/>
          <w:b/>
          <w:color w:val="000000"/>
          <w:sz w:val="32"/>
        </w:rPr>
      </w:pPr>
      <w:r>
        <w:rPr>
          <w:rFonts w:ascii="Times New Roman" w:eastAsia="方正仿宋_GBK" w:hAnsi="Times New Roman" w:cs="Times New Roman"/>
          <w:color w:val="000000"/>
          <w:sz w:val="32"/>
        </w:rPr>
        <w:t>2025</w:t>
      </w:r>
      <w:r w:rsidRPr="003D0132">
        <w:rPr>
          <w:rFonts w:ascii="Times New Roman" w:eastAsia="方正仿宋_GBK" w:hAnsi="Times New Roman" w:cs="Times New Roman"/>
          <w:color w:val="000000"/>
          <w:sz w:val="32"/>
        </w:rPr>
        <w:t>年财政预算安排</w:t>
      </w:r>
      <w:r>
        <w:rPr>
          <w:rFonts w:ascii="Times New Roman" w:eastAsia="方正仿宋_GBK" w:hAnsi="Times New Roman"/>
          <w:color w:val="000000"/>
          <w:sz w:val="32"/>
        </w:rPr>
        <w:t>955.78</w:t>
      </w:r>
      <w:r w:rsidRPr="003D0132">
        <w:rPr>
          <w:rFonts w:ascii="Times New Roman" w:eastAsia="方正仿宋_GBK" w:hAnsi="Times New Roman" w:cs="Times New Roman"/>
          <w:color w:val="000000"/>
          <w:sz w:val="32"/>
        </w:rPr>
        <w:t>万元，其中：基本支出</w:t>
      </w:r>
      <w:r w:rsidRPr="006A7DEA">
        <w:rPr>
          <w:rFonts w:ascii="Times New Roman" w:eastAsia="方正仿宋_GBK" w:hAnsi="Times New Roman"/>
          <w:color w:val="000000"/>
          <w:sz w:val="32"/>
        </w:rPr>
        <w:t>362.32</w:t>
      </w:r>
      <w:r w:rsidRPr="003D0132">
        <w:rPr>
          <w:rFonts w:ascii="Times New Roman" w:eastAsia="方正仿宋_GBK" w:hAnsi="Times New Roman" w:cs="Times New Roman"/>
          <w:color w:val="000000"/>
          <w:sz w:val="32"/>
        </w:rPr>
        <w:t>万元，项目支出</w:t>
      </w:r>
      <w:r w:rsidRPr="006A7DEA">
        <w:rPr>
          <w:rFonts w:ascii="Times New Roman" w:eastAsia="方正仿宋_GBK" w:hAnsi="Times New Roman"/>
          <w:color w:val="000000"/>
          <w:sz w:val="32"/>
        </w:rPr>
        <w:t>593.46</w:t>
      </w:r>
      <w:r w:rsidRPr="003D0132">
        <w:rPr>
          <w:rFonts w:ascii="Times New Roman" w:eastAsia="方正仿宋_GBK" w:hAnsi="Times New Roman" w:cs="Times New Roman"/>
          <w:color w:val="000000"/>
          <w:sz w:val="32"/>
        </w:rPr>
        <w:t>万元。根据年初预算安排，组织开展</w:t>
      </w:r>
      <w:r>
        <w:rPr>
          <w:rFonts w:ascii="Times New Roman" w:eastAsia="方正仿宋_GBK" w:hAnsi="Times New Roman" w:cs="Times New Roman"/>
          <w:color w:val="000000"/>
          <w:sz w:val="32"/>
        </w:rPr>
        <w:t>2025</w:t>
      </w:r>
      <w:r w:rsidRPr="003D0132">
        <w:rPr>
          <w:rFonts w:ascii="Times New Roman" w:eastAsia="方正仿宋_GBK" w:hAnsi="Times New Roman" w:cs="Times New Roman"/>
          <w:color w:val="000000"/>
          <w:sz w:val="32"/>
        </w:rPr>
        <w:t>年专题督查、网络主题</w:t>
      </w:r>
      <w:r>
        <w:rPr>
          <w:rFonts w:ascii="Times New Roman" w:eastAsia="方正仿宋_GBK" w:hAnsi="Times New Roman" w:cs="Times New Roman" w:hint="eastAsia"/>
          <w:color w:val="000000"/>
          <w:sz w:val="32"/>
        </w:rPr>
        <w:t>宣传活动</w:t>
      </w:r>
      <w:r w:rsidRPr="003D0132">
        <w:rPr>
          <w:rFonts w:ascii="Times New Roman" w:eastAsia="方正仿宋_GBK" w:hAnsi="Times New Roman" w:cs="Times New Roman"/>
          <w:color w:val="000000"/>
          <w:sz w:val="32"/>
        </w:rPr>
        <w:t>、</w:t>
      </w:r>
      <w:r>
        <w:rPr>
          <w:rFonts w:ascii="Times New Roman" w:eastAsia="方正仿宋_GBK" w:hAnsi="Times New Roman" w:cs="Times New Roman" w:hint="eastAsia"/>
          <w:color w:val="000000"/>
          <w:sz w:val="32"/>
        </w:rPr>
        <w:t>网信技术体系建设、</w:t>
      </w:r>
      <w:r w:rsidRPr="00A772A7">
        <w:rPr>
          <w:rFonts w:ascii="Times New Roman" w:eastAsia="方正仿宋_GBK" w:hAnsi="Times New Roman" w:cs="Times New Roman" w:hint="eastAsia"/>
          <w:color w:val="000000"/>
          <w:sz w:val="32"/>
        </w:rPr>
        <w:t>网络安全“巡检诊疗”服务采购经费</w:t>
      </w:r>
      <w:r w:rsidRPr="003D0132">
        <w:rPr>
          <w:rFonts w:ascii="Times New Roman" w:eastAsia="方正仿宋_GBK" w:hAnsi="Times New Roman" w:cs="Times New Roman"/>
          <w:color w:val="000000"/>
          <w:sz w:val="32"/>
        </w:rPr>
        <w:t>等，推动全州网信事业取得良好发展。</w:t>
      </w:r>
    </w:p>
    <w:p w:rsidR="00FE7FE9" w:rsidRDefault="002F0AE3" w:rsidP="00E91996">
      <w:pPr>
        <w:widowControl w:val="0"/>
        <w:spacing w:after="0" w:line="560" w:lineRule="exact"/>
        <w:ind w:firstLineChars="200" w:firstLine="643"/>
        <w:jc w:val="both"/>
        <w:rPr>
          <w:rFonts w:ascii="Times New Roman" w:eastAsia="楷体_GB2312" w:hAnsi="Times New Roman" w:cs="Times New Roman"/>
          <w:b/>
          <w:color w:val="000000"/>
          <w:sz w:val="32"/>
        </w:rPr>
      </w:pPr>
      <w:r w:rsidRPr="003D0132">
        <w:rPr>
          <w:rFonts w:ascii="Times New Roman" w:eastAsia="仿宋_GB2312" w:hAnsi="Times New Roman"/>
          <w:b/>
          <w:color w:val="000000"/>
          <w:sz w:val="32"/>
        </w:rPr>
        <w:t>1.</w:t>
      </w:r>
      <w:r w:rsidRPr="003D0132">
        <w:rPr>
          <w:rFonts w:ascii="Times New Roman" w:eastAsia="仿宋_GB2312" w:hAnsi="Times New Roman"/>
          <w:b/>
          <w:color w:val="000000"/>
          <w:sz w:val="32"/>
        </w:rPr>
        <w:t>履职效能</w:t>
      </w:r>
      <w:r w:rsidRPr="003D0132">
        <w:rPr>
          <w:rFonts w:ascii="Times New Roman" w:eastAsia="仿宋_GB2312" w:hAnsi="Times New Roman"/>
          <w:color w:val="000000"/>
          <w:sz w:val="32"/>
        </w:rPr>
        <w:t>：</w:t>
      </w:r>
      <w:r w:rsidRPr="008F2DBE">
        <w:rPr>
          <w:rFonts w:ascii="Times New Roman" w:eastAsia="方正仿宋_GBK" w:hAnsi="Times New Roman" w:cs="Times New Roman"/>
          <w:b/>
          <w:w w:val="102"/>
          <w:sz w:val="32"/>
        </w:rPr>
        <w:t>一是效益指标</w:t>
      </w:r>
      <w:r w:rsidRPr="008F2DBE">
        <w:rPr>
          <w:rFonts w:ascii="Times New Roman" w:eastAsia="方正仿宋_GBK" w:hAnsi="Times New Roman" w:cs="Times New Roman"/>
          <w:b/>
          <w:w w:val="102"/>
          <w:sz w:val="32"/>
        </w:rPr>
        <w:t>-</w:t>
      </w:r>
      <w:r w:rsidRPr="008F2DBE">
        <w:rPr>
          <w:rFonts w:ascii="Times New Roman" w:eastAsia="方正仿宋_GBK" w:hAnsi="Times New Roman" w:cs="Times New Roman"/>
          <w:b/>
          <w:w w:val="102"/>
          <w:sz w:val="32"/>
        </w:rPr>
        <w:t>社会效益指标</w:t>
      </w:r>
      <w:r w:rsidRPr="008F2DBE">
        <w:rPr>
          <w:rFonts w:ascii="Times New Roman" w:eastAsia="方正仿宋_GBK" w:hAnsi="Times New Roman" w:cs="Times New Roman"/>
          <w:b/>
          <w:w w:val="102"/>
          <w:sz w:val="32"/>
        </w:rPr>
        <w:t>-</w:t>
      </w:r>
      <w:r w:rsidRPr="008F2DBE">
        <w:rPr>
          <w:rFonts w:ascii="Times New Roman" w:eastAsia="方正仿宋_GBK" w:hAnsi="Times New Roman" w:cs="Times New Roman"/>
          <w:b/>
          <w:w w:val="102"/>
          <w:sz w:val="32"/>
        </w:rPr>
        <w:t>提升网络安全防护能力。</w:t>
      </w:r>
      <w:r>
        <w:rPr>
          <w:rFonts w:ascii="Times New Roman" w:eastAsia="方正仿宋_GBK" w:hAnsi="Times New Roman" w:cs="Times New Roman"/>
          <w:sz w:val="32"/>
        </w:rPr>
        <w:t>开展网络安全</w:t>
      </w:r>
      <w:r>
        <w:rPr>
          <w:rFonts w:ascii="Times New Roman" w:eastAsia="方正仿宋_GBK" w:hAnsi="Times New Roman" w:cs="Times New Roman" w:hint="eastAsia"/>
          <w:sz w:val="32"/>
        </w:rPr>
        <w:t>“</w:t>
      </w:r>
      <w:r>
        <w:rPr>
          <w:rFonts w:ascii="Times New Roman" w:eastAsia="方正仿宋_GBK" w:hAnsi="Times New Roman" w:cs="Times New Roman"/>
          <w:sz w:val="32"/>
        </w:rPr>
        <w:t>巡检诊疗</w:t>
      </w:r>
      <w:r>
        <w:rPr>
          <w:rFonts w:ascii="Times New Roman" w:eastAsia="方正仿宋_GBK" w:hAnsi="Times New Roman" w:cs="Times New Roman" w:hint="eastAsia"/>
          <w:sz w:val="32"/>
        </w:rPr>
        <w:t>”，</w:t>
      </w:r>
      <w:r>
        <w:rPr>
          <w:rFonts w:ascii="Times New Roman" w:eastAsia="方正仿宋_GBK" w:hAnsi="Times New Roman" w:cs="Times New Roman"/>
          <w:sz w:val="32"/>
        </w:rPr>
        <w:t>承办川甘青网络安全实战攻防暨应急演练启动仪式</w:t>
      </w:r>
      <w:r>
        <w:rPr>
          <w:rFonts w:ascii="Times New Roman" w:eastAsia="方正仿宋_GBK" w:hAnsi="Times New Roman" w:cs="Times New Roman"/>
          <w:w w:val="102"/>
          <w:sz w:val="32"/>
        </w:rPr>
        <w:t>，举办</w:t>
      </w:r>
      <w:r>
        <w:rPr>
          <w:rFonts w:ascii="Times New Roman" w:eastAsia="方正仿宋_GBK" w:hAnsi="Times New Roman" w:cs="Times New Roman"/>
          <w:w w:val="102"/>
          <w:sz w:val="32"/>
        </w:rPr>
        <w:t>2025</w:t>
      </w:r>
      <w:r>
        <w:rPr>
          <w:rFonts w:ascii="Times New Roman" w:eastAsia="方正仿宋_GBK" w:hAnsi="Times New Roman" w:cs="Times New Roman"/>
          <w:w w:val="102"/>
          <w:sz w:val="32"/>
        </w:rPr>
        <w:t>年网信专题培训班</w:t>
      </w:r>
      <w:r>
        <w:rPr>
          <w:rFonts w:ascii="Times New Roman" w:eastAsia="方正仿宋_GBK" w:hAnsi="Times New Roman" w:cs="Times New Roman" w:hint="eastAsia"/>
          <w:w w:val="102"/>
          <w:sz w:val="32"/>
        </w:rPr>
        <w:t>等</w:t>
      </w:r>
      <w:r>
        <w:rPr>
          <w:rFonts w:ascii="Times New Roman" w:eastAsia="方正仿宋_GBK" w:hAnsi="Times New Roman" w:cs="Times New Roman"/>
          <w:w w:val="102"/>
          <w:sz w:val="32"/>
        </w:rPr>
        <w:t>，</w:t>
      </w:r>
      <w:r w:rsidRPr="008F2DBE">
        <w:rPr>
          <w:rFonts w:ascii="Times New Roman" w:eastAsia="方正仿宋_GBK" w:hAnsi="Times New Roman" w:cs="Times New Roman" w:hint="eastAsia"/>
          <w:w w:val="102"/>
          <w:sz w:val="32"/>
        </w:rPr>
        <w:t>通过</w:t>
      </w:r>
      <w:r>
        <w:rPr>
          <w:rFonts w:ascii="Times New Roman" w:eastAsia="方正仿宋_GBK" w:hAnsi="Times New Roman" w:cs="Times New Roman" w:hint="eastAsia"/>
          <w:w w:val="102"/>
          <w:sz w:val="32"/>
        </w:rPr>
        <w:t>“巡检诊疗”、业务培训、</w:t>
      </w:r>
      <w:r w:rsidRPr="008F2DBE">
        <w:rPr>
          <w:rFonts w:ascii="Times New Roman" w:eastAsia="方正仿宋_GBK" w:hAnsi="Times New Roman" w:cs="Times New Roman" w:hint="eastAsia"/>
          <w:w w:val="102"/>
          <w:sz w:val="32"/>
        </w:rPr>
        <w:t>实战</w:t>
      </w:r>
      <w:r>
        <w:rPr>
          <w:rFonts w:ascii="Times New Roman" w:eastAsia="方正仿宋_GBK" w:hAnsi="Times New Roman" w:cs="Times New Roman" w:hint="eastAsia"/>
          <w:w w:val="102"/>
          <w:sz w:val="32"/>
        </w:rPr>
        <w:t>演练等方式，</w:t>
      </w:r>
      <w:r w:rsidRPr="008F2DBE">
        <w:rPr>
          <w:rFonts w:ascii="Times New Roman" w:eastAsia="方正仿宋_GBK" w:hAnsi="Times New Roman" w:cs="Times New Roman" w:hint="eastAsia"/>
          <w:w w:val="102"/>
          <w:sz w:val="32"/>
        </w:rPr>
        <w:t>有效增强网信队伍应急处置能力水平。</w:t>
      </w:r>
      <w:r w:rsidRPr="008F2DBE">
        <w:rPr>
          <w:rFonts w:ascii="Times New Roman" w:eastAsia="方正仿宋_GBK" w:hAnsi="Times New Roman" w:cs="Times New Roman"/>
          <w:b/>
          <w:w w:val="102"/>
          <w:sz w:val="32"/>
        </w:rPr>
        <w:t>二是效益指标</w:t>
      </w:r>
      <w:r w:rsidRPr="008F2DBE">
        <w:rPr>
          <w:rFonts w:ascii="Times New Roman" w:eastAsia="方正仿宋_GBK" w:hAnsi="Times New Roman" w:cs="Times New Roman"/>
          <w:b/>
          <w:w w:val="102"/>
          <w:sz w:val="32"/>
        </w:rPr>
        <w:t>-</w:t>
      </w:r>
      <w:r w:rsidRPr="008F2DBE">
        <w:rPr>
          <w:rFonts w:ascii="Times New Roman" w:eastAsia="方正仿宋_GBK" w:hAnsi="Times New Roman" w:cs="Times New Roman"/>
          <w:b/>
          <w:w w:val="102"/>
          <w:sz w:val="32"/>
        </w:rPr>
        <w:t>社会效益指标</w:t>
      </w:r>
      <w:r w:rsidRPr="008F2DBE">
        <w:rPr>
          <w:rFonts w:ascii="Times New Roman" w:eastAsia="方正仿宋_GBK" w:hAnsi="Times New Roman" w:cs="Times New Roman"/>
          <w:b/>
          <w:w w:val="102"/>
          <w:sz w:val="32"/>
        </w:rPr>
        <w:t>-</w:t>
      </w:r>
      <w:r w:rsidRPr="008F2DBE">
        <w:rPr>
          <w:rFonts w:ascii="Times New Roman" w:eastAsia="方正仿宋_GBK" w:hAnsi="Times New Roman" w:cs="Times New Roman"/>
          <w:b/>
          <w:w w:val="102"/>
          <w:sz w:val="32"/>
        </w:rPr>
        <w:t>强化网上宣传。</w:t>
      </w:r>
      <w:r w:rsidRPr="008F2DBE">
        <w:rPr>
          <w:rFonts w:ascii="Times New Roman" w:eastAsia="方正仿宋_GBK" w:hAnsi="Times New Roman" w:cs="Times New Roman"/>
          <w:w w:val="102"/>
          <w:sz w:val="32"/>
        </w:rPr>
        <w:t>通过策划开展系列网络主题活动，</w:t>
      </w:r>
      <w:r>
        <w:rPr>
          <w:rFonts w:ascii="Times New Roman" w:eastAsia="方正仿宋_GBK" w:hAnsi="Times New Roman" w:cs="Times New Roman" w:hint="eastAsia"/>
          <w:spacing w:val="-6"/>
          <w:sz w:val="32"/>
        </w:rPr>
        <w:t>制作</w:t>
      </w:r>
      <w:r>
        <w:rPr>
          <w:rFonts w:ascii="Times New Roman" w:eastAsia="方正仿宋_GBK" w:hAnsi="Times New Roman" w:cs="Times New Roman"/>
          <w:spacing w:val="-6"/>
          <w:sz w:val="32"/>
        </w:rPr>
        <w:t>宣传短视频</w:t>
      </w:r>
      <w:r>
        <w:rPr>
          <w:rFonts w:ascii="Times New Roman" w:eastAsia="方正仿宋_GBK" w:hAnsi="Times New Roman" w:cs="Times New Roman"/>
          <w:spacing w:val="-6"/>
          <w:sz w:val="32"/>
        </w:rPr>
        <w:t>314</w:t>
      </w:r>
      <w:r>
        <w:rPr>
          <w:rFonts w:ascii="Times New Roman" w:eastAsia="方正仿宋_GBK" w:hAnsi="Times New Roman" w:cs="Times New Roman"/>
          <w:spacing w:val="-6"/>
          <w:sz w:val="32"/>
        </w:rPr>
        <w:t>部，组织现场直播</w:t>
      </w:r>
      <w:r>
        <w:rPr>
          <w:rFonts w:ascii="Times New Roman" w:eastAsia="方正仿宋_GBK" w:hAnsi="Times New Roman" w:cs="Times New Roman"/>
          <w:spacing w:val="-6"/>
          <w:sz w:val="32"/>
        </w:rPr>
        <w:t>48</w:t>
      </w:r>
      <w:r>
        <w:rPr>
          <w:rFonts w:ascii="Times New Roman" w:eastAsia="方正仿宋_GBK" w:hAnsi="Times New Roman" w:cs="Times New Roman"/>
          <w:spacing w:val="-6"/>
          <w:sz w:val="32"/>
        </w:rPr>
        <w:t>场次，</w:t>
      </w:r>
      <w:r>
        <w:rPr>
          <w:rFonts w:ascii="Times New Roman" w:eastAsia="方正仿宋_GBK" w:hAnsi="Times New Roman" w:cs="Times New Roman"/>
          <w:sz w:val="32"/>
        </w:rPr>
        <w:t>全网阅读量</w:t>
      </w:r>
      <w:r>
        <w:rPr>
          <w:rFonts w:ascii="Times New Roman" w:eastAsia="方正仿宋_GBK" w:hAnsi="Times New Roman" w:cs="Times New Roman"/>
          <w:sz w:val="32"/>
        </w:rPr>
        <w:t>7.3</w:t>
      </w:r>
      <w:r>
        <w:rPr>
          <w:rFonts w:ascii="Times New Roman" w:eastAsia="方正仿宋_GBK" w:hAnsi="Times New Roman" w:cs="Times New Roman"/>
          <w:sz w:val="32"/>
        </w:rPr>
        <w:t>亿</w:t>
      </w:r>
      <w:r>
        <w:rPr>
          <w:rFonts w:ascii="Times New Roman" w:eastAsia="方正仿宋_GBK" w:hAnsi="Times New Roman" w:cs="Times New Roman"/>
          <w:sz w:val="32"/>
        </w:rPr>
        <w:t>+</w:t>
      </w:r>
      <w:r>
        <w:rPr>
          <w:rFonts w:ascii="Times New Roman" w:eastAsia="方正仿宋_GBK" w:hAnsi="Times New Roman" w:cs="Times New Roman"/>
          <w:sz w:val="32"/>
        </w:rPr>
        <w:t>。</w:t>
      </w:r>
      <w:r>
        <w:rPr>
          <w:rFonts w:ascii="Times New Roman" w:eastAsia="方正仿宋_GBK" w:hAnsi="Times New Roman" w:cs="Times New Roman" w:hint="eastAsia"/>
          <w:sz w:val="32"/>
        </w:rPr>
        <w:t>多个话题登上</w:t>
      </w:r>
      <w:r>
        <w:rPr>
          <w:rFonts w:ascii="Times New Roman" w:eastAsia="方正仿宋_GBK" w:hAnsi="Times New Roman" w:cs="Times New Roman"/>
          <w:spacing w:val="-6"/>
          <w:sz w:val="32"/>
        </w:rPr>
        <w:t>全国热搜榜</w:t>
      </w:r>
      <w:r>
        <w:rPr>
          <w:rFonts w:ascii="Times New Roman" w:eastAsia="方正仿宋_GBK" w:hAnsi="Times New Roman" w:cs="Times New Roman" w:hint="eastAsia"/>
          <w:spacing w:val="-6"/>
          <w:sz w:val="32"/>
        </w:rPr>
        <w:t>，“</w:t>
      </w:r>
      <w:r>
        <w:rPr>
          <w:rFonts w:ascii="Times New Roman" w:eastAsia="方正仿宋_GBK" w:hAnsi="Times New Roman" w:cs="Times New Roman"/>
          <w:spacing w:val="-6"/>
          <w:sz w:val="32"/>
        </w:rPr>
        <w:t>川西黑水世外桃源</w:t>
      </w:r>
      <w:r>
        <w:rPr>
          <w:rFonts w:ascii="Times New Roman" w:eastAsia="方正仿宋_GBK" w:hAnsi="Times New Roman" w:cs="Times New Roman" w:hint="eastAsia"/>
          <w:spacing w:val="-6"/>
          <w:sz w:val="32"/>
        </w:rPr>
        <w:t>”</w:t>
      </w:r>
      <w:r>
        <w:rPr>
          <w:rFonts w:ascii="Times New Roman" w:eastAsia="方正仿宋_GBK" w:hAnsi="Times New Roman" w:cs="Times New Roman"/>
          <w:spacing w:val="-6"/>
          <w:sz w:val="32"/>
        </w:rPr>
        <w:t>宣传短视频被人民日报海外网官方账号刊发。</w:t>
      </w:r>
      <w:r>
        <w:rPr>
          <w:rFonts w:ascii="Times New Roman" w:eastAsia="方正仿宋_GBK" w:hAnsi="Times New Roman" w:cs="Times New Roman" w:hint="eastAsia"/>
          <w:spacing w:val="-6"/>
          <w:sz w:val="32"/>
        </w:rPr>
        <w:t>进一步营造了良好的网络舆论氛围。</w:t>
      </w:r>
      <w:r w:rsidRPr="008F2DBE">
        <w:rPr>
          <w:rFonts w:ascii="Times New Roman" w:eastAsia="方正仿宋_GBK" w:hAnsi="Times New Roman" w:cs="Times New Roman"/>
          <w:b/>
          <w:w w:val="102"/>
          <w:sz w:val="32"/>
        </w:rPr>
        <w:t>三是产出指标</w:t>
      </w:r>
      <w:r w:rsidRPr="008F2DBE">
        <w:rPr>
          <w:rFonts w:ascii="Times New Roman" w:eastAsia="方正仿宋_GBK" w:hAnsi="Times New Roman" w:cs="Times New Roman"/>
          <w:b/>
          <w:w w:val="102"/>
          <w:sz w:val="32"/>
        </w:rPr>
        <w:t>-</w:t>
      </w:r>
      <w:r w:rsidRPr="008F2DBE">
        <w:rPr>
          <w:rFonts w:ascii="Times New Roman" w:eastAsia="方正仿宋_GBK" w:hAnsi="Times New Roman" w:cs="Times New Roman"/>
          <w:b/>
          <w:w w:val="102"/>
          <w:sz w:val="32"/>
        </w:rPr>
        <w:t>时效指标</w:t>
      </w:r>
      <w:r w:rsidRPr="008F2DBE">
        <w:rPr>
          <w:rFonts w:ascii="Times New Roman" w:eastAsia="方正仿宋_GBK" w:hAnsi="Times New Roman" w:cs="Times New Roman"/>
          <w:b/>
          <w:w w:val="102"/>
          <w:sz w:val="32"/>
        </w:rPr>
        <w:t>-</w:t>
      </w:r>
      <w:r w:rsidRPr="008F2DBE">
        <w:rPr>
          <w:rFonts w:ascii="Times New Roman" w:eastAsia="方正仿宋_GBK" w:hAnsi="Times New Roman" w:cs="Times New Roman"/>
          <w:b/>
          <w:w w:val="102"/>
          <w:sz w:val="32"/>
        </w:rPr>
        <w:t>任务完成时间。</w:t>
      </w:r>
      <w:r>
        <w:rPr>
          <w:rFonts w:ascii="Times New Roman" w:eastAsia="方正仿宋_GBK" w:hAnsi="Times New Roman" w:cs="Times New Roman"/>
          <w:w w:val="102"/>
          <w:sz w:val="32"/>
        </w:rPr>
        <w:t>2025</w:t>
      </w:r>
      <w:r w:rsidRPr="008F2DBE">
        <w:rPr>
          <w:rFonts w:ascii="Times New Roman" w:eastAsia="方正仿宋_GBK" w:hAnsi="Times New Roman" w:cs="Times New Roman"/>
          <w:w w:val="102"/>
          <w:sz w:val="32"/>
        </w:rPr>
        <w:t>年我办特定类项目</w:t>
      </w:r>
      <w:r>
        <w:rPr>
          <w:rFonts w:ascii="Times New Roman" w:eastAsia="方正仿宋_GBK" w:hAnsi="Times New Roman" w:cs="Times New Roman" w:hint="eastAsia"/>
          <w:w w:val="102"/>
          <w:sz w:val="32"/>
        </w:rPr>
        <w:t>1</w:t>
      </w:r>
      <w:r w:rsidR="002967F6">
        <w:rPr>
          <w:rFonts w:ascii="Times New Roman" w:eastAsia="方正仿宋_GBK" w:hAnsi="Times New Roman" w:hint="eastAsia"/>
          <w:w w:val="102"/>
          <w:sz w:val="32"/>
        </w:rPr>
        <w:t>0</w:t>
      </w:r>
      <w:r w:rsidRPr="008F2DBE">
        <w:rPr>
          <w:rFonts w:ascii="Times New Roman" w:eastAsia="方正仿宋_GBK" w:hAnsi="Times New Roman" w:cs="Times New Roman"/>
          <w:w w:val="102"/>
          <w:sz w:val="32"/>
        </w:rPr>
        <w:t>个，均在</w:t>
      </w:r>
      <w:r>
        <w:rPr>
          <w:rFonts w:ascii="Times New Roman" w:eastAsia="方正仿宋_GBK" w:hAnsi="Times New Roman" w:cs="Times New Roman"/>
          <w:w w:val="102"/>
          <w:sz w:val="32"/>
        </w:rPr>
        <w:t>2025</w:t>
      </w:r>
      <w:r w:rsidRPr="008F2DBE">
        <w:rPr>
          <w:rFonts w:ascii="Times New Roman" w:eastAsia="方正仿宋_GBK" w:hAnsi="Times New Roman" w:cs="Times New Roman"/>
          <w:w w:val="102"/>
          <w:sz w:val="32"/>
        </w:rPr>
        <w:t>年完成</w:t>
      </w:r>
      <w:r w:rsidRPr="008F2DBE">
        <w:rPr>
          <w:rFonts w:ascii="Times New Roman" w:eastAsia="方正仿宋_GBK" w:hAnsi="Times New Roman" w:cs="Times New Roman" w:hint="eastAsia"/>
          <w:w w:val="102"/>
          <w:sz w:val="32"/>
        </w:rPr>
        <w:t>并</w:t>
      </w:r>
      <w:r w:rsidRPr="008F2DBE">
        <w:rPr>
          <w:rFonts w:ascii="Times New Roman" w:eastAsia="方正仿宋_GBK" w:hAnsi="Times New Roman" w:cs="Times New Roman"/>
          <w:w w:val="102"/>
          <w:sz w:val="32"/>
        </w:rPr>
        <w:t>支付相关资金</w:t>
      </w:r>
      <w:r w:rsidRPr="00A772A7">
        <w:rPr>
          <w:rFonts w:ascii="Times New Roman" w:eastAsia="方正仿宋_GBK" w:hAnsi="Times New Roman" w:cs="Times New Roman"/>
          <w:color w:val="000000"/>
          <w:sz w:val="32"/>
        </w:rPr>
        <w:t>593.46</w:t>
      </w:r>
      <w:r w:rsidRPr="008F2DBE">
        <w:rPr>
          <w:rFonts w:ascii="Times New Roman" w:eastAsia="方正仿宋_GBK" w:hAnsi="Times New Roman" w:cs="Times New Roman"/>
          <w:w w:val="102"/>
          <w:sz w:val="32"/>
        </w:rPr>
        <w:t>万元。</w:t>
      </w:r>
    </w:p>
    <w:p w:rsidR="002F0AE3" w:rsidRPr="00FE7FE9" w:rsidRDefault="002F0AE3" w:rsidP="00E91996">
      <w:pPr>
        <w:widowControl w:val="0"/>
        <w:spacing w:after="0" w:line="560" w:lineRule="exact"/>
        <w:ind w:firstLineChars="200" w:firstLine="643"/>
        <w:jc w:val="both"/>
        <w:rPr>
          <w:rFonts w:ascii="Times New Roman" w:eastAsia="楷体_GB2312" w:hAnsi="Times New Roman" w:cs="Times New Roman"/>
          <w:b/>
          <w:color w:val="000000"/>
          <w:sz w:val="32"/>
        </w:rPr>
      </w:pPr>
      <w:r w:rsidRPr="003D0132">
        <w:rPr>
          <w:rFonts w:ascii="Times New Roman" w:eastAsia="仿宋_GB2312" w:hAnsi="Times New Roman" w:cs="Times New Roman"/>
          <w:b/>
          <w:color w:val="000000"/>
          <w:sz w:val="32"/>
        </w:rPr>
        <w:t>2.</w:t>
      </w:r>
      <w:r w:rsidRPr="003D0132">
        <w:rPr>
          <w:rFonts w:ascii="Times New Roman" w:eastAsia="仿宋_GB2312" w:hAnsi="Times New Roman" w:cs="Times New Roman"/>
          <w:b/>
          <w:color w:val="000000"/>
          <w:sz w:val="32"/>
        </w:rPr>
        <w:t>预算管理：</w:t>
      </w:r>
      <w:r w:rsidRPr="003D0132">
        <w:rPr>
          <w:rFonts w:ascii="Times New Roman" w:eastAsia="方正仿宋_GBK" w:hAnsi="Times New Roman" w:cs="Times New Roman"/>
          <w:color w:val="000000"/>
          <w:sz w:val="32"/>
        </w:rPr>
        <w:t>严格按照预算规定的范围、标准，编制年度预算，按定员定额标准认真编制人员公用经费，按需编制项目预算。预算执行过程中，严格按照预算编制来执行。</w:t>
      </w:r>
    </w:p>
    <w:p w:rsidR="002F0AE3" w:rsidRPr="003D0132" w:rsidRDefault="002F0AE3" w:rsidP="00E91996">
      <w:pPr>
        <w:spacing w:after="0" w:line="560" w:lineRule="exact"/>
        <w:ind w:firstLineChars="200" w:firstLine="643"/>
        <w:jc w:val="both"/>
        <w:rPr>
          <w:rFonts w:ascii="Times New Roman" w:eastAsia="方正仿宋_GBK" w:hAnsi="Times New Roman" w:cs="Times New Roman"/>
          <w:color w:val="000000"/>
          <w:sz w:val="32"/>
        </w:rPr>
      </w:pPr>
      <w:r w:rsidRPr="003D0132">
        <w:rPr>
          <w:rFonts w:ascii="Times New Roman" w:eastAsia="仿宋_GB2312" w:hAnsi="Times New Roman" w:cs="Times New Roman"/>
          <w:b/>
          <w:color w:val="000000"/>
          <w:sz w:val="32"/>
        </w:rPr>
        <w:lastRenderedPageBreak/>
        <w:t>3.</w:t>
      </w:r>
      <w:r w:rsidRPr="003D0132">
        <w:rPr>
          <w:rFonts w:ascii="Times New Roman" w:eastAsia="仿宋_GB2312" w:hAnsi="Times New Roman" w:cs="Times New Roman"/>
          <w:b/>
          <w:color w:val="000000"/>
          <w:sz w:val="32"/>
        </w:rPr>
        <w:t>财务管理</w:t>
      </w:r>
      <w:r w:rsidRPr="003D0132">
        <w:rPr>
          <w:rFonts w:ascii="Times New Roman" w:eastAsia="仿宋_GB2312" w:hAnsi="Times New Roman" w:cs="Times New Roman"/>
          <w:color w:val="000000"/>
          <w:sz w:val="32"/>
        </w:rPr>
        <w:t>：</w:t>
      </w:r>
      <w:r w:rsidRPr="003D0132">
        <w:rPr>
          <w:rFonts w:ascii="Times New Roman" w:eastAsia="方正仿宋_GBK" w:hAnsi="Times New Roman" w:cs="Times New Roman"/>
          <w:color w:val="000000"/>
          <w:sz w:val="32"/>
        </w:rPr>
        <w:t>制发《</w:t>
      </w:r>
      <w:hyperlink w:anchor="_Toc11423" w:history="1">
        <w:r w:rsidRPr="003D0132">
          <w:rPr>
            <w:rFonts w:ascii="Times New Roman" w:eastAsia="方正仿宋_GBK" w:hAnsi="Times New Roman" w:cs="Times New Roman"/>
            <w:color w:val="000000"/>
            <w:sz w:val="32"/>
          </w:rPr>
          <w:t>中共阿坝州委网信办财务报销管理办法</w:t>
        </w:r>
      </w:hyperlink>
      <w:r w:rsidRPr="003D0132">
        <w:rPr>
          <w:rFonts w:ascii="Times New Roman" w:eastAsia="方正仿宋_GBK" w:hAnsi="Times New Roman" w:cs="Times New Roman"/>
          <w:color w:val="000000"/>
          <w:sz w:val="32"/>
        </w:rPr>
        <w:t>》，单独配备财务人员，会计岗、出纳岗岗位分离，严格按照《会计法》和国家统一会计制度规定，执行财务收支管理、预决算管理、会计核算管理等工作。</w:t>
      </w:r>
    </w:p>
    <w:p w:rsidR="002F0AE3" w:rsidRPr="003D0132" w:rsidRDefault="002F0AE3" w:rsidP="00E91996">
      <w:pPr>
        <w:spacing w:after="0" w:line="560" w:lineRule="exact"/>
        <w:ind w:firstLineChars="200" w:firstLine="643"/>
        <w:jc w:val="both"/>
        <w:rPr>
          <w:rFonts w:ascii="Times New Roman" w:eastAsia="方正仿宋_GBK" w:hAnsi="Times New Roman" w:cs="Times New Roman"/>
          <w:color w:val="000000"/>
          <w:sz w:val="32"/>
        </w:rPr>
      </w:pPr>
      <w:r w:rsidRPr="003D0132">
        <w:rPr>
          <w:rFonts w:ascii="Times New Roman" w:eastAsia="仿宋_GB2312" w:hAnsi="Times New Roman" w:cs="Times New Roman"/>
          <w:b/>
          <w:color w:val="000000"/>
          <w:sz w:val="32"/>
        </w:rPr>
        <w:t>4.</w:t>
      </w:r>
      <w:r w:rsidRPr="003D0132">
        <w:rPr>
          <w:rFonts w:ascii="Times New Roman" w:eastAsia="仿宋_GB2312" w:hAnsi="Times New Roman" w:cs="Times New Roman"/>
          <w:b/>
          <w:color w:val="000000"/>
          <w:sz w:val="32"/>
        </w:rPr>
        <w:t>资产管理：</w:t>
      </w:r>
      <w:r w:rsidRPr="003D0132">
        <w:rPr>
          <w:rFonts w:ascii="Times New Roman" w:eastAsia="方正仿宋_GBK" w:hAnsi="Times New Roman" w:cs="Times New Roman"/>
          <w:color w:val="000000"/>
          <w:sz w:val="32"/>
        </w:rPr>
        <w:t>制发《</w:t>
      </w:r>
      <w:hyperlink w:anchor="_Toc11991" w:history="1">
        <w:r w:rsidRPr="003D0132">
          <w:rPr>
            <w:rFonts w:ascii="Times New Roman" w:eastAsia="方正仿宋_GBK" w:hAnsi="Times New Roman" w:cs="Times New Roman"/>
            <w:color w:val="000000"/>
            <w:sz w:val="32"/>
          </w:rPr>
          <w:t>中共阿坝州委网信办资产管理制度</w:t>
        </w:r>
      </w:hyperlink>
      <w:r w:rsidRPr="003D0132">
        <w:rPr>
          <w:rFonts w:ascii="Times New Roman" w:eastAsia="方正仿宋_GBK" w:hAnsi="Times New Roman" w:cs="Times New Roman"/>
          <w:color w:val="000000"/>
          <w:sz w:val="32"/>
        </w:rPr>
        <w:t>》，明确了资产使用、处置等程序。定期清理盘点资产、确保账实相符，</w:t>
      </w:r>
      <w:r>
        <w:rPr>
          <w:rFonts w:ascii="Times New Roman" w:eastAsia="方正仿宋_GBK" w:hAnsi="Times New Roman" w:cs="Times New Roman" w:hint="eastAsia"/>
          <w:color w:val="000000"/>
          <w:sz w:val="32"/>
        </w:rPr>
        <w:t>所有</w:t>
      </w:r>
      <w:r w:rsidRPr="003D0132">
        <w:rPr>
          <w:rFonts w:ascii="Times New Roman" w:eastAsia="方正仿宋_GBK" w:hAnsi="Times New Roman" w:cs="Times New Roman"/>
          <w:color w:val="000000"/>
          <w:sz w:val="32"/>
        </w:rPr>
        <w:t>资产</w:t>
      </w:r>
      <w:r>
        <w:rPr>
          <w:rFonts w:ascii="Times New Roman" w:eastAsia="方正仿宋_GBK" w:hAnsi="Times New Roman" w:cs="Times New Roman" w:hint="eastAsia"/>
          <w:color w:val="000000"/>
          <w:sz w:val="32"/>
        </w:rPr>
        <w:t>均</w:t>
      </w:r>
      <w:r w:rsidRPr="003D0132">
        <w:rPr>
          <w:rFonts w:ascii="Times New Roman" w:eastAsia="方正仿宋_GBK" w:hAnsi="Times New Roman" w:cs="Times New Roman"/>
          <w:color w:val="000000"/>
          <w:sz w:val="32"/>
        </w:rPr>
        <w:t>纳入四川省行政事业单位资产管理信息系统动态管理。</w:t>
      </w:r>
      <w:r>
        <w:rPr>
          <w:rFonts w:ascii="Times New Roman" w:eastAsia="方正仿宋_GBK" w:hAnsi="Times New Roman" w:cs="Times New Roman" w:hint="eastAsia"/>
          <w:color w:val="000000"/>
          <w:sz w:val="32"/>
        </w:rPr>
        <w:t>2025</w:t>
      </w:r>
      <w:r>
        <w:rPr>
          <w:rFonts w:ascii="Times New Roman" w:eastAsia="方正仿宋_GBK" w:hAnsi="Times New Roman" w:cs="Times New Roman" w:hint="eastAsia"/>
          <w:color w:val="000000"/>
          <w:sz w:val="32"/>
        </w:rPr>
        <w:t>年末资产原值</w:t>
      </w:r>
      <w:r>
        <w:rPr>
          <w:rFonts w:ascii="Times New Roman" w:eastAsia="方正仿宋_GBK" w:hAnsi="Times New Roman" w:cs="Times New Roman" w:hint="eastAsia"/>
          <w:color w:val="000000"/>
          <w:sz w:val="32"/>
        </w:rPr>
        <w:t>581.02</w:t>
      </w:r>
      <w:r>
        <w:rPr>
          <w:rFonts w:ascii="Times New Roman" w:eastAsia="方正仿宋_GBK" w:hAnsi="Times New Roman" w:cs="Times New Roman" w:hint="eastAsia"/>
          <w:color w:val="000000"/>
          <w:sz w:val="32"/>
        </w:rPr>
        <w:t>万元，累计折旧</w:t>
      </w:r>
      <w:r>
        <w:rPr>
          <w:rFonts w:ascii="Times New Roman" w:eastAsia="方正仿宋_GBK" w:hAnsi="Times New Roman" w:cs="Times New Roman" w:hint="eastAsia"/>
          <w:color w:val="000000"/>
          <w:sz w:val="32"/>
        </w:rPr>
        <w:t>488.77</w:t>
      </w:r>
      <w:r>
        <w:rPr>
          <w:rFonts w:ascii="Times New Roman" w:eastAsia="方正仿宋_GBK" w:hAnsi="Times New Roman" w:cs="Times New Roman" w:hint="eastAsia"/>
          <w:color w:val="000000"/>
          <w:sz w:val="32"/>
        </w:rPr>
        <w:t>万元，净值</w:t>
      </w:r>
      <w:r>
        <w:rPr>
          <w:rFonts w:ascii="Times New Roman" w:eastAsia="方正仿宋_GBK" w:hAnsi="Times New Roman" w:cs="Times New Roman" w:hint="eastAsia"/>
          <w:color w:val="000000"/>
          <w:sz w:val="32"/>
        </w:rPr>
        <w:t>92.25</w:t>
      </w:r>
      <w:r>
        <w:rPr>
          <w:rFonts w:ascii="Times New Roman" w:eastAsia="方正仿宋_GBK" w:hAnsi="Times New Roman" w:cs="Times New Roman" w:hint="eastAsia"/>
          <w:color w:val="000000"/>
          <w:sz w:val="32"/>
        </w:rPr>
        <w:t>万元。</w:t>
      </w:r>
    </w:p>
    <w:p w:rsidR="002F0AE3" w:rsidRPr="00AB3D70" w:rsidRDefault="002F0AE3" w:rsidP="00E91996">
      <w:pPr>
        <w:spacing w:after="0" w:line="560" w:lineRule="exact"/>
        <w:ind w:firstLineChars="200" w:firstLine="643"/>
        <w:jc w:val="both"/>
        <w:rPr>
          <w:rFonts w:ascii="Times New Roman" w:eastAsia="方正仿宋_GBK" w:hAnsi="Times New Roman" w:cs="Times New Roman"/>
          <w:color w:val="000000"/>
          <w:sz w:val="32"/>
        </w:rPr>
      </w:pPr>
      <w:r w:rsidRPr="00F22AD6">
        <w:rPr>
          <w:rFonts w:ascii="Times New Roman" w:eastAsia="方正仿宋_GBK" w:hAnsi="Times New Roman" w:cs="Times New Roman"/>
          <w:b/>
          <w:color w:val="000000"/>
          <w:sz w:val="32"/>
        </w:rPr>
        <w:t>5.</w:t>
      </w:r>
      <w:r w:rsidRPr="00F22AD6">
        <w:rPr>
          <w:rFonts w:ascii="Times New Roman" w:eastAsia="方正仿宋_GBK" w:hAnsi="Times New Roman" w:cs="Times New Roman"/>
          <w:b/>
          <w:color w:val="000000"/>
          <w:sz w:val="32"/>
        </w:rPr>
        <w:t>采购管理。</w:t>
      </w:r>
      <w:r w:rsidRPr="00F22AD6">
        <w:rPr>
          <w:rFonts w:ascii="Times New Roman" w:eastAsia="方正仿宋_GBK" w:hAnsi="Times New Roman" w:cs="Times New Roman"/>
          <w:color w:val="000000"/>
          <w:sz w:val="32"/>
        </w:rPr>
        <w:t>制发《中共阿坝州委网信办政府采购内控管理制度》，进一步明确和细化了政府采购流程，做到政府采购预算编制应编尽编，严格按照规定进行政府采购计划备案</w:t>
      </w:r>
      <w:r>
        <w:rPr>
          <w:rFonts w:ascii="Times New Roman" w:eastAsia="方正仿宋_GBK" w:hAnsi="Times New Roman" w:cs="Times New Roman" w:hint="eastAsia"/>
          <w:color w:val="000000"/>
          <w:sz w:val="32"/>
        </w:rPr>
        <w:t>、发布公告、专家评审等</w:t>
      </w:r>
      <w:r w:rsidRPr="00F22AD6">
        <w:rPr>
          <w:rFonts w:ascii="Times New Roman" w:eastAsia="方正仿宋_GBK" w:hAnsi="Times New Roman" w:cs="Times New Roman"/>
          <w:color w:val="000000"/>
          <w:sz w:val="32"/>
        </w:rPr>
        <w:t>，</w:t>
      </w:r>
      <w:r>
        <w:rPr>
          <w:rFonts w:ascii="Times New Roman" w:eastAsia="方正仿宋_GBK" w:hAnsi="Times New Roman" w:cs="Times New Roman" w:hint="eastAsia"/>
          <w:color w:val="000000"/>
          <w:sz w:val="32"/>
        </w:rPr>
        <w:t>并及</w:t>
      </w:r>
      <w:r w:rsidRPr="00F22AD6">
        <w:rPr>
          <w:rFonts w:ascii="Times New Roman" w:eastAsia="方正仿宋_GBK" w:hAnsi="Times New Roman" w:cs="Times New Roman"/>
          <w:color w:val="000000"/>
          <w:sz w:val="32"/>
        </w:rPr>
        <w:t>时支付</w:t>
      </w:r>
      <w:r>
        <w:rPr>
          <w:rFonts w:ascii="Times New Roman" w:eastAsia="方正仿宋_GBK" w:hAnsi="Times New Roman" w:cs="Times New Roman" w:hint="eastAsia"/>
          <w:color w:val="000000"/>
          <w:sz w:val="32"/>
        </w:rPr>
        <w:t>政府采购项目</w:t>
      </w:r>
      <w:r w:rsidRPr="00F22AD6">
        <w:rPr>
          <w:rFonts w:ascii="Times New Roman" w:eastAsia="方正仿宋_GBK" w:hAnsi="Times New Roman" w:cs="Times New Roman"/>
          <w:color w:val="000000"/>
          <w:sz w:val="32"/>
        </w:rPr>
        <w:t>资金。</w:t>
      </w:r>
      <w:r>
        <w:rPr>
          <w:rFonts w:ascii="Times New Roman" w:eastAsia="方正仿宋_GBK" w:hAnsi="Times New Roman" w:cs="Times New Roman" w:hint="eastAsia"/>
          <w:color w:val="000000"/>
          <w:sz w:val="32"/>
        </w:rPr>
        <w:t>2025</w:t>
      </w:r>
      <w:r w:rsidRPr="00F22AD6">
        <w:rPr>
          <w:rFonts w:ascii="Times New Roman" w:eastAsia="方正仿宋_GBK" w:hAnsi="Times New Roman" w:cs="Times New Roman" w:hint="eastAsia"/>
          <w:color w:val="000000"/>
          <w:sz w:val="32"/>
        </w:rPr>
        <w:t>年政府采购</w:t>
      </w:r>
      <w:r>
        <w:rPr>
          <w:rFonts w:ascii="Times New Roman" w:eastAsia="方正仿宋_GBK" w:hAnsi="Times New Roman" w:cs="Times New Roman" w:hint="eastAsia"/>
          <w:color w:val="000000"/>
          <w:sz w:val="32"/>
        </w:rPr>
        <w:t>项目</w:t>
      </w:r>
      <w:r>
        <w:rPr>
          <w:rFonts w:ascii="Times New Roman" w:eastAsia="方正仿宋_GBK" w:hAnsi="Times New Roman" w:cs="Times New Roman" w:hint="eastAsia"/>
          <w:color w:val="000000"/>
          <w:sz w:val="32"/>
        </w:rPr>
        <w:t>28</w:t>
      </w:r>
      <w:r>
        <w:rPr>
          <w:rFonts w:ascii="Times New Roman" w:eastAsia="方正仿宋_GBK" w:hAnsi="Times New Roman" w:cs="Times New Roman" w:hint="eastAsia"/>
          <w:color w:val="000000"/>
          <w:sz w:val="32"/>
        </w:rPr>
        <w:t>个，分别是</w:t>
      </w:r>
      <w:r w:rsidRPr="00F22AD6">
        <w:rPr>
          <w:rFonts w:ascii="Times New Roman" w:eastAsia="方正仿宋_GBK" w:hAnsi="Times New Roman" w:cs="Times New Roman"/>
          <w:color w:val="000000"/>
          <w:sz w:val="32"/>
        </w:rPr>
        <w:t>阿坝州网信系统技术体系建设</w:t>
      </w:r>
      <w:r w:rsidRPr="00F22AD6">
        <w:rPr>
          <w:rFonts w:ascii="Times New Roman" w:eastAsia="方正仿宋_GBK" w:hAnsi="Times New Roman" w:cs="Times New Roman" w:hint="eastAsia"/>
          <w:color w:val="000000"/>
          <w:sz w:val="32"/>
        </w:rPr>
        <w:t>、</w:t>
      </w:r>
      <w:r>
        <w:rPr>
          <w:rFonts w:ascii="Times New Roman" w:eastAsia="方正仿宋_GBK" w:hAnsi="Times New Roman" w:cs="Times New Roman" w:hint="eastAsia"/>
          <w:color w:val="000000"/>
          <w:sz w:val="32"/>
        </w:rPr>
        <w:t>公务车辆</w:t>
      </w:r>
      <w:r w:rsidR="00C03730">
        <w:rPr>
          <w:rFonts w:ascii="Times New Roman" w:eastAsia="方正仿宋_GBK" w:hAnsi="Times New Roman" w:cs="Times New Roman" w:hint="eastAsia"/>
          <w:color w:val="000000"/>
          <w:sz w:val="32"/>
        </w:rPr>
        <w:t>日常</w:t>
      </w:r>
      <w:r>
        <w:rPr>
          <w:rFonts w:ascii="Times New Roman" w:eastAsia="方正仿宋_GBK" w:hAnsi="Times New Roman" w:cs="Times New Roman" w:hint="eastAsia"/>
          <w:color w:val="000000"/>
          <w:sz w:val="32"/>
        </w:rPr>
        <w:t>维修</w:t>
      </w:r>
      <w:r w:rsidRPr="00F22AD6">
        <w:rPr>
          <w:rFonts w:ascii="Times New Roman" w:eastAsia="方正仿宋_GBK" w:hAnsi="Times New Roman" w:cs="Times New Roman" w:hint="eastAsia"/>
          <w:color w:val="000000"/>
          <w:sz w:val="32"/>
        </w:rPr>
        <w:t>、</w:t>
      </w:r>
      <w:r w:rsidRPr="00AB3D70">
        <w:rPr>
          <w:rFonts w:ascii="Times New Roman" w:eastAsia="方正仿宋_GBK" w:hAnsi="Times New Roman" w:cs="Times New Roman"/>
          <w:color w:val="000000"/>
          <w:sz w:val="32"/>
        </w:rPr>
        <w:t>开展网络主题宣传</w:t>
      </w:r>
      <w:r>
        <w:rPr>
          <w:rFonts w:ascii="Times New Roman" w:eastAsia="方正仿宋_GBK" w:hAnsi="Times New Roman" w:cs="Times New Roman" w:hint="eastAsia"/>
          <w:color w:val="000000"/>
          <w:sz w:val="32"/>
        </w:rPr>
        <w:t>活动等</w:t>
      </w:r>
      <w:r w:rsidRPr="00F22AD6">
        <w:rPr>
          <w:rFonts w:ascii="Times New Roman" w:eastAsia="方正仿宋_GBK" w:hAnsi="Times New Roman" w:cs="Times New Roman" w:hint="eastAsia"/>
          <w:color w:val="000000"/>
          <w:sz w:val="32"/>
        </w:rPr>
        <w:t>，</w:t>
      </w:r>
      <w:r>
        <w:rPr>
          <w:rFonts w:ascii="Times New Roman" w:eastAsia="方正仿宋_GBK" w:hAnsi="Times New Roman" w:cs="Times New Roman" w:hint="eastAsia"/>
          <w:color w:val="000000"/>
          <w:sz w:val="32"/>
        </w:rPr>
        <w:t>完成项目资金支付</w:t>
      </w:r>
      <w:r>
        <w:rPr>
          <w:rFonts w:ascii="Times New Roman" w:eastAsia="方正仿宋_GBK" w:hAnsi="Times New Roman" w:cs="Times New Roman" w:hint="eastAsia"/>
          <w:color w:val="000000"/>
          <w:sz w:val="32"/>
        </w:rPr>
        <w:t>364.16</w:t>
      </w:r>
      <w:r>
        <w:rPr>
          <w:rFonts w:ascii="Times New Roman" w:eastAsia="方正仿宋_GBK" w:hAnsi="Times New Roman" w:cs="Times New Roman" w:hint="eastAsia"/>
          <w:color w:val="000000"/>
          <w:sz w:val="32"/>
        </w:rPr>
        <w:t>万元。</w:t>
      </w:r>
    </w:p>
    <w:tbl>
      <w:tblPr>
        <w:tblW w:w="21600" w:type="dxa"/>
        <w:tblCellSpacing w:w="0" w:type="dxa"/>
        <w:tblCellMar>
          <w:left w:w="0" w:type="dxa"/>
          <w:right w:w="0" w:type="dxa"/>
        </w:tblCellMar>
        <w:tblLook w:val="04A0"/>
      </w:tblPr>
      <w:tblGrid>
        <w:gridCol w:w="10800"/>
        <w:gridCol w:w="10800"/>
      </w:tblGrid>
      <w:tr w:rsidR="002F0AE3" w:rsidRPr="00F22AD6" w:rsidTr="002C40B2">
        <w:trPr>
          <w:tblCellSpacing w:w="0" w:type="dxa"/>
        </w:trPr>
        <w:tc>
          <w:tcPr>
            <w:tcW w:w="0" w:type="auto"/>
            <w:vAlign w:val="center"/>
            <w:hideMark/>
          </w:tcPr>
          <w:p w:rsidR="002F0AE3" w:rsidRPr="00F22AD6" w:rsidRDefault="002F0AE3" w:rsidP="00E91996">
            <w:pPr>
              <w:spacing w:after="0" w:line="560" w:lineRule="exact"/>
              <w:jc w:val="both"/>
            </w:pPr>
          </w:p>
        </w:tc>
        <w:tc>
          <w:tcPr>
            <w:tcW w:w="0" w:type="auto"/>
            <w:vAlign w:val="center"/>
            <w:hideMark/>
          </w:tcPr>
          <w:p w:rsidR="002F0AE3" w:rsidRPr="00F22AD6" w:rsidRDefault="002F0AE3" w:rsidP="00E91996">
            <w:pPr>
              <w:spacing w:after="0" w:line="560" w:lineRule="exact"/>
              <w:jc w:val="both"/>
            </w:pPr>
          </w:p>
        </w:tc>
      </w:tr>
      <w:tr w:rsidR="002F0AE3" w:rsidRPr="00F22AD6" w:rsidTr="002C40B2">
        <w:trPr>
          <w:tblCellSpacing w:w="0" w:type="dxa"/>
        </w:trPr>
        <w:tc>
          <w:tcPr>
            <w:tcW w:w="0" w:type="auto"/>
            <w:vAlign w:val="center"/>
            <w:hideMark/>
          </w:tcPr>
          <w:p w:rsidR="002F0AE3" w:rsidRPr="00F22AD6" w:rsidRDefault="002F0AE3" w:rsidP="00E91996">
            <w:pPr>
              <w:spacing w:after="0" w:line="560" w:lineRule="exact"/>
              <w:jc w:val="both"/>
            </w:pPr>
          </w:p>
        </w:tc>
        <w:tc>
          <w:tcPr>
            <w:tcW w:w="0" w:type="auto"/>
            <w:vAlign w:val="center"/>
            <w:hideMark/>
          </w:tcPr>
          <w:p w:rsidR="002F0AE3" w:rsidRPr="00F22AD6" w:rsidRDefault="002F0AE3" w:rsidP="00E91996">
            <w:pPr>
              <w:spacing w:after="0" w:line="560" w:lineRule="exact"/>
              <w:jc w:val="both"/>
            </w:pPr>
          </w:p>
        </w:tc>
      </w:tr>
      <w:tr w:rsidR="002F0AE3" w:rsidRPr="00F22AD6" w:rsidTr="002C40B2">
        <w:trPr>
          <w:tblCellSpacing w:w="0" w:type="dxa"/>
        </w:trPr>
        <w:tc>
          <w:tcPr>
            <w:tcW w:w="0" w:type="auto"/>
            <w:vAlign w:val="center"/>
            <w:hideMark/>
          </w:tcPr>
          <w:p w:rsidR="002F0AE3" w:rsidRPr="00F22AD6" w:rsidRDefault="002F0AE3" w:rsidP="00E91996">
            <w:pPr>
              <w:spacing w:after="0" w:line="560" w:lineRule="exact"/>
              <w:jc w:val="both"/>
            </w:pPr>
          </w:p>
        </w:tc>
        <w:tc>
          <w:tcPr>
            <w:tcW w:w="0" w:type="auto"/>
            <w:vAlign w:val="center"/>
            <w:hideMark/>
          </w:tcPr>
          <w:p w:rsidR="002F0AE3" w:rsidRPr="00F22AD6" w:rsidRDefault="002F0AE3" w:rsidP="00E91996">
            <w:pPr>
              <w:spacing w:after="0" w:line="560" w:lineRule="exact"/>
              <w:jc w:val="both"/>
            </w:pPr>
          </w:p>
        </w:tc>
      </w:tr>
    </w:tbl>
    <w:p w:rsidR="002F0AE3" w:rsidRPr="003D0132" w:rsidRDefault="002F0AE3" w:rsidP="00E91996">
      <w:pPr>
        <w:spacing w:after="0" w:line="560" w:lineRule="exact"/>
        <w:ind w:firstLineChars="200" w:firstLine="643"/>
        <w:jc w:val="both"/>
        <w:rPr>
          <w:rFonts w:ascii="Times New Roman" w:eastAsia="楷体_GB2312" w:hAnsi="Times New Roman" w:cs="Times New Roman"/>
          <w:b/>
          <w:color w:val="000000"/>
          <w:sz w:val="32"/>
        </w:rPr>
      </w:pPr>
      <w:r w:rsidRPr="003D0132">
        <w:rPr>
          <w:rFonts w:ascii="Times New Roman" w:eastAsia="楷体_GB2312" w:hAnsi="Times New Roman" w:cs="Times New Roman"/>
          <w:b/>
          <w:color w:val="000000"/>
          <w:sz w:val="32"/>
        </w:rPr>
        <w:t>（二）部门预算项目绩效分析情况</w:t>
      </w:r>
    </w:p>
    <w:p w:rsidR="002F0AE3" w:rsidRPr="003D0132" w:rsidRDefault="002F0AE3" w:rsidP="00E91996">
      <w:pPr>
        <w:spacing w:after="0" w:line="560" w:lineRule="exact"/>
        <w:ind w:firstLineChars="200" w:firstLine="640"/>
        <w:jc w:val="both"/>
        <w:rPr>
          <w:rFonts w:ascii="Times New Roman" w:eastAsia="方正仿宋_GBK" w:hAnsi="Times New Roman" w:cs="Times New Roman"/>
          <w:color w:val="000000"/>
          <w:sz w:val="32"/>
        </w:rPr>
      </w:pPr>
      <w:r w:rsidRPr="003D0132">
        <w:rPr>
          <w:rFonts w:ascii="Times New Roman" w:eastAsia="方正仿宋_GBK" w:hAnsi="Times New Roman" w:cs="Times New Roman"/>
          <w:color w:val="000000"/>
          <w:sz w:val="32"/>
        </w:rPr>
        <w:t>常年项目绩效分析：该类项目总数</w:t>
      </w:r>
      <w:r w:rsidR="002967F6">
        <w:rPr>
          <w:rFonts w:ascii="Times New Roman" w:eastAsia="方正仿宋_GBK" w:hAnsi="Times New Roman" w:hint="eastAsia"/>
          <w:color w:val="000000"/>
          <w:sz w:val="32"/>
        </w:rPr>
        <w:t>8</w:t>
      </w:r>
      <w:r w:rsidRPr="003D0132">
        <w:rPr>
          <w:rFonts w:ascii="Times New Roman" w:eastAsia="方正仿宋_GBK" w:hAnsi="Times New Roman" w:cs="Times New Roman"/>
          <w:color w:val="000000"/>
          <w:sz w:val="32"/>
        </w:rPr>
        <w:t>个，涉</w:t>
      </w:r>
      <w:r>
        <w:rPr>
          <w:rFonts w:ascii="Times New Roman" w:eastAsia="方正仿宋_GBK" w:hAnsi="Times New Roman" w:cs="Times New Roman"/>
          <w:color w:val="000000"/>
          <w:sz w:val="32"/>
        </w:rPr>
        <w:t>及预算总金</w:t>
      </w:r>
      <w:r w:rsidRPr="003D0132">
        <w:rPr>
          <w:rFonts w:ascii="Times New Roman" w:eastAsia="方正仿宋_GBK" w:hAnsi="Times New Roman" w:cs="Times New Roman"/>
          <w:color w:val="000000"/>
          <w:sz w:val="32"/>
        </w:rPr>
        <w:t>365</w:t>
      </w:r>
      <w:r w:rsidRPr="003D0132">
        <w:rPr>
          <w:rFonts w:ascii="Times New Roman" w:eastAsia="方正仿宋_GBK" w:hAnsi="Times New Roman" w:cs="Times New Roman"/>
          <w:color w:val="000000"/>
          <w:sz w:val="32"/>
        </w:rPr>
        <w:t>万元，</w:t>
      </w:r>
      <w:r w:rsidRPr="003D0132">
        <w:rPr>
          <w:rFonts w:ascii="Times New Roman" w:eastAsia="方正仿宋_GBK" w:hAnsi="Times New Roman" w:cs="Times New Roman"/>
          <w:color w:val="000000"/>
          <w:sz w:val="32"/>
        </w:rPr>
        <w:t>1-12</w:t>
      </w:r>
      <w:r w:rsidRPr="003D0132">
        <w:rPr>
          <w:rFonts w:ascii="Times New Roman" w:eastAsia="方正仿宋_GBK" w:hAnsi="Times New Roman" w:cs="Times New Roman"/>
          <w:color w:val="000000"/>
          <w:sz w:val="32"/>
        </w:rPr>
        <w:t>月预算执行</w:t>
      </w:r>
      <w:r>
        <w:rPr>
          <w:rFonts w:ascii="Times New Roman" w:eastAsia="方正仿宋_GBK" w:hAnsi="Times New Roman" w:cs="Times New Roman" w:hint="eastAsia"/>
          <w:color w:val="000000"/>
          <w:sz w:val="32"/>
        </w:rPr>
        <w:t>541.78</w:t>
      </w:r>
      <w:r w:rsidRPr="003D0132">
        <w:rPr>
          <w:rFonts w:ascii="Times New Roman" w:eastAsia="方正仿宋_GBK" w:hAnsi="Times New Roman" w:cs="Times New Roman"/>
          <w:color w:val="000000"/>
          <w:sz w:val="32"/>
        </w:rPr>
        <w:t>万元，总体进度为</w:t>
      </w:r>
      <w:r>
        <w:rPr>
          <w:rFonts w:ascii="Times New Roman" w:eastAsia="方正仿宋_GBK" w:hAnsi="Times New Roman" w:cs="Times New Roman" w:hint="eastAsia"/>
          <w:color w:val="000000"/>
          <w:sz w:val="32"/>
        </w:rPr>
        <w:t>99.41</w:t>
      </w:r>
      <w:r w:rsidRPr="003D0132">
        <w:rPr>
          <w:rFonts w:ascii="Times New Roman" w:eastAsia="方正仿宋_GBK" w:hAnsi="Times New Roman" w:cs="Times New Roman"/>
          <w:color w:val="000000"/>
          <w:sz w:val="32"/>
        </w:rPr>
        <w:t>%</w:t>
      </w:r>
      <w:r w:rsidRPr="003D0132">
        <w:rPr>
          <w:rFonts w:ascii="Times New Roman" w:eastAsia="方正仿宋_GBK" w:hAnsi="Times New Roman" w:cs="Times New Roman"/>
          <w:color w:val="000000"/>
          <w:sz w:val="32"/>
        </w:rPr>
        <w:t>，其中：预算结余率大于</w:t>
      </w:r>
      <w:r w:rsidRPr="003D0132">
        <w:rPr>
          <w:rFonts w:ascii="Times New Roman" w:eastAsia="方正仿宋_GBK" w:hAnsi="Times New Roman" w:cs="Times New Roman"/>
          <w:color w:val="000000"/>
          <w:sz w:val="32"/>
        </w:rPr>
        <w:t>10%</w:t>
      </w:r>
      <w:r w:rsidRPr="003D0132">
        <w:rPr>
          <w:rFonts w:ascii="Times New Roman" w:eastAsia="方正仿宋_GBK" w:hAnsi="Times New Roman" w:cs="Times New Roman"/>
          <w:color w:val="000000"/>
          <w:sz w:val="32"/>
        </w:rPr>
        <w:t>的项目共计</w:t>
      </w:r>
      <w:r w:rsidRPr="003D0132">
        <w:rPr>
          <w:rFonts w:ascii="Times New Roman" w:eastAsia="方正仿宋_GBK" w:hAnsi="Times New Roman" w:cs="Times New Roman"/>
          <w:color w:val="000000"/>
          <w:sz w:val="32"/>
        </w:rPr>
        <w:t>0</w:t>
      </w:r>
      <w:r w:rsidRPr="003D0132">
        <w:rPr>
          <w:rFonts w:ascii="Times New Roman" w:eastAsia="方正仿宋_GBK" w:hAnsi="Times New Roman" w:cs="Times New Roman"/>
          <w:color w:val="000000"/>
          <w:sz w:val="32"/>
        </w:rPr>
        <w:t>个。</w:t>
      </w:r>
    </w:p>
    <w:p w:rsidR="002F0AE3" w:rsidRPr="003D0132" w:rsidRDefault="002F0AE3" w:rsidP="00E91996">
      <w:pPr>
        <w:spacing w:after="0" w:line="560" w:lineRule="exact"/>
        <w:ind w:firstLineChars="200" w:firstLine="640"/>
        <w:jc w:val="both"/>
        <w:rPr>
          <w:rFonts w:ascii="Times New Roman" w:eastAsia="方正仿宋_GBK" w:hAnsi="Times New Roman" w:cs="Times New Roman"/>
          <w:color w:val="000000"/>
          <w:sz w:val="32"/>
        </w:rPr>
      </w:pPr>
      <w:r w:rsidRPr="003D0132">
        <w:rPr>
          <w:rFonts w:ascii="Times New Roman" w:eastAsia="方正仿宋_GBK" w:hAnsi="Times New Roman" w:cs="Times New Roman"/>
          <w:color w:val="000000"/>
          <w:sz w:val="32"/>
        </w:rPr>
        <w:t>阶段（一次性）项目绩效分析：该类项目总数</w:t>
      </w:r>
      <w:r>
        <w:rPr>
          <w:rFonts w:ascii="Times New Roman" w:eastAsia="方正仿宋_GBK" w:hAnsi="Times New Roman" w:cs="Times New Roman" w:hint="eastAsia"/>
          <w:color w:val="000000"/>
          <w:sz w:val="32"/>
        </w:rPr>
        <w:t>2</w:t>
      </w:r>
      <w:r w:rsidRPr="003D0132">
        <w:rPr>
          <w:rFonts w:ascii="Times New Roman" w:eastAsia="方正仿宋_GBK" w:hAnsi="Times New Roman" w:cs="Times New Roman"/>
          <w:color w:val="000000"/>
          <w:sz w:val="32"/>
        </w:rPr>
        <w:t>个，涉及预算总金额</w:t>
      </w:r>
      <w:r>
        <w:rPr>
          <w:rFonts w:ascii="Times New Roman" w:eastAsia="方正仿宋_GBK" w:hAnsi="Times New Roman" w:cs="Times New Roman" w:hint="eastAsia"/>
          <w:color w:val="000000"/>
          <w:sz w:val="32"/>
        </w:rPr>
        <w:t>51.68</w:t>
      </w:r>
      <w:r w:rsidRPr="003D0132">
        <w:rPr>
          <w:rFonts w:ascii="Times New Roman" w:eastAsia="方正仿宋_GBK" w:hAnsi="Times New Roman" w:cs="Times New Roman"/>
          <w:color w:val="000000"/>
          <w:sz w:val="32"/>
        </w:rPr>
        <w:t>万元，</w:t>
      </w:r>
      <w:r w:rsidRPr="003D0132">
        <w:rPr>
          <w:rFonts w:ascii="Times New Roman" w:eastAsia="方正仿宋_GBK" w:hAnsi="Times New Roman" w:cs="Times New Roman"/>
          <w:color w:val="000000"/>
          <w:sz w:val="32"/>
        </w:rPr>
        <w:t>1-12</w:t>
      </w:r>
      <w:r w:rsidRPr="003D0132">
        <w:rPr>
          <w:rFonts w:ascii="Times New Roman" w:eastAsia="方正仿宋_GBK" w:hAnsi="Times New Roman" w:cs="Times New Roman"/>
          <w:color w:val="000000"/>
          <w:sz w:val="32"/>
        </w:rPr>
        <w:t>月预算执行</w:t>
      </w:r>
      <w:r>
        <w:rPr>
          <w:rFonts w:ascii="Times New Roman" w:eastAsia="方正仿宋_GBK" w:hAnsi="Times New Roman" w:cs="Times New Roman" w:hint="eastAsia"/>
          <w:color w:val="000000"/>
          <w:sz w:val="32"/>
        </w:rPr>
        <w:t>11.38</w:t>
      </w:r>
      <w:r w:rsidRPr="003D0132">
        <w:rPr>
          <w:rFonts w:ascii="Times New Roman" w:eastAsia="方正仿宋_GBK" w:hAnsi="Times New Roman" w:cs="Times New Roman"/>
          <w:color w:val="000000"/>
          <w:sz w:val="32"/>
        </w:rPr>
        <w:t>万元，总</w:t>
      </w:r>
      <w:r w:rsidRPr="003D0132">
        <w:rPr>
          <w:rFonts w:ascii="Times New Roman" w:eastAsia="方正仿宋_GBK" w:hAnsi="Times New Roman" w:cs="Times New Roman"/>
          <w:color w:val="000000"/>
          <w:sz w:val="32"/>
        </w:rPr>
        <w:lastRenderedPageBreak/>
        <w:t>体进度为</w:t>
      </w:r>
      <w:r>
        <w:rPr>
          <w:rFonts w:ascii="Times New Roman" w:eastAsia="方正仿宋_GBK" w:hAnsi="Times New Roman" w:cs="Times New Roman" w:hint="eastAsia"/>
          <w:color w:val="000000"/>
          <w:sz w:val="32"/>
        </w:rPr>
        <w:t>99.38</w:t>
      </w:r>
      <w:r w:rsidRPr="003D0132">
        <w:rPr>
          <w:rFonts w:ascii="Times New Roman" w:eastAsia="方正仿宋_GBK" w:hAnsi="Times New Roman" w:cs="Times New Roman"/>
          <w:color w:val="000000"/>
          <w:sz w:val="32"/>
        </w:rPr>
        <w:t>%</w:t>
      </w:r>
      <w:r w:rsidRPr="003D0132">
        <w:rPr>
          <w:rFonts w:ascii="Times New Roman" w:eastAsia="方正仿宋_GBK" w:hAnsi="Times New Roman" w:cs="Times New Roman"/>
          <w:color w:val="000000"/>
          <w:sz w:val="32"/>
        </w:rPr>
        <w:t>，其中：预算结余率大于</w:t>
      </w:r>
      <w:r w:rsidRPr="003D0132">
        <w:rPr>
          <w:rFonts w:ascii="Times New Roman" w:eastAsia="方正仿宋_GBK" w:hAnsi="Times New Roman" w:cs="Times New Roman"/>
          <w:color w:val="000000"/>
          <w:sz w:val="32"/>
        </w:rPr>
        <w:t>10%</w:t>
      </w:r>
      <w:r w:rsidRPr="003D0132">
        <w:rPr>
          <w:rFonts w:ascii="Times New Roman" w:eastAsia="方正仿宋_GBK" w:hAnsi="Times New Roman" w:cs="Times New Roman"/>
          <w:color w:val="000000"/>
          <w:sz w:val="32"/>
        </w:rPr>
        <w:t>的项目共计</w:t>
      </w:r>
      <w:r w:rsidRPr="003D0132">
        <w:rPr>
          <w:rFonts w:ascii="Times New Roman" w:eastAsia="方正仿宋_GBK" w:hAnsi="Times New Roman" w:cs="Times New Roman"/>
          <w:color w:val="000000"/>
          <w:sz w:val="32"/>
        </w:rPr>
        <w:t>0</w:t>
      </w:r>
      <w:r w:rsidRPr="003D0132">
        <w:rPr>
          <w:rFonts w:ascii="Times New Roman" w:eastAsia="方正仿宋_GBK" w:hAnsi="Times New Roman" w:cs="Times New Roman"/>
          <w:color w:val="000000"/>
          <w:sz w:val="32"/>
        </w:rPr>
        <w:t>个。</w:t>
      </w:r>
    </w:p>
    <w:p w:rsidR="002F0AE3" w:rsidRPr="003D0132" w:rsidRDefault="002F0AE3" w:rsidP="00E91996">
      <w:pPr>
        <w:spacing w:after="0" w:line="560" w:lineRule="exact"/>
        <w:ind w:firstLineChars="200" w:firstLine="643"/>
        <w:jc w:val="both"/>
        <w:rPr>
          <w:rFonts w:ascii="Times New Roman" w:eastAsia="方正仿宋_GBK" w:hAnsi="Times New Roman" w:cs="Times New Roman"/>
          <w:color w:val="000000"/>
          <w:sz w:val="32"/>
        </w:rPr>
      </w:pPr>
      <w:r w:rsidRPr="003D0132">
        <w:rPr>
          <w:rFonts w:ascii="Times New Roman" w:eastAsia="仿宋_GB2312" w:hAnsi="Times New Roman" w:cs="Times New Roman"/>
          <w:b/>
          <w:color w:val="000000"/>
          <w:sz w:val="32"/>
        </w:rPr>
        <w:t>1.</w:t>
      </w:r>
      <w:r w:rsidRPr="003D0132">
        <w:rPr>
          <w:rFonts w:ascii="Times New Roman" w:eastAsia="仿宋_GB2312" w:hAnsi="Times New Roman" w:cs="Times New Roman"/>
          <w:b/>
          <w:color w:val="000000"/>
          <w:sz w:val="32"/>
        </w:rPr>
        <w:t>项目决策：</w:t>
      </w:r>
      <w:r w:rsidRPr="003D0132">
        <w:rPr>
          <w:rFonts w:ascii="Times New Roman" w:eastAsia="方正仿宋_GBK" w:hAnsi="Times New Roman" w:cs="Times New Roman"/>
          <w:color w:val="000000"/>
          <w:sz w:val="32"/>
        </w:rPr>
        <w:t>按照《网络安全法》《数据安全法》《</w:t>
      </w:r>
      <w:r>
        <w:rPr>
          <w:rFonts w:ascii="Times New Roman" w:eastAsia="方正仿宋_GBK" w:hAnsi="Times New Roman" w:cs="Times New Roman" w:hint="eastAsia"/>
          <w:color w:val="000000"/>
          <w:sz w:val="32"/>
        </w:rPr>
        <w:t>互联网信息服务管理办法</w:t>
      </w:r>
      <w:r w:rsidRPr="003D0132">
        <w:rPr>
          <w:rFonts w:ascii="Times New Roman" w:eastAsia="方正仿宋_GBK" w:hAnsi="Times New Roman" w:cs="Times New Roman"/>
          <w:color w:val="000000"/>
          <w:sz w:val="32"/>
        </w:rPr>
        <w:t>》等法律规定，根据我州的实际情况，设置项目目标、项目入库。</w:t>
      </w:r>
      <w:r>
        <w:rPr>
          <w:rFonts w:ascii="Times New Roman" w:eastAsia="方正仿宋_GBK" w:hAnsi="Times New Roman" w:cs="Times New Roman"/>
          <w:color w:val="000000"/>
          <w:sz w:val="32"/>
        </w:rPr>
        <w:t>2025</w:t>
      </w:r>
      <w:r w:rsidRPr="003D0132">
        <w:rPr>
          <w:rFonts w:ascii="Times New Roman" w:eastAsia="方正仿宋_GBK" w:hAnsi="Times New Roman" w:cs="Times New Roman"/>
          <w:color w:val="000000"/>
          <w:sz w:val="32"/>
        </w:rPr>
        <w:t>年召开</w:t>
      </w:r>
      <w:r>
        <w:rPr>
          <w:rFonts w:ascii="Times New Roman" w:eastAsia="方正仿宋_GBK" w:hAnsi="Times New Roman" w:cs="Times New Roman" w:hint="eastAsia"/>
          <w:color w:val="000000"/>
          <w:sz w:val="32"/>
        </w:rPr>
        <w:t>18</w:t>
      </w:r>
      <w:r w:rsidRPr="003D0132">
        <w:rPr>
          <w:rFonts w:ascii="Times New Roman" w:eastAsia="方正仿宋_GBK" w:hAnsi="Times New Roman" w:cs="Times New Roman"/>
          <w:color w:val="000000"/>
          <w:sz w:val="32"/>
        </w:rPr>
        <w:t>次室务会研究决定项目启动、项目代理机构选定、资金支付等事项。</w:t>
      </w:r>
    </w:p>
    <w:p w:rsidR="002F0AE3" w:rsidRPr="003D0132" w:rsidRDefault="002F0AE3" w:rsidP="00E91996">
      <w:pPr>
        <w:spacing w:after="0" w:line="560" w:lineRule="exact"/>
        <w:ind w:firstLineChars="200" w:firstLine="643"/>
        <w:jc w:val="both"/>
        <w:rPr>
          <w:rFonts w:ascii="Times New Roman" w:eastAsia="方正仿宋_GBK" w:hAnsi="Times New Roman" w:cs="Times New Roman"/>
          <w:color w:val="000000"/>
          <w:sz w:val="32"/>
        </w:rPr>
      </w:pPr>
      <w:r w:rsidRPr="003D0132">
        <w:rPr>
          <w:rFonts w:ascii="Times New Roman" w:eastAsia="仿宋_GB2312" w:hAnsi="Times New Roman" w:cs="Times New Roman"/>
          <w:b/>
          <w:color w:val="000000"/>
          <w:sz w:val="32"/>
        </w:rPr>
        <w:t>2.</w:t>
      </w:r>
      <w:r w:rsidRPr="003D0132">
        <w:rPr>
          <w:rFonts w:ascii="Times New Roman" w:eastAsia="仿宋_GB2312" w:hAnsi="Times New Roman" w:cs="Times New Roman"/>
          <w:b/>
          <w:color w:val="000000"/>
          <w:sz w:val="32"/>
        </w:rPr>
        <w:t>项目执行：</w:t>
      </w:r>
      <w:r w:rsidRPr="003D0132">
        <w:rPr>
          <w:rFonts w:ascii="Times New Roman" w:eastAsia="方正仿宋_GBK" w:hAnsi="Times New Roman" w:cs="Times New Roman"/>
          <w:color w:val="000000"/>
          <w:sz w:val="32"/>
        </w:rPr>
        <w:t>建立</w:t>
      </w:r>
      <w:r w:rsidRPr="003D0132">
        <w:rPr>
          <w:rFonts w:ascii="Times New Roman" w:eastAsia="方正仿宋_GBK" w:hAnsi="Times New Roman" w:cs="Times New Roman"/>
          <w:color w:val="000000"/>
          <w:sz w:val="32"/>
        </w:rPr>
        <w:t>“</w:t>
      </w:r>
      <w:r w:rsidRPr="003D0132">
        <w:rPr>
          <w:rFonts w:ascii="Times New Roman" w:eastAsia="方正仿宋_GBK" w:hAnsi="Times New Roman" w:cs="Times New Roman"/>
          <w:color w:val="000000"/>
          <w:sz w:val="32"/>
        </w:rPr>
        <w:t>全方位、全流程、全覆盖</w:t>
      </w:r>
      <w:r w:rsidRPr="003D0132">
        <w:rPr>
          <w:rFonts w:ascii="Times New Roman" w:eastAsia="方正仿宋_GBK" w:hAnsi="Times New Roman" w:cs="Times New Roman"/>
          <w:color w:val="000000"/>
          <w:sz w:val="32"/>
        </w:rPr>
        <w:t>”</w:t>
      </w:r>
      <w:r w:rsidRPr="003D0132">
        <w:rPr>
          <w:rFonts w:ascii="Times New Roman" w:eastAsia="方正仿宋_GBK" w:hAnsi="Times New Roman" w:cs="Times New Roman"/>
          <w:color w:val="000000"/>
          <w:sz w:val="32"/>
        </w:rPr>
        <w:t>的预算绩效管理体系，充分发挥财政资源配置效率和使用效益。</w:t>
      </w:r>
      <w:r>
        <w:rPr>
          <w:rFonts w:ascii="Times New Roman" w:eastAsia="方正仿宋_GBK" w:hAnsi="Times New Roman" w:cs="Times New Roman"/>
          <w:color w:val="000000"/>
          <w:sz w:val="32"/>
        </w:rPr>
        <w:t>2025</w:t>
      </w:r>
      <w:r w:rsidRPr="003D0132">
        <w:rPr>
          <w:rFonts w:ascii="Times New Roman" w:eastAsia="方正仿宋_GBK" w:hAnsi="Times New Roman" w:cs="Times New Roman"/>
          <w:color w:val="000000"/>
          <w:sz w:val="32"/>
        </w:rPr>
        <w:t>年初预算项目资金</w:t>
      </w:r>
      <w:r>
        <w:rPr>
          <w:rFonts w:ascii="Times New Roman" w:eastAsia="方正仿宋_GBK" w:hAnsi="Times New Roman" w:cs="Times New Roman" w:hint="eastAsia"/>
          <w:color w:val="000000"/>
          <w:sz w:val="32"/>
        </w:rPr>
        <w:t>597</w:t>
      </w:r>
      <w:r w:rsidRPr="003D0132">
        <w:rPr>
          <w:rFonts w:ascii="Times New Roman" w:eastAsia="方正仿宋_GBK" w:hAnsi="Times New Roman" w:cs="Times New Roman"/>
          <w:color w:val="000000"/>
          <w:sz w:val="32"/>
        </w:rPr>
        <w:t>万元，</w:t>
      </w:r>
      <w:r w:rsidRPr="003D0132">
        <w:rPr>
          <w:rFonts w:ascii="Times New Roman" w:eastAsia="方正仿宋_GBK" w:hAnsi="Times New Roman" w:cs="Times New Roman"/>
          <w:color w:val="000000"/>
          <w:sz w:val="32"/>
        </w:rPr>
        <w:t>1-12</w:t>
      </w:r>
      <w:r w:rsidRPr="003D0132">
        <w:rPr>
          <w:rFonts w:ascii="Times New Roman" w:eastAsia="方正仿宋_GBK" w:hAnsi="Times New Roman" w:cs="Times New Roman"/>
          <w:color w:val="000000"/>
          <w:sz w:val="32"/>
        </w:rPr>
        <w:t>月预算执行</w:t>
      </w:r>
      <w:r>
        <w:rPr>
          <w:rFonts w:ascii="Times New Roman" w:eastAsia="方正仿宋_GBK" w:hAnsi="Times New Roman" w:cs="Times New Roman" w:hint="eastAsia"/>
          <w:w w:val="102"/>
          <w:sz w:val="32"/>
        </w:rPr>
        <w:t>593.46</w:t>
      </w:r>
      <w:r w:rsidRPr="003D0132">
        <w:rPr>
          <w:rFonts w:ascii="Times New Roman" w:eastAsia="方正仿宋_GBK" w:hAnsi="Times New Roman" w:cs="Times New Roman"/>
          <w:color w:val="000000"/>
          <w:sz w:val="32"/>
        </w:rPr>
        <w:t>万元，支付进度为</w:t>
      </w:r>
      <w:r>
        <w:rPr>
          <w:rFonts w:ascii="Times New Roman" w:eastAsia="方正仿宋_GBK" w:hAnsi="Times New Roman" w:cs="Times New Roman" w:hint="eastAsia"/>
          <w:color w:val="000000"/>
          <w:sz w:val="32"/>
        </w:rPr>
        <w:t>99.41</w:t>
      </w:r>
      <w:r w:rsidRPr="003D0132">
        <w:rPr>
          <w:rFonts w:ascii="Times New Roman" w:eastAsia="方正仿宋_GBK" w:hAnsi="Times New Roman" w:cs="Times New Roman"/>
          <w:color w:val="000000"/>
          <w:sz w:val="32"/>
        </w:rPr>
        <w:t>%</w:t>
      </w:r>
      <w:r w:rsidRPr="003D0132">
        <w:rPr>
          <w:rFonts w:ascii="Times New Roman" w:eastAsia="方正仿宋_GBK" w:hAnsi="Times New Roman" w:cs="Times New Roman"/>
          <w:color w:val="000000"/>
          <w:sz w:val="32"/>
        </w:rPr>
        <w:t>。从执行结果来看，项目前期设置目标绩效等符合项目执行，达到了预期效果。</w:t>
      </w:r>
    </w:p>
    <w:p w:rsidR="002F0AE3" w:rsidRPr="003D0132" w:rsidRDefault="002F0AE3" w:rsidP="00E91996">
      <w:pPr>
        <w:spacing w:after="0" w:line="560" w:lineRule="exact"/>
        <w:ind w:firstLineChars="200" w:firstLine="643"/>
        <w:jc w:val="both"/>
        <w:rPr>
          <w:rFonts w:ascii="Times New Roman" w:eastAsia="仿宋_GB2312" w:hAnsi="Times New Roman" w:cs="Times New Roman"/>
          <w:color w:val="000000"/>
          <w:sz w:val="32"/>
        </w:rPr>
      </w:pPr>
      <w:r w:rsidRPr="003D0132">
        <w:rPr>
          <w:rFonts w:ascii="Times New Roman" w:eastAsia="仿宋_GB2312" w:hAnsi="Times New Roman" w:cs="Times New Roman"/>
          <w:b/>
          <w:color w:val="000000"/>
          <w:sz w:val="32"/>
        </w:rPr>
        <w:t>3.</w:t>
      </w:r>
      <w:r w:rsidRPr="003D0132">
        <w:rPr>
          <w:rFonts w:ascii="Times New Roman" w:eastAsia="仿宋_GB2312" w:hAnsi="Times New Roman" w:cs="Times New Roman"/>
          <w:b/>
          <w:color w:val="000000"/>
          <w:sz w:val="32"/>
        </w:rPr>
        <w:t>目标实现：</w:t>
      </w:r>
      <w:r w:rsidRPr="003D0132">
        <w:rPr>
          <w:rFonts w:ascii="Times New Roman" w:eastAsia="方正仿宋_GBK" w:hAnsi="Times New Roman" w:cs="Times New Roman"/>
          <w:color w:val="000000"/>
          <w:sz w:val="32"/>
        </w:rPr>
        <w:t>通过组织开展</w:t>
      </w:r>
      <w:r>
        <w:rPr>
          <w:rFonts w:ascii="Times New Roman" w:eastAsia="方正仿宋_GBK" w:hAnsi="Times New Roman" w:cs="Times New Roman" w:hint="eastAsia"/>
          <w:color w:val="000000"/>
          <w:sz w:val="32"/>
        </w:rPr>
        <w:t>“指尖上的形式主义”</w:t>
      </w:r>
      <w:r w:rsidRPr="003D0132">
        <w:rPr>
          <w:rFonts w:ascii="Times New Roman" w:eastAsia="方正仿宋_GBK" w:hAnsi="Times New Roman" w:cs="Times New Roman"/>
          <w:color w:val="000000"/>
          <w:sz w:val="32"/>
        </w:rPr>
        <w:t>专题督查、网络主题宣传、网络安全</w:t>
      </w:r>
      <w:r>
        <w:rPr>
          <w:rFonts w:ascii="Times New Roman" w:eastAsia="方正仿宋_GBK" w:hAnsi="Times New Roman" w:cs="Times New Roman" w:hint="eastAsia"/>
          <w:color w:val="000000"/>
          <w:sz w:val="32"/>
        </w:rPr>
        <w:t>“巡检诊疗”</w:t>
      </w:r>
      <w:r w:rsidRPr="003D0132">
        <w:rPr>
          <w:rFonts w:ascii="Times New Roman" w:eastAsia="方正仿宋_GBK" w:hAnsi="Times New Roman" w:cs="Times New Roman"/>
          <w:color w:val="000000"/>
          <w:sz w:val="32"/>
        </w:rPr>
        <w:t>等工作，进一步抓牢网络意识形态</w:t>
      </w:r>
      <w:r w:rsidRPr="003D0132">
        <w:rPr>
          <w:rFonts w:ascii="Times New Roman" w:eastAsia="方正仿宋_GBK" w:hAnsi="Times New Roman" w:cs="Times New Roman"/>
          <w:color w:val="000000"/>
          <w:sz w:val="32"/>
        </w:rPr>
        <w:t>“</w:t>
      </w:r>
      <w:r w:rsidRPr="003D0132">
        <w:rPr>
          <w:rFonts w:ascii="Times New Roman" w:eastAsia="方正仿宋_GBK" w:hAnsi="Times New Roman" w:cs="Times New Roman"/>
          <w:color w:val="000000"/>
          <w:sz w:val="32"/>
        </w:rPr>
        <w:t>主导权</w:t>
      </w:r>
      <w:r w:rsidRPr="003D0132">
        <w:rPr>
          <w:rFonts w:ascii="Times New Roman" w:eastAsia="方正仿宋_GBK" w:hAnsi="Times New Roman" w:cs="Times New Roman"/>
          <w:color w:val="000000"/>
          <w:sz w:val="32"/>
        </w:rPr>
        <w:t>”</w:t>
      </w:r>
      <w:r>
        <w:rPr>
          <w:rFonts w:ascii="Times New Roman" w:eastAsia="方正仿宋_GBK" w:hAnsi="Times New Roman" w:cs="Times New Roman" w:hint="eastAsia"/>
          <w:color w:val="000000"/>
          <w:sz w:val="32"/>
        </w:rPr>
        <w:t>，</w:t>
      </w:r>
      <w:r w:rsidRPr="003D0132">
        <w:rPr>
          <w:rFonts w:ascii="Times New Roman" w:eastAsia="方正仿宋_GBK" w:hAnsi="Times New Roman" w:cs="Times New Roman"/>
          <w:color w:val="000000"/>
          <w:sz w:val="32"/>
        </w:rPr>
        <w:t>筑牢网络安全屏障</w:t>
      </w:r>
      <w:r>
        <w:rPr>
          <w:rFonts w:ascii="Times New Roman" w:eastAsia="方正仿宋_GBK" w:hAnsi="Times New Roman" w:cs="Times New Roman" w:hint="eastAsia"/>
          <w:color w:val="000000"/>
          <w:sz w:val="32"/>
        </w:rPr>
        <w:t>，</w:t>
      </w:r>
      <w:r w:rsidRPr="003D0132">
        <w:rPr>
          <w:rFonts w:ascii="Times New Roman" w:eastAsia="方正仿宋_GBK" w:hAnsi="Times New Roman" w:cs="Times New Roman"/>
          <w:color w:val="000000"/>
          <w:sz w:val="32"/>
        </w:rPr>
        <w:t>网上正能量更加充沛</w:t>
      </w:r>
      <w:r>
        <w:rPr>
          <w:rFonts w:ascii="Times New Roman" w:eastAsia="方正仿宋_GBK" w:hAnsi="Times New Roman" w:cs="Times New Roman" w:hint="eastAsia"/>
          <w:color w:val="000000"/>
          <w:sz w:val="32"/>
        </w:rPr>
        <w:t>，全州网信事业持续向好发展</w:t>
      </w:r>
      <w:r w:rsidRPr="003D0132">
        <w:rPr>
          <w:rFonts w:ascii="Times New Roman" w:eastAsia="方正仿宋_GBK" w:hAnsi="Times New Roman" w:cs="Times New Roman"/>
          <w:color w:val="000000"/>
          <w:sz w:val="32"/>
        </w:rPr>
        <w:t>。</w:t>
      </w:r>
    </w:p>
    <w:tbl>
      <w:tblPr>
        <w:tblW w:w="21600" w:type="dxa"/>
        <w:tblCellSpacing w:w="0" w:type="dxa"/>
        <w:tblCellMar>
          <w:left w:w="0" w:type="dxa"/>
          <w:right w:w="0" w:type="dxa"/>
        </w:tblCellMar>
        <w:tblLook w:val="04A0"/>
      </w:tblPr>
      <w:tblGrid>
        <w:gridCol w:w="10800"/>
        <w:gridCol w:w="10800"/>
      </w:tblGrid>
      <w:tr w:rsidR="002F0AE3" w:rsidRPr="003D0132" w:rsidTr="002C40B2">
        <w:trPr>
          <w:tblCellSpacing w:w="0" w:type="dxa"/>
        </w:trPr>
        <w:tc>
          <w:tcPr>
            <w:tcW w:w="0" w:type="auto"/>
            <w:vAlign w:val="center"/>
            <w:hideMark/>
          </w:tcPr>
          <w:p w:rsidR="002F0AE3" w:rsidRPr="003D0132" w:rsidRDefault="002F0AE3" w:rsidP="00E91996">
            <w:pPr>
              <w:spacing w:after="0" w:line="560" w:lineRule="exact"/>
              <w:jc w:val="both"/>
              <w:rPr>
                <w:rFonts w:ascii="Times New Roman" w:hAnsi="Times New Roman" w:cs="Times New Roman"/>
              </w:rPr>
            </w:pPr>
          </w:p>
        </w:tc>
        <w:tc>
          <w:tcPr>
            <w:tcW w:w="0" w:type="auto"/>
            <w:vAlign w:val="center"/>
            <w:hideMark/>
          </w:tcPr>
          <w:p w:rsidR="002F0AE3" w:rsidRPr="003D0132" w:rsidRDefault="002F0AE3" w:rsidP="00E91996">
            <w:pPr>
              <w:spacing w:after="0" w:line="560" w:lineRule="exact"/>
              <w:jc w:val="both"/>
              <w:rPr>
                <w:rFonts w:ascii="Times New Roman" w:hAnsi="Times New Roman" w:cs="Times New Roman"/>
              </w:rPr>
            </w:pPr>
          </w:p>
        </w:tc>
      </w:tr>
    </w:tbl>
    <w:p w:rsidR="002F0AE3" w:rsidRPr="006A7DEA" w:rsidRDefault="002F0AE3" w:rsidP="00E91996">
      <w:pPr>
        <w:spacing w:after="0" w:line="560" w:lineRule="exact"/>
        <w:ind w:firstLineChars="200" w:firstLine="643"/>
        <w:jc w:val="both"/>
        <w:rPr>
          <w:rFonts w:ascii="Times New Roman" w:eastAsia="方正仿宋_GBK" w:hAnsi="Times New Roman" w:cs="Times New Roman"/>
          <w:color w:val="000000"/>
          <w:sz w:val="32"/>
        </w:rPr>
      </w:pPr>
      <w:r w:rsidRPr="003D0132">
        <w:rPr>
          <w:rFonts w:ascii="Times New Roman" w:eastAsia="仿宋_GB2312" w:hAnsi="Times New Roman" w:cs="Times New Roman"/>
          <w:b/>
          <w:color w:val="000000"/>
          <w:sz w:val="32"/>
        </w:rPr>
        <w:t>（</w:t>
      </w:r>
      <w:r>
        <w:rPr>
          <w:rFonts w:ascii="Times New Roman" w:eastAsia="仿宋_GB2312" w:hAnsi="Times New Roman" w:cs="Times New Roman" w:hint="eastAsia"/>
          <w:b/>
          <w:color w:val="000000"/>
          <w:sz w:val="32"/>
        </w:rPr>
        <w:t>三</w:t>
      </w:r>
      <w:r w:rsidRPr="003D0132">
        <w:rPr>
          <w:rFonts w:ascii="Times New Roman" w:eastAsia="仿宋_GB2312" w:hAnsi="Times New Roman" w:cs="Times New Roman"/>
          <w:b/>
          <w:color w:val="000000"/>
          <w:sz w:val="32"/>
        </w:rPr>
        <w:t>）绩效结果应</w:t>
      </w:r>
      <w:bookmarkStart w:id="0" w:name="_GoBack"/>
      <w:bookmarkEnd w:id="0"/>
      <w:r w:rsidRPr="003D0132">
        <w:rPr>
          <w:rFonts w:ascii="Times New Roman" w:eastAsia="仿宋_GB2312" w:hAnsi="Times New Roman" w:cs="Times New Roman"/>
          <w:b/>
          <w:color w:val="000000"/>
          <w:sz w:val="32"/>
        </w:rPr>
        <w:t>用情况。</w:t>
      </w:r>
      <w:r w:rsidRPr="006A7DEA">
        <w:rPr>
          <w:rFonts w:ascii="Times New Roman" w:eastAsia="方正仿宋_GBK" w:hAnsi="Times New Roman" w:cs="Times New Roman" w:hint="eastAsia"/>
          <w:color w:val="000000"/>
          <w:sz w:val="32"/>
        </w:rPr>
        <w:t>绩效自评对全年工作目标起到促进作用，目标的层层分解，提高了各科（中心）项目的执行力，为</w:t>
      </w:r>
      <w:r w:rsidRPr="006A7DEA">
        <w:rPr>
          <w:rFonts w:ascii="Times New Roman" w:eastAsia="方正仿宋_GBK" w:hAnsi="Times New Roman" w:cs="Times New Roman" w:hint="eastAsia"/>
          <w:color w:val="000000"/>
          <w:sz w:val="32"/>
        </w:rPr>
        <w:t>2025</w:t>
      </w:r>
      <w:r w:rsidRPr="006A7DEA">
        <w:rPr>
          <w:rFonts w:ascii="Times New Roman" w:eastAsia="方正仿宋_GBK" w:hAnsi="Times New Roman" w:cs="Times New Roman" w:hint="eastAsia"/>
          <w:color w:val="000000"/>
          <w:sz w:val="32"/>
        </w:rPr>
        <w:t>年统筹工作安排、项目资金的分配等提供了可靠的依据。</w:t>
      </w:r>
    </w:p>
    <w:p w:rsidR="002F0AE3" w:rsidRPr="003D0132" w:rsidRDefault="002F0AE3" w:rsidP="00E91996">
      <w:pPr>
        <w:spacing w:after="0" w:line="560" w:lineRule="exact"/>
        <w:ind w:firstLineChars="200" w:firstLine="640"/>
        <w:jc w:val="both"/>
        <w:rPr>
          <w:rFonts w:ascii="Times New Roman" w:eastAsia="黑体" w:hAnsi="Times New Roman" w:cs="Times New Roman"/>
          <w:color w:val="000000"/>
          <w:sz w:val="32"/>
        </w:rPr>
      </w:pPr>
      <w:r w:rsidRPr="003D0132">
        <w:rPr>
          <w:rFonts w:ascii="Times New Roman" w:eastAsia="黑体" w:hAnsi="黑体" w:cs="Times New Roman"/>
          <w:color w:val="000000"/>
          <w:sz w:val="32"/>
        </w:rPr>
        <w:t>四、评价结论及建议</w:t>
      </w:r>
    </w:p>
    <w:p w:rsidR="002F0AE3" w:rsidRPr="006A7DEA" w:rsidRDefault="002F0AE3" w:rsidP="00E91996">
      <w:pPr>
        <w:spacing w:after="0" w:line="560" w:lineRule="exact"/>
        <w:ind w:firstLineChars="200" w:firstLine="643"/>
        <w:jc w:val="both"/>
        <w:rPr>
          <w:rFonts w:ascii="Times New Roman" w:eastAsia="方正仿宋_GBK" w:hAnsi="Times New Roman" w:cs="Times New Roman"/>
          <w:color w:val="000000"/>
          <w:sz w:val="32"/>
        </w:rPr>
      </w:pPr>
      <w:r w:rsidRPr="003D0132">
        <w:rPr>
          <w:rFonts w:ascii="Times New Roman" w:eastAsia="仿宋_GB2312" w:hAnsi="Times New Roman" w:cs="Times New Roman"/>
          <w:b/>
          <w:color w:val="000000"/>
          <w:sz w:val="32"/>
        </w:rPr>
        <w:t>（一）评价结论：</w:t>
      </w:r>
      <w:r w:rsidRPr="006A7DEA">
        <w:rPr>
          <w:rFonts w:ascii="Times New Roman" w:eastAsia="方正仿宋_GBK" w:hAnsi="Times New Roman" w:cs="Times New Roman"/>
          <w:color w:val="000000"/>
          <w:sz w:val="32"/>
        </w:rPr>
        <w:t>从绩效评价结果看，</w:t>
      </w:r>
      <w:r w:rsidRPr="006A7DEA">
        <w:rPr>
          <w:rFonts w:ascii="Times New Roman" w:eastAsia="方正仿宋_GBK" w:hAnsi="Times New Roman" w:cs="Times New Roman" w:hint="eastAsia"/>
          <w:color w:val="000000"/>
          <w:sz w:val="32"/>
        </w:rPr>
        <w:t>2025</w:t>
      </w:r>
      <w:r w:rsidRPr="006A7DEA">
        <w:rPr>
          <w:rFonts w:ascii="Times New Roman" w:eastAsia="方正仿宋_GBK" w:hAnsi="Times New Roman" w:cs="Times New Roman" w:hint="eastAsia"/>
          <w:color w:val="000000"/>
          <w:sz w:val="32"/>
        </w:rPr>
        <w:t>年</w:t>
      </w:r>
      <w:r w:rsidRPr="006A7DEA">
        <w:rPr>
          <w:rFonts w:ascii="Times New Roman" w:eastAsia="方正仿宋_GBK" w:hAnsi="Times New Roman" w:cs="Times New Roman"/>
          <w:color w:val="000000"/>
          <w:sz w:val="32"/>
        </w:rPr>
        <w:t>部门资金测算安排比较合理，实施过程规范有序，绩效目标完成</w:t>
      </w:r>
      <w:r w:rsidRPr="006A7DEA">
        <w:rPr>
          <w:rFonts w:ascii="Times New Roman" w:eastAsia="方正仿宋_GBK" w:hAnsi="Times New Roman" w:cs="Times New Roman"/>
          <w:color w:val="000000"/>
          <w:sz w:val="32"/>
        </w:rPr>
        <w:lastRenderedPageBreak/>
        <w:t>较好，取得了预期的效果，为推动</w:t>
      </w:r>
      <w:r w:rsidRPr="006A7DEA">
        <w:rPr>
          <w:rFonts w:ascii="Times New Roman" w:eastAsia="方正仿宋_GBK" w:hAnsi="Times New Roman" w:cs="Times New Roman" w:hint="eastAsia"/>
          <w:color w:val="000000"/>
          <w:sz w:val="32"/>
        </w:rPr>
        <w:t>高质量发展</w:t>
      </w:r>
      <w:r w:rsidRPr="006A7DEA">
        <w:rPr>
          <w:rFonts w:ascii="Times New Roman" w:eastAsia="方正仿宋_GBK" w:hAnsi="Times New Roman" w:cs="Times New Roman"/>
          <w:color w:val="000000"/>
          <w:sz w:val="32"/>
        </w:rPr>
        <w:t>提供</w:t>
      </w:r>
      <w:r w:rsidRPr="006A7DEA">
        <w:rPr>
          <w:rFonts w:ascii="Times New Roman" w:eastAsia="方正仿宋_GBK" w:hAnsi="Times New Roman" w:cs="Times New Roman" w:hint="eastAsia"/>
          <w:color w:val="000000"/>
          <w:sz w:val="32"/>
        </w:rPr>
        <w:t>了良好的网上氛围和服务支撑</w:t>
      </w:r>
      <w:r w:rsidRPr="006A7DEA">
        <w:rPr>
          <w:rFonts w:ascii="Times New Roman" w:eastAsia="方正仿宋_GBK" w:hAnsi="Times New Roman" w:cs="Times New Roman"/>
          <w:color w:val="000000"/>
          <w:sz w:val="32"/>
        </w:rPr>
        <w:t>。自评得分：</w:t>
      </w:r>
      <w:r w:rsidRPr="006A7DEA">
        <w:rPr>
          <w:rFonts w:ascii="Times New Roman" w:eastAsia="方正仿宋_GBK" w:hAnsi="Times New Roman" w:cs="Times New Roman" w:hint="eastAsia"/>
          <w:color w:val="000000"/>
          <w:sz w:val="32"/>
        </w:rPr>
        <w:t>97.83</w:t>
      </w:r>
      <w:r w:rsidRPr="006A7DEA">
        <w:rPr>
          <w:rFonts w:ascii="Times New Roman" w:eastAsia="方正仿宋_GBK" w:hAnsi="Times New Roman" w:cs="Times New Roman"/>
          <w:color w:val="000000"/>
          <w:sz w:val="32"/>
        </w:rPr>
        <w:t>分。</w:t>
      </w:r>
    </w:p>
    <w:p w:rsidR="002F0AE3" w:rsidRPr="000002D1" w:rsidRDefault="002F0AE3" w:rsidP="00E91996">
      <w:pPr>
        <w:spacing w:after="0" w:line="560" w:lineRule="exact"/>
        <w:ind w:firstLineChars="200" w:firstLine="643"/>
        <w:jc w:val="both"/>
        <w:rPr>
          <w:rFonts w:ascii="Times New Roman" w:eastAsia="方正仿宋_GBK" w:hAnsi="Times New Roman" w:cs="Times New Roman"/>
          <w:color w:val="000000"/>
          <w:sz w:val="32"/>
        </w:rPr>
      </w:pPr>
      <w:r w:rsidRPr="003D0132">
        <w:rPr>
          <w:rFonts w:ascii="Times New Roman" w:eastAsia="仿宋_GB2312" w:hAnsi="Times New Roman" w:cs="Times New Roman"/>
          <w:b/>
          <w:color w:val="000000"/>
          <w:sz w:val="32"/>
        </w:rPr>
        <w:t>（二）存在问题：</w:t>
      </w:r>
      <w:r w:rsidRPr="000002D1">
        <w:rPr>
          <w:rFonts w:ascii="Times New Roman" w:eastAsia="方正仿宋_GBK" w:hAnsi="Times New Roman" w:cs="Times New Roman"/>
          <w:b/>
          <w:color w:val="000000"/>
          <w:sz w:val="32"/>
        </w:rPr>
        <w:t>一是</w:t>
      </w:r>
      <w:r w:rsidRPr="000002D1">
        <w:rPr>
          <w:rFonts w:ascii="Times New Roman" w:eastAsia="方正仿宋_GBK" w:hAnsi="Times New Roman" w:cs="Times New Roman" w:hint="eastAsia"/>
          <w:color w:val="000000"/>
          <w:sz w:val="32"/>
        </w:rPr>
        <w:t>由于开展项目预算时，设置的绩效目标</w:t>
      </w:r>
      <w:r w:rsidR="00E91996">
        <w:rPr>
          <w:rFonts w:ascii="Times New Roman" w:eastAsia="方正仿宋_GBK" w:hAnsi="Times New Roman" w:cs="Times New Roman" w:hint="eastAsia"/>
          <w:color w:val="000000"/>
          <w:sz w:val="32"/>
        </w:rPr>
        <w:t>与项目完成的目标值存在偏差，</w:t>
      </w:r>
      <w:r w:rsidR="00E91996" w:rsidRPr="000002D1">
        <w:rPr>
          <w:rFonts w:ascii="Times New Roman" w:eastAsia="方正仿宋_GBK" w:hAnsi="Times New Roman" w:cs="Times New Roman" w:hint="eastAsia"/>
          <w:color w:val="000000"/>
          <w:sz w:val="32"/>
        </w:rPr>
        <w:t>设置的绩效目标</w:t>
      </w:r>
      <w:r w:rsidRPr="000002D1">
        <w:rPr>
          <w:rFonts w:ascii="Times New Roman" w:eastAsia="方正仿宋_GBK" w:hAnsi="Times New Roman" w:cs="Times New Roman" w:hint="eastAsia"/>
          <w:color w:val="000000"/>
          <w:sz w:val="32"/>
        </w:rPr>
        <w:t>不够精确；</w:t>
      </w:r>
      <w:r w:rsidRPr="000002D1">
        <w:rPr>
          <w:rFonts w:ascii="Times New Roman" w:eastAsia="方正仿宋_GBK" w:hAnsi="Times New Roman" w:cs="Times New Roman" w:hint="eastAsia"/>
          <w:b/>
          <w:color w:val="000000"/>
          <w:sz w:val="32"/>
        </w:rPr>
        <w:t>二是</w:t>
      </w:r>
      <w:r w:rsidRPr="000002D1">
        <w:rPr>
          <w:rFonts w:ascii="Times New Roman" w:eastAsia="方正仿宋_GBK" w:hAnsi="Times New Roman" w:cs="Times New Roman" w:hint="eastAsia"/>
          <w:color w:val="000000"/>
          <w:sz w:val="32"/>
        </w:rPr>
        <w:t>项目归口科（中心）对</w:t>
      </w:r>
      <w:r w:rsidRPr="000002D1">
        <w:rPr>
          <w:rFonts w:ascii="Times New Roman" w:eastAsia="方正仿宋_GBK" w:hAnsi="Times New Roman" w:cs="Times New Roman"/>
          <w:color w:val="000000"/>
          <w:sz w:val="32"/>
        </w:rPr>
        <w:t>预算绩效工作重视</w:t>
      </w:r>
      <w:r w:rsidRPr="000002D1">
        <w:rPr>
          <w:rFonts w:ascii="Times New Roman" w:eastAsia="方正仿宋_GBK" w:hAnsi="Times New Roman" w:cs="Times New Roman" w:hint="eastAsia"/>
          <w:color w:val="000000"/>
          <w:sz w:val="32"/>
        </w:rPr>
        <w:t>程度还需加强。</w:t>
      </w:r>
    </w:p>
    <w:p w:rsidR="002F0AE3" w:rsidRDefault="002F0AE3" w:rsidP="00E91996">
      <w:pPr>
        <w:spacing w:after="0" w:line="560" w:lineRule="exact"/>
        <w:ind w:firstLineChars="200" w:firstLine="643"/>
        <w:jc w:val="both"/>
        <w:rPr>
          <w:rFonts w:ascii="Times New Roman" w:eastAsia="仿宋_GB2312" w:hAnsi="Times New Roman" w:cs="Times New Roman"/>
          <w:color w:val="000000"/>
          <w:sz w:val="32"/>
        </w:rPr>
      </w:pPr>
      <w:r w:rsidRPr="003D0132">
        <w:rPr>
          <w:rFonts w:ascii="Times New Roman" w:eastAsia="仿宋_GB2312" w:hAnsi="Times New Roman" w:cs="Times New Roman"/>
          <w:b/>
          <w:color w:val="000000"/>
          <w:sz w:val="32"/>
        </w:rPr>
        <w:t>（三）改进建议：</w:t>
      </w:r>
      <w:r w:rsidR="00E91996">
        <w:rPr>
          <w:rFonts w:ascii="Times New Roman" w:eastAsia="方正仿宋_GBK" w:hAnsi="Times New Roman" w:cs="Times New Roman" w:hint="eastAsia"/>
          <w:b/>
          <w:color w:val="000000"/>
          <w:sz w:val="32"/>
        </w:rPr>
        <w:t>一</w:t>
      </w:r>
      <w:r w:rsidRPr="000002D1">
        <w:rPr>
          <w:rFonts w:ascii="Times New Roman" w:eastAsia="方正仿宋_GBK" w:hAnsi="Times New Roman" w:cs="Times New Roman" w:hint="eastAsia"/>
          <w:b/>
          <w:color w:val="000000"/>
          <w:sz w:val="32"/>
        </w:rPr>
        <w:t>是</w:t>
      </w:r>
      <w:r w:rsidRPr="000002D1">
        <w:rPr>
          <w:rFonts w:ascii="Times New Roman" w:eastAsia="方正仿宋_GBK" w:hAnsi="Times New Roman" w:cs="Times New Roman" w:hint="eastAsia"/>
          <w:color w:val="000000"/>
          <w:sz w:val="32"/>
        </w:rPr>
        <w:t>加强学习，</w:t>
      </w:r>
      <w:r w:rsidRPr="000002D1">
        <w:rPr>
          <w:rFonts w:ascii="Times New Roman" w:eastAsia="方正仿宋_GBK" w:hAnsi="Times New Roman" w:cs="Times New Roman"/>
          <w:color w:val="000000"/>
          <w:sz w:val="32"/>
        </w:rPr>
        <w:t>通过室务会、干部职工大会等深入学习预算法</w:t>
      </w:r>
      <w:r w:rsidRPr="000002D1">
        <w:rPr>
          <w:rFonts w:ascii="Times New Roman" w:eastAsia="方正仿宋_GBK" w:hAnsi="Times New Roman" w:cs="Times New Roman" w:hint="eastAsia"/>
          <w:color w:val="000000"/>
          <w:sz w:val="32"/>
        </w:rPr>
        <w:t>等</w:t>
      </w:r>
      <w:r w:rsidRPr="000002D1">
        <w:rPr>
          <w:rFonts w:ascii="Times New Roman" w:eastAsia="方正仿宋_GBK" w:hAnsi="Times New Roman" w:cs="Times New Roman"/>
          <w:color w:val="000000"/>
          <w:sz w:val="32"/>
        </w:rPr>
        <w:t>相关</w:t>
      </w:r>
      <w:r w:rsidRPr="000002D1">
        <w:rPr>
          <w:rFonts w:ascii="Times New Roman" w:eastAsia="方正仿宋_GBK" w:hAnsi="Times New Roman" w:cs="Times New Roman" w:hint="eastAsia"/>
          <w:color w:val="000000"/>
          <w:sz w:val="32"/>
        </w:rPr>
        <w:t>专业</w:t>
      </w:r>
      <w:r w:rsidRPr="000002D1">
        <w:rPr>
          <w:rFonts w:ascii="Times New Roman" w:eastAsia="方正仿宋_GBK" w:hAnsi="Times New Roman" w:cs="Times New Roman"/>
          <w:color w:val="000000"/>
          <w:sz w:val="32"/>
        </w:rPr>
        <w:t>知识，增强科（中心）对单位</w:t>
      </w:r>
      <w:r w:rsidRPr="000002D1">
        <w:rPr>
          <w:rFonts w:ascii="Times New Roman" w:eastAsia="方正仿宋_GBK" w:hAnsi="Times New Roman" w:cs="Times New Roman" w:hint="eastAsia"/>
          <w:color w:val="000000"/>
          <w:sz w:val="32"/>
        </w:rPr>
        <w:t>预算</w:t>
      </w:r>
      <w:r w:rsidRPr="000002D1">
        <w:rPr>
          <w:rFonts w:ascii="Times New Roman" w:eastAsia="方正仿宋_GBK" w:hAnsi="Times New Roman" w:cs="Times New Roman"/>
          <w:color w:val="000000"/>
          <w:sz w:val="32"/>
        </w:rPr>
        <w:t>绩效</w:t>
      </w:r>
      <w:r w:rsidRPr="000002D1">
        <w:rPr>
          <w:rFonts w:ascii="Times New Roman" w:eastAsia="方正仿宋_GBK" w:hAnsi="Times New Roman" w:cs="Times New Roman" w:hint="eastAsia"/>
          <w:color w:val="000000"/>
          <w:sz w:val="32"/>
        </w:rPr>
        <w:t>工作</w:t>
      </w:r>
      <w:r w:rsidRPr="000002D1">
        <w:rPr>
          <w:rFonts w:ascii="Times New Roman" w:eastAsia="方正仿宋_GBK" w:hAnsi="Times New Roman" w:cs="Times New Roman"/>
          <w:color w:val="000000"/>
          <w:sz w:val="32"/>
        </w:rPr>
        <w:t>重要性的认识</w:t>
      </w:r>
      <w:r w:rsidRPr="000002D1">
        <w:rPr>
          <w:rFonts w:ascii="Times New Roman" w:eastAsia="方正仿宋_GBK" w:hAnsi="Times New Roman" w:cs="Times New Roman" w:hint="eastAsia"/>
          <w:color w:val="000000"/>
          <w:sz w:val="32"/>
        </w:rPr>
        <w:t>。</w:t>
      </w:r>
      <w:r w:rsidR="00E91996">
        <w:rPr>
          <w:rFonts w:ascii="Times New Roman" w:eastAsia="方正仿宋_GBK" w:hAnsi="Times New Roman" w:cs="Times New Roman" w:hint="eastAsia"/>
          <w:b/>
          <w:color w:val="000000"/>
          <w:sz w:val="32"/>
        </w:rPr>
        <w:t>二</w:t>
      </w:r>
      <w:r w:rsidRPr="000002D1">
        <w:rPr>
          <w:rFonts w:ascii="Times New Roman" w:eastAsia="方正仿宋_GBK" w:hAnsi="Times New Roman" w:cs="Times New Roman"/>
          <w:b/>
          <w:color w:val="000000"/>
          <w:sz w:val="32"/>
        </w:rPr>
        <w:t>是</w:t>
      </w:r>
      <w:r w:rsidRPr="000002D1">
        <w:rPr>
          <w:rFonts w:ascii="Times New Roman" w:eastAsia="方正仿宋_GBK" w:hAnsi="Times New Roman" w:cs="Times New Roman" w:hint="eastAsia"/>
          <w:color w:val="000000"/>
          <w:sz w:val="32"/>
        </w:rPr>
        <w:t>及时调整预算，</w:t>
      </w:r>
      <w:r w:rsidRPr="000002D1">
        <w:rPr>
          <w:rFonts w:ascii="Times New Roman" w:eastAsia="方正仿宋_GBK" w:hAnsi="Times New Roman" w:cs="Times New Roman"/>
          <w:color w:val="000000"/>
          <w:sz w:val="32"/>
        </w:rPr>
        <w:t>对于执行中出现偏差的项目，结合</w:t>
      </w:r>
      <w:r w:rsidRPr="000002D1">
        <w:rPr>
          <w:rFonts w:ascii="Times New Roman" w:eastAsia="方正仿宋_GBK" w:hAnsi="Times New Roman" w:cs="Times New Roman" w:hint="eastAsia"/>
          <w:color w:val="000000"/>
          <w:sz w:val="32"/>
        </w:rPr>
        <w:t>实际，认真分析原因，</w:t>
      </w:r>
      <w:r w:rsidRPr="000002D1">
        <w:rPr>
          <w:rFonts w:ascii="Times New Roman" w:eastAsia="方正仿宋_GBK" w:hAnsi="Times New Roman" w:cs="Times New Roman"/>
          <w:color w:val="000000"/>
          <w:sz w:val="32"/>
        </w:rPr>
        <w:t>提出整改措施</w:t>
      </w:r>
      <w:r w:rsidRPr="000002D1">
        <w:rPr>
          <w:rFonts w:ascii="Times New Roman" w:eastAsia="方正仿宋_GBK" w:hAnsi="Times New Roman" w:cs="Times New Roman" w:hint="eastAsia"/>
          <w:color w:val="000000"/>
          <w:sz w:val="32"/>
        </w:rPr>
        <w:t>，有效杜绝资金浪费</w:t>
      </w:r>
      <w:r w:rsidRPr="000002D1">
        <w:rPr>
          <w:rFonts w:ascii="Times New Roman" w:eastAsia="方正仿宋_GBK" w:hAnsi="Times New Roman" w:cs="Times New Roman"/>
          <w:color w:val="000000"/>
          <w:sz w:val="32"/>
        </w:rPr>
        <w:t>。</w:t>
      </w:r>
    </w:p>
    <w:p w:rsidR="002F0AE3" w:rsidRDefault="002F0AE3" w:rsidP="00E91996">
      <w:pPr>
        <w:pStyle w:val="a5"/>
        <w:spacing w:line="560" w:lineRule="exact"/>
        <w:ind w:firstLineChars="200" w:firstLine="640"/>
        <w:jc w:val="both"/>
        <w:rPr>
          <w:rFonts w:ascii="Times New Roman" w:eastAsia="方正仿宋_GBK" w:hAnsi="Times New Roman"/>
          <w:color w:val="000000"/>
          <w:kern w:val="0"/>
          <w:sz w:val="32"/>
          <w:szCs w:val="24"/>
        </w:rPr>
      </w:pPr>
    </w:p>
    <w:p w:rsidR="002F0AE3" w:rsidRPr="005D664B" w:rsidRDefault="002F0AE3" w:rsidP="00E91996">
      <w:pPr>
        <w:pStyle w:val="a5"/>
        <w:spacing w:line="560" w:lineRule="exact"/>
        <w:ind w:firstLineChars="200" w:firstLine="640"/>
        <w:jc w:val="both"/>
        <w:rPr>
          <w:rFonts w:ascii="Times New Roman" w:eastAsia="方正仿宋_GBK" w:hAnsi="Times New Roman"/>
          <w:color w:val="000000"/>
          <w:kern w:val="0"/>
          <w:sz w:val="32"/>
          <w:szCs w:val="24"/>
        </w:rPr>
      </w:pPr>
      <w:r w:rsidRPr="005D664B">
        <w:rPr>
          <w:rFonts w:ascii="Times New Roman" w:eastAsia="方正仿宋_GBK" w:hAnsi="Times New Roman" w:hint="eastAsia"/>
          <w:color w:val="000000"/>
          <w:kern w:val="0"/>
          <w:sz w:val="32"/>
          <w:szCs w:val="24"/>
        </w:rPr>
        <w:t>附表：部门预算项目支出绩效自评表</w:t>
      </w:r>
      <w:r>
        <w:rPr>
          <w:rFonts w:ascii="Times New Roman" w:eastAsia="方正仿宋_GBK" w:hAnsi="Times New Roman" w:hint="eastAsia"/>
          <w:color w:val="000000"/>
          <w:kern w:val="0"/>
          <w:sz w:val="32"/>
          <w:szCs w:val="24"/>
        </w:rPr>
        <w:t>（</w:t>
      </w:r>
      <w:r>
        <w:rPr>
          <w:rFonts w:ascii="Times New Roman" w:eastAsia="方正仿宋_GBK" w:hAnsi="Times New Roman" w:hint="eastAsia"/>
          <w:color w:val="000000"/>
          <w:kern w:val="0"/>
          <w:sz w:val="32"/>
          <w:szCs w:val="24"/>
        </w:rPr>
        <w:t>2025</w:t>
      </w:r>
      <w:r>
        <w:rPr>
          <w:rFonts w:ascii="Times New Roman" w:eastAsia="方正仿宋_GBK" w:hAnsi="Times New Roman" w:hint="eastAsia"/>
          <w:color w:val="000000"/>
          <w:kern w:val="0"/>
          <w:sz w:val="32"/>
          <w:szCs w:val="24"/>
        </w:rPr>
        <w:t>年度）</w:t>
      </w:r>
    </w:p>
    <w:p w:rsidR="002F0AE3" w:rsidRDefault="002F0AE3" w:rsidP="00E91996">
      <w:pPr>
        <w:spacing w:line="578" w:lineRule="exact"/>
        <w:jc w:val="both"/>
        <w:rPr>
          <w:rFonts w:ascii="Times New Roman" w:eastAsia="黑体" w:hAnsi="Times New Roman"/>
          <w:sz w:val="32"/>
        </w:rPr>
      </w:pPr>
    </w:p>
    <w:p w:rsidR="002F0AE3" w:rsidRDefault="002F0AE3" w:rsidP="00E91996">
      <w:pPr>
        <w:pStyle w:val="a8"/>
        <w:spacing w:after="0" w:line="560" w:lineRule="exact"/>
        <w:rPr>
          <w:rFonts w:hAnsi="宋体" w:cs="宋体"/>
          <w:color w:val="FF0000"/>
          <w:kern w:val="0"/>
          <w:sz w:val="32"/>
          <w:szCs w:val="32"/>
          <w:highlight w:val="yellow"/>
          <w:shd w:val="clear" w:color="auto" w:fill="FFFFFF"/>
          <w:lang w:val="zh-CN"/>
        </w:rPr>
      </w:pPr>
    </w:p>
    <w:p w:rsidR="002F0AE3" w:rsidRDefault="002F0AE3" w:rsidP="00E91996">
      <w:pPr>
        <w:pStyle w:val="a8"/>
        <w:spacing w:after="0" w:line="560" w:lineRule="exact"/>
        <w:rPr>
          <w:rFonts w:hAnsi="宋体" w:cs="宋体"/>
          <w:color w:val="FF0000"/>
          <w:kern w:val="0"/>
          <w:sz w:val="32"/>
          <w:szCs w:val="32"/>
          <w:highlight w:val="yellow"/>
          <w:shd w:val="clear" w:color="auto" w:fill="FFFFFF"/>
          <w:lang w:val="zh-CN"/>
        </w:rPr>
      </w:pPr>
    </w:p>
    <w:p w:rsidR="002F0AE3" w:rsidRDefault="002F0AE3" w:rsidP="00E91996">
      <w:pPr>
        <w:pStyle w:val="a8"/>
        <w:spacing w:after="0" w:line="560" w:lineRule="exact"/>
        <w:rPr>
          <w:rFonts w:hAnsi="宋体" w:cs="宋体"/>
          <w:color w:val="FF0000"/>
          <w:kern w:val="0"/>
          <w:sz w:val="32"/>
          <w:szCs w:val="32"/>
          <w:highlight w:val="yellow"/>
          <w:shd w:val="clear" w:color="auto" w:fill="FFFFFF"/>
          <w:lang w:val="zh-CN"/>
        </w:rPr>
      </w:pPr>
    </w:p>
    <w:p w:rsidR="002F0AE3" w:rsidRDefault="002F0AE3" w:rsidP="00E91996">
      <w:pPr>
        <w:pStyle w:val="a8"/>
        <w:spacing w:after="0" w:line="560" w:lineRule="exact"/>
        <w:rPr>
          <w:rFonts w:hAnsi="宋体" w:cs="宋体"/>
          <w:color w:val="FF0000"/>
          <w:kern w:val="0"/>
          <w:sz w:val="32"/>
          <w:szCs w:val="32"/>
          <w:highlight w:val="yellow"/>
          <w:shd w:val="clear" w:color="auto" w:fill="FFFFFF"/>
          <w:lang w:val="zh-CN"/>
        </w:rPr>
      </w:pPr>
    </w:p>
    <w:p w:rsidR="002F0AE3" w:rsidRDefault="002F0AE3" w:rsidP="00E91996">
      <w:pPr>
        <w:pStyle w:val="a5"/>
        <w:ind w:firstLineChars="50" w:firstLine="220"/>
        <w:jc w:val="both"/>
        <w:rPr>
          <w:rFonts w:ascii="Times New Roman" w:eastAsia="方正小标宋_GBK" w:hAnsi="Times New Roman"/>
          <w:sz w:val="44"/>
          <w:szCs w:val="44"/>
        </w:rPr>
      </w:pPr>
    </w:p>
    <w:p w:rsidR="00E91996" w:rsidRDefault="00E91996" w:rsidP="00E91996">
      <w:pPr>
        <w:pStyle w:val="20"/>
        <w:ind w:left="440"/>
      </w:pPr>
    </w:p>
    <w:p w:rsidR="00E91996" w:rsidRPr="00E91996" w:rsidRDefault="00E91996" w:rsidP="00E91996">
      <w:pPr>
        <w:pStyle w:val="20"/>
        <w:ind w:left="440"/>
      </w:pPr>
    </w:p>
    <w:p w:rsidR="00123E65" w:rsidRDefault="00123E65" w:rsidP="00E91996">
      <w:pPr>
        <w:pStyle w:val="a5"/>
        <w:ind w:firstLineChars="50" w:firstLine="220"/>
        <w:jc w:val="both"/>
        <w:rPr>
          <w:rFonts w:ascii="Times New Roman" w:eastAsia="方正小标宋_GBK" w:hAnsi="Times New Roman"/>
          <w:sz w:val="44"/>
          <w:szCs w:val="44"/>
        </w:rPr>
      </w:pPr>
    </w:p>
    <w:p w:rsidR="00123E65" w:rsidRDefault="00123E65" w:rsidP="002F0AE3">
      <w:pPr>
        <w:pStyle w:val="a5"/>
        <w:ind w:firstLineChars="50" w:firstLine="220"/>
        <w:jc w:val="center"/>
        <w:rPr>
          <w:rFonts w:ascii="Times New Roman" w:eastAsia="方正小标宋_GBK" w:hAnsi="Times New Roman"/>
          <w:sz w:val="44"/>
          <w:szCs w:val="44"/>
        </w:rPr>
      </w:pPr>
    </w:p>
    <w:p w:rsidR="002F0AE3" w:rsidRPr="000060A8" w:rsidRDefault="00C03730" w:rsidP="00DC3B29">
      <w:pPr>
        <w:pStyle w:val="a5"/>
        <w:ind w:firstLineChars="50" w:firstLine="220"/>
        <w:jc w:val="center"/>
        <w:rPr>
          <w:rFonts w:ascii="Times New Roman" w:eastAsia="方正小标宋_GBK" w:hAnsi="Times New Roman"/>
          <w:sz w:val="44"/>
          <w:szCs w:val="44"/>
        </w:rPr>
      </w:pPr>
      <w:r>
        <w:rPr>
          <w:rFonts w:ascii="Times New Roman" w:eastAsia="方正小标宋_GBK" w:hAnsi="Times New Roman" w:hint="eastAsia"/>
          <w:sz w:val="44"/>
          <w:szCs w:val="44"/>
        </w:rPr>
        <w:lastRenderedPageBreak/>
        <w:t>部门预</w:t>
      </w:r>
      <w:r w:rsidR="002F0AE3" w:rsidRPr="005D664B">
        <w:rPr>
          <w:rFonts w:ascii="Times New Roman" w:eastAsia="方正小标宋_GBK" w:hAnsi="Times New Roman" w:hint="eastAsia"/>
          <w:sz w:val="44"/>
          <w:szCs w:val="44"/>
        </w:rPr>
        <w:t>算项目支出绩效自评表（</w:t>
      </w:r>
      <w:r w:rsidR="002F0AE3">
        <w:rPr>
          <w:rFonts w:ascii="Times New Roman" w:eastAsia="方正小标宋_GBK" w:hAnsi="Times New Roman" w:hint="eastAsia"/>
          <w:sz w:val="44"/>
          <w:szCs w:val="44"/>
        </w:rPr>
        <w:t>2025</w:t>
      </w:r>
      <w:r w:rsidR="002F0AE3" w:rsidRPr="005D664B">
        <w:rPr>
          <w:rFonts w:ascii="Times New Roman" w:eastAsia="方正小标宋_GBK" w:hAnsi="Times New Roman" w:hint="eastAsia"/>
          <w:sz w:val="44"/>
          <w:szCs w:val="44"/>
        </w:rPr>
        <w:t>年度）</w:t>
      </w:r>
    </w:p>
    <w:tbl>
      <w:tblPr>
        <w:tblW w:w="9380" w:type="dxa"/>
        <w:tblInd w:w="87" w:type="dxa"/>
        <w:tblLook w:val="04A0"/>
      </w:tblPr>
      <w:tblGrid>
        <w:gridCol w:w="576"/>
        <w:gridCol w:w="1557"/>
        <w:gridCol w:w="1218"/>
        <w:gridCol w:w="1721"/>
        <w:gridCol w:w="500"/>
        <w:gridCol w:w="846"/>
        <w:gridCol w:w="465"/>
        <w:gridCol w:w="1064"/>
        <w:gridCol w:w="396"/>
        <w:gridCol w:w="396"/>
        <w:gridCol w:w="641"/>
      </w:tblGrid>
      <w:tr w:rsidR="002F0AE3" w:rsidRPr="000002D1" w:rsidTr="00E91996">
        <w:trPr>
          <w:trHeight w:val="285"/>
        </w:trPr>
        <w:tc>
          <w:tcPr>
            <w:tcW w:w="576"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1557"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1218"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1721"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500"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846"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465"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1064"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641"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r>
      <w:tr w:rsidR="002F0AE3" w:rsidRPr="000002D1" w:rsidTr="002C40B2">
        <w:trPr>
          <w:trHeight w:val="904"/>
        </w:trPr>
        <w:tc>
          <w:tcPr>
            <w:tcW w:w="938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黑体" w:eastAsia="黑体" w:hAnsi="黑体" w:cs="宋体"/>
                <w:b/>
                <w:bCs/>
                <w:color w:val="000000"/>
                <w:sz w:val="30"/>
                <w:szCs w:val="30"/>
              </w:rPr>
            </w:pPr>
            <w:r w:rsidRPr="000002D1">
              <w:rPr>
                <w:rFonts w:ascii="黑体" w:eastAsia="黑体" w:hAnsi="黑体" w:cs="宋体" w:hint="eastAsia"/>
                <w:b/>
                <w:bCs/>
                <w:color w:val="000000"/>
                <w:sz w:val="30"/>
                <w:szCs w:val="30"/>
              </w:rPr>
              <w:t>部门预算项目支出绩效自评表（2025年度）</w:t>
            </w:r>
          </w:p>
        </w:tc>
      </w:tr>
      <w:tr w:rsidR="002F0AE3" w:rsidRPr="000002D1" w:rsidTr="00E91996">
        <w:trPr>
          <w:trHeight w:val="285"/>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项目名称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51320022T000000319322-</w:t>
            </w:r>
            <w:r w:rsidRPr="000002D1">
              <w:rPr>
                <w:rFonts w:ascii="宋体" w:hAnsi="宋体" w:cs="宋体" w:hint="eastAsia"/>
                <w:color w:val="000000"/>
                <w:sz w:val="18"/>
                <w:szCs w:val="18"/>
              </w:rPr>
              <w:t>网宣活动相关经费</w:t>
            </w:r>
          </w:p>
        </w:tc>
      </w:tr>
      <w:tr w:rsidR="002F0AE3" w:rsidRPr="000002D1" w:rsidTr="00E91996">
        <w:trPr>
          <w:trHeight w:val="514"/>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主管部门</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州委网信办部门</w:t>
            </w:r>
          </w:p>
        </w:tc>
        <w:tc>
          <w:tcPr>
            <w:tcW w:w="1064" w:type="dxa"/>
            <w:tcBorders>
              <w:top w:val="nil"/>
              <w:left w:val="nil"/>
              <w:bottom w:val="nil"/>
              <w:right w:val="nil"/>
            </w:tcBorders>
            <w:shd w:val="clear" w:color="auto" w:fill="auto"/>
            <w:vAlign w:val="center"/>
            <w:hideMark/>
          </w:tcPr>
          <w:p w:rsidR="002F0AE3" w:rsidRPr="000002D1" w:rsidRDefault="002F0AE3" w:rsidP="002C40B2">
            <w:pPr>
              <w:rPr>
                <w:rFonts w:ascii="Courier New" w:hAnsi="Courier New" w:cs="Courier New"/>
                <w:color w:val="000000"/>
                <w:sz w:val="18"/>
                <w:szCs w:val="18"/>
              </w:rPr>
            </w:pPr>
            <w:r w:rsidRPr="000002D1">
              <w:rPr>
                <w:rFonts w:ascii="Courier New" w:hAnsi="Courier New" w:cs="Courier New"/>
                <w:color w:val="000000"/>
                <w:sz w:val="18"/>
                <w:szCs w:val="18"/>
              </w:rPr>
              <w:t>实施单位</w:t>
            </w:r>
            <w:r w:rsidRPr="000002D1">
              <w:rPr>
                <w:rFonts w:ascii="Courier New" w:hAnsi="Courier New" w:cs="Courier New"/>
                <w:color w:val="000000"/>
                <w:sz w:val="18"/>
                <w:szCs w:val="18"/>
              </w:rPr>
              <w:t xml:space="preserve"> </w:t>
            </w:r>
          </w:p>
        </w:tc>
        <w:tc>
          <w:tcPr>
            <w:tcW w:w="1433"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州委网信办</w:t>
            </w:r>
          </w:p>
        </w:tc>
      </w:tr>
      <w:tr w:rsidR="002F0AE3" w:rsidRPr="000002D1" w:rsidTr="00E91996">
        <w:trPr>
          <w:trHeight w:val="285"/>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项目基本情况</w:t>
            </w: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w:t>
            </w:r>
            <w:r w:rsidRPr="000002D1">
              <w:rPr>
                <w:rFonts w:ascii="宋体" w:hAnsi="宋体" w:cs="宋体" w:hint="eastAsia"/>
                <w:color w:val="000000"/>
                <w:sz w:val="18"/>
                <w:szCs w:val="18"/>
              </w:rPr>
              <w:t>项目年度目标完成情况</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项目年度目标</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Courier New" w:hAnsi="Courier New" w:cs="Courier New"/>
                <w:color w:val="000000"/>
                <w:sz w:val="18"/>
                <w:szCs w:val="18"/>
              </w:rPr>
            </w:pPr>
            <w:r w:rsidRPr="000002D1">
              <w:rPr>
                <w:rFonts w:ascii="Courier New" w:hAnsi="Courier New" w:cs="Courier New"/>
                <w:color w:val="000000"/>
                <w:sz w:val="18"/>
                <w:szCs w:val="18"/>
              </w:rPr>
              <w:t>年度目标完成情况</w:t>
            </w:r>
          </w:p>
        </w:tc>
      </w:tr>
      <w:tr w:rsidR="002F0AE3" w:rsidRPr="000002D1" w:rsidTr="00E91996">
        <w:trPr>
          <w:trHeight w:val="3485"/>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E91996" w:rsidRPr="000002D1" w:rsidRDefault="002F0AE3" w:rsidP="00C03730">
            <w:pPr>
              <w:rPr>
                <w:rFonts w:ascii="宋体" w:hAnsi="宋体" w:cs="宋体"/>
                <w:color w:val="000000"/>
                <w:sz w:val="18"/>
                <w:szCs w:val="18"/>
              </w:rPr>
            </w:pPr>
            <w:r w:rsidRPr="000002D1">
              <w:rPr>
                <w:rFonts w:ascii="宋体" w:hAnsi="宋体" w:cs="宋体" w:hint="eastAsia"/>
                <w:color w:val="000000"/>
                <w:sz w:val="18"/>
                <w:szCs w:val="18"/>
              </w:rPr>
              <w:t>围绕城乡融合发展等</w:t>
            </w:r>
            <w:r w:rsidR="00C03730">
              <w:rPr>
                <w:rFonts w:ascii="宋体" w:hAnsi="宋体" w:cs="宋体" w:hint="eastAsia"/>
                <w:color w:val="000000"/>
                <w:sz w:val="18"/>
                <w:szCs w:val="18"/>
              </w:rPr>
              <w:t>策划开展</w:t>
            </w:r>
            <w:r w:rsidRPr="000002D1">
              <w:rPr>
                <w:rFonts w:ascii="宋体" w:hAnsi="宋体" w:cs="宋体" w:hint="eastAsia"/>
                <w:color w:val="000000"/>
                <w:sz w:val="18"/>
                <w:szCs w:val="18"/>
              </w:rPr>
              <w:t>基层故事系列短视频等网络主题宣传活动；召开阿坝州网络人士座谈会、阿坝州互联网协会会议、阿坝州互联网行业党委会议；举办</w:t>
            </w:r>
            <w:r w:rsidRPr="000002D1">
              <w:rPr>
                <w:rFonts w:ascii="宋体" w:hAnsi="宋体" w:cs="宋体" w:hint="eastAsia"/>
                <w:color w:val="000000"/>
                <w:sz w:val="18"/>
                <w:szCs w:val="18"/>
              </w:rPr>
              <w:t>2025</w:t>
            </w:r>
            <w:r w:rsidRPr="000002D1">
              <w:rPr>
                <w:rFonts w:ascii="宋体" w:hAnsi="宋体" w:cs="宋体" w:hint="eastAsia"/>
                <w:color w:val="000000"/>
                <w:sz w:val="18"/>
                <w:szCs w:val="18"/>
              </w:rPr>
              <w:t>年网络安全宣传周活动；网络评论队伍建设</w:t>
            </w:r>
            <w:r w:rsidRPr="000002D1">
              <w:rPr>
                <w:rFonts w:ascii="宋体" w:hAnsi="宋体" w:cs="宋体" w:hint="eastAsia"/>
                <w:color w:val="000000"/>
                <w:sz w:val="18"/>
                <w:szCs w:val="18"/>
              </w:rPr>
              <w:t>;</w:t>
            </w:r>
            <w:r w:rsidRPr="000002D1">
              <w:rPr>
                <w:rFonts w:ascii="宋体" w:hAnsi="宋体" w:cs="宋体" w:hint="eastAsia"/>
                <w:color w:val="000000"/>
                <w:sz w:val="18"/>
                <w:szCs w:val="18"/>
              </w:rPr>
              <w:t>开展网络安全学习教育宣传等。</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C03730">
            <w:pPr>
              <w:rPr>
                <w:rFonts w:ascii="Courier New" w:hAnsi="Courier New" w:cs="Courier New"/>
                <w:color w:val="000000"/>
                <w:sz w:val="18"/>
                <w:szCs w:val="18"/>
              </w:rPr>
            </w:pPr>
            <w:r w:rsidRPr="000002D1">
              <w:rPr>
                <w:rFonts w:ascii="Courier New" w:hAnsi="Courier New" w:cs="Courier New"/>
                <w:color w:val="000000"/>
                <w:sz w:val="18"/>
                <w:szCs w:val="18"/>
              </w:rPr>
              <w:t>通过开展</w:t>
            </w:r>
            <w:r w:rsidRPr="000002D1">
              <w:rPr>
                <w:rFonts w:ascii="Courier New" w:hAnsi="Courier New" w:cs="Courier New"/>
                <w:color w:val="000000"/>
                <w:sz w:val="18"/>
                <w:szCs w:val="18"/>
              </w:rPr>
              <w:t>“</w:t>
            </w:r>
            <w:r w:rsidRPr="000002D1">
              <w:rPr>
                <w:rFonts w:ascii="Courier New" w:hAnsi="Courier New" w:cs="Courier New"/>
                <w:color w:val="000000"/>
                <w:sz w:val="18"/>
                <w:szCs w:val="18"/>
              </w:rPr>
              <w:t>阿坝力量</w:t>
            </w:r>
            <w:r w:rsidRPr="000002D1">
              <w:rPr>
                <w:rFonts w:ascii="Courier New" w:hAnsi="Courier New" w:cs="Courier New"/>
                <w:color w:val="000000"/>
                <w:sz w:val="18"/>
                <w:szCs w:val="18"/>
              </w:rPr>
              <w:t>”</w:t>
            </w:r>
            <w:r w:rsidRPr="000002D1">
              <w:rPr>
                <w:rFonts w:ascii="Courier New" w:hAnsi="Courier New" w:cs="Courier New"/>
                <w:color w:val="000000"/>
                <w:sz w:val="18"/>
                <w:szCs w:val="18"/>
              </w:rPr>
              <w:t>基层故事系列短视频等网络主题宣传活动；召开阿坝州网络人士座谈会、阿坝州互联网协会会议、阿坝州互联网行业党委会议；举办</w:t>
            </w:r>
            <w:r w:rsidRPr="000002D1">
              <w:rPr>
                <w:rFonts w:ascii="Courier New" w:hAnsi="Courier New" w:cs="Courier New"/>
                <w:color w:val="000000"/>
                <w:sz w:val="18"/>
                <w:szCs w:val="18"/>
              </w:rPr>
              <w:t>2025</w:t>
            </w:r>
            <w:r w:rsidRPr="000002D1">
              <w:rPr>
                <w:rFonts w:ascii="Courier New" w:hAnsi="Courier New" w:cs="Courier New"/>
                <w:color w:val="000000"/>
                <w:sz w:val="18"/>
                <w:szCs w:val="18"/>
              </w:rPr>
              <w:t>年网络安全宣传周活动</w:t>
            </w:r>
            <w:r w:rsidR="00C03730">
              <w:rPr>
                <w:rFonts w:ascii="Courier New" w:hAnsi="Courier New" w:cs="Courier New" w:hint="eastAsia"/>
                <w:color w:val="000000"/>
                <w:sz w:val="18"/>
                <w:szCs w:val="18"/>
              </w:rPr>
              <w:t>；</w:t>
            </w:r>
            <w:r w:rsidRPr="000002D1">
              <w:rPr>
                <w:rFonts w:ascii="Courier New" w:hAnsi="Courier New" w:cs="Courier New"/>
                <w:color w:val="000000"/>
                <w:sz w:val="18"/>
                <w:szCs w:val="18"/>
              </w:rPr>
              <w:t>网络评论队伍建设开展网络安全学习教育宣传等，正能量网络舆论氛围更加充沛。</w:t>
            </w:r>
          </w:p>
        </w:tc>
      </w:tr>
      <w:tr w:rsidR="002F0AE3" w:rsidRPr="000002D1" w:rsidTr="00E91996">
        <w:trPr>
          <w:trHeight w:val="1125"/>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w:t>
            </w:r>
            <w:r w:rsidRPr="000002D1">
              <w:rPr>
                <w:rFonts w:ascii="宋体" w:hAnsi="宋体" w:cs="宋体" w:hint="eastAsia"/>
                <w:color w:val="000000"/>
                <w:sz w:val="18"/>
                <w:szCs w:val="18"/>
              </w:rPr>
              <w:t>项目实施内容及过程概述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C03730">
            <w:pPr>
              <w:rPr>
                <w:rFonts w:ascii="宋体" w:hAnsi="宋体" w:cs="宋体"/>
                <w:color w:val="000000"/>
                <w:sz w:val="18"/>
                <w:szCs w:val="18"/>
              </w:rPr>
            </w:pPr>
            <w:r w:rsidRPr="000002D1">
              <w:rPr>
                <w:rFonts w:ascii="宋体" w:hAnsi="宋体" w:cs="宋体" w:hint="eastAsia"/>
                <w:color w:val="000000"/>
                <w:sz w:val="18"/>
                <w:szCs w:val="18"/>
              </w:rPr>
              <w:t>项目启动、项目代理机构的选定、项目资金的支付等均通过集体研究，通过政府采购（竞争性磋商）购买服务；召开了阿坝州网络人士座谈会、阿坝州互联网协会会议、阿坝州互联网行业党委会议；举办</w:t>
            </w:r>
            <w:r w:rsidRPr="000002D1">
              <w:rPr>
                <w:rFonts w:ascii="宋体" w:hAnsi="宋体" w:cs="宋体" w:hint="eastAsia"/>
                <w:color w:val="000000"/>
                <w:sz w:val="18"/>
                <w:szCs w:val="18"/>
              </w:rPr>
              <w:t>2025</w:t>
            </w:r>
            <w:r w:rsidRPr="000002D1">
              <w:rPr>
                <w:rFonts w:ascii="宋体" w:hAnsi="宋体" w:cs="宋体" w:hint="eastAsia"/>
                <w:color w:val="000000"/>
                <w:sz w:val="18"/>
                <w:szCs w:val="18"/>
              </w:rPr>
              <w:t>年网络安全宣传周活动等。</w:t>
            </w:r>
          </w:p>
        </w:tc>
      </w:tr>
      <w:tr w:rsidR="002F0AE3" w:rsidRPr="000002D1" w:rsidTr="00E91996">
        <w:trPr>
          <w:trHeight w:val="360"/>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预算执行情况（</w:t>
            </w:r>
            <w:r w:rsidRPr="000002D1">
              <w:rPr>
                <w:rFonts w:ascii="宋体" w:hAnsi="宋体" w:cs="宋体" w:hint="eastAsia"/>
                <w:color w:val="000000"/>
                <w:sz w:val="18"/>
                <w:szCs w:val="18"/>
              </w:rPr>
              <w:t>10</w:t>
            </w:r>
            <w:r w:rsidRPr="000002D1">
              <w:rPr>
                <w:rFonts w:ascii="宋体" w:hAnsi="宋体" w:cs="宋体" w:hint="eastAsia"/>
                <w:color w:val="000000"/>
                <w:sz w:val="18"/>
                <w:szCs w:val="18"/>
              </w:rPr>
              <w:t>分）</w:t>
            </w: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年度预算数（万元）</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年初预算</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调整后预算数</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预算执行数</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预算执行率</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原因</w:t>
            </w:r>
          </w:p>
        </w:tc>
      </w:tr>
      <w:tr w:rsidR="002F0AE3" w:rsidRPr="000002D1" w:rsidTr="00E91996">
        <w:trPr>
          <w:trHeight w:val="345"/>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总额</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51.00</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50.98</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50.98</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Courier New" w:hAnsi="Courier New" w:cs="Courier New"/>
                <w:i/>
                <w:iCs/>
                <w:color w:val="000000"/>
                <w:sz w:val="18"/>
                <w:szCs w:val="18"/>
              </w:rPr>
            </w:pPr>
            <w:r w:rsidRPr="000002D1">
              <w:rPr>
                <w:rFonts w:ascii="Courier New" w:hAnsi="Courier New" w:cs="Courier New"/>
                <w:i/>
                <w:iCs/>
                <w:color w:val="000000"/>
                <w:sz w:val="18"/>
                <w:szCs w:val="18"/>
              </w:rPr>
              <w:t xml:space="preserve">　</w:t>
            </w:r>
          </w:p>
        </w:tc>
      </w:tr>
      <w:tr w:rsidR="002F0AE3" w:rsidRPr="000002D1" w:rsidTr="00E91996">
        <w:trPr>
          <w:trHeight w:val="390"/>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其中：财政资金</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51.00</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50.98</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50.98</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Courier New" w:hAnsi="Courier New" w:cs="Courier New"/>
                <w:i/>
                <w:iCs/>
                <w:color w:val="000000"/>
                <w:sz w:val="18"/>
                <w:szCs w:val="18"/>
              </w:rPr>
            </w:pPr>
          </w:p>
        </w:tc>
      </w:tr>
      <w:tr w:rsidR="002F0AE3" w:rsidRPr="000002D1" w:rsidTr="00E91996">
        <w:trPr>
          <w:trHeight w:val="536"/>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财政专户管理资金</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Courier New" w:hAnsi="Courier New" w:cs="Courier New"/>
                <w:i/>
                <w:iCs/>
                <w:color w:val="000000"/>
                <w:sz w:val="18"/>
                <w:szCs w:val="18"/>
              </w:rPr>
            </w:pPr>
          </w:p>
        </w:tc>
      </w:tr>
      <w:tr w:rsidR="002F0AE3" w:rsidRPr="000002D1" w:rsidTr="00E91996">
        <w:trPr>
          <w:trHeight w:val="360"/>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单位资金</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Courier New" w:hAnsi="Courier New" w:cs="Courier New"/>
                <w:i/>
                <w:iCs/>
                <w:color w:val="000000"/>
                <w:sz w:val="18"/>
                <w:szCs w:val="18"/>
              </w:rPr>
            </w:pPr>
          </w:p>
        </w:tc>
      </w:tr>
      <w:tr w:rsidR="002F0AE3" w:rsidRPr="000002D1" w:rsidTr="00E91996">
        <w:trPr>
          <w:trHeight w:val="338"/>
        </w:trPr>
        <w:tc>
          <w:tcPr>
            <w:tcW w:w="576" w:type="dxa"/>
            <w:vMerge/>
            <w:tcBorders>
              <w:top w:val="nil"/>
              <w:left w:val="single" w:sz="4" w:space="0" w:color="000000"/>
              <w:bottom w:val="single" w:sz="4" w:space="0" w:color="auto"/>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auto"/>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其他资金</w:t>
            </w:r>
          </w:p>
        </w:tc>
        <w:tc>
          <w:tcPr>
            <w:tcW w:w="1218" w:type="dxa"/>
            <w:tcBorders>
              <w:top w:val="nil"/>
              <w:left w:val="nil"/>
              <w:bottom w:val="single" w:sz="4" w:space="0" w:color="auto"/>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721" w:type="dxa"/>
            <w:tcBorders>
              <w:top w:val="nil"/>
              <w:left w:val="nil"/>
              <w:bottom w:val="single" w:sz="4" w:space="0" w:color="auto"/>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811" w:type="dxa"/>
            <w:gridSpan w:val="3"/>
            <w:tcBorders>
              <w:top w:val="single" w:sz="4" w:space="0" w:color="000000"/>
              <w:left w:val="nil"/>
              <w:bottom w:val="single" w:sz="4" w:space="0" w:color="auto"/>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064" w:type="dxa"/>
            <w:tcBorders>
              <w:top w:val="nil"/>
              <w:left w:val="nil"/>
              <w:bottom w:val="single" w:sz="4" w:space="0" w:color="auto"/>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396" w:type="dxa"/>
            <w:tcBorders>
              <w:top w:val="nil"/>
              <w:left w:val="nil"/>
              <w:bottom w:val="single" w:sz="4" w:space="0" w:color="auto"/>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auto"/>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auto"/>
              <w:right w:val="single" w:sz="4" w:space="0" w:color="000000"/>
            </w:tcBorders>
            <w:vAlign w:val="center"/>
            <w:hideMark/>
          </w:tcPr>
          <w:p w:rsidR="002F0AE3" w:rsidRPr="000002D1" w:rsidRDefault="002F0AE3" w:rsidP="002C40B2">
            <w:pPr>
              <w:rPr>
                <w:rFonts w:ascii="Courier New" w:hAnsi="Courier New" w:cs="Courier New"/>
                <w:i/>
                <w:iCs/>
                <w:color w:val="000000"/>
                <w:sz w:val="18"/>
                <w:szCs w:val="18"/>
              </w:rPr>
            </w:pPr>
          </w:p>
        </w:tc>
      </w:tr>
      <w:tr w:rsidR="00E91996" w:rsidRPr="000002D1" w:rsidTr="00E91996">
        <w:trPr>
          <w:trHeight w:val="667"/>
        </w:trPr>
        <w:tc>
          <w:tcPr>
            <w:tcW w:w="576"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r w:rsidRPr="000002D1">
              <w:rPr>
                <w:rFonts w:ascii="宋体" w:hAnsi="宋体" w:cs="宋体" w:hint="eastAsia"/>
                <w:color w:val="000000"/>
                <w:sz w:val="18"/>
                <w:szCs w:val="18"/>
              </w:rPr>
              <w:t>绩效指标</w:t>
            </w:r>
            <w:r w:rsidRPr="000002D1">
              <w:rPr>
                <w:rFonts w:ascii="宋体" w:hAnsi="宋体" w:cs="宋体" w:hint="eastAsia"/>
                <w:color w:val="000000"/>
                <w:sz w:val="18"/>
                <w:szCs w:val="18"/>
              </w:rPr>
              <w:lastRenderedPageBreak/>
              <w:t>（</w:t>
            </w:r>
            <w:r w:rsidRPr="000002D1">
              <w:rPr>
                <w:rFonts w:ascii="宋体" w:hAnsi="宋体" w:cs="宋体" w:hint="eastAsia"/>
                <w:color w:val="000000"/>
                <w:sz w:val="18"/>
                <w:szCs w:val="18"/>
              </w:rPr>
              <w:t>90</w:t>
            </w:r>
            <w:r w:rsidRPr="000002D1">
              <w:rPr>
                <w:rFonts w:ascii="宋体" w:hAnsi="宋体" w:cs="宋体" w:hint="eastAsia"/>
                <w:color w:val="000000"/>
                <w:sz w:val="18"/>
                <w:szCs w:val="18"/>
              </w:rPr>
              <w:t>分）</w:t>
            </w:r>
          </w:p>
        </w:tc>
        <w:tc>
          <w:tcPr>
            <w:tcW w:w="1557" w:type="dxa"/>
            <w:tcBorders>
              <w:top w:val="single" w:sz="4" w:space="0" w:color="auto"/>
              <w:left w:val="nil"/>
              <w:bottom w:val="single" w:sz="4" w:space="0" w:color="auto"/>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r w:rsidRPr="000002D1">
              <w:rPr>
                <w:rFonts w:ascii="宋体" w:hAnsi="宋体" w:cs="宋体" w:hint="eastAsia"/>
                <w:color w:val="000000"/>
                <w:sz w:val="18"/>
                <w:szCs w:val="18"/>
              </w:rPr>
              <w:lastRenderedPageBreak/>
              <w:t>一级指标</w:t>
            </w:r>
          </w:p>
        </w:tc>
        <w:tc>
          <w:tcPr>
            <w:tcW w:w="1218" w:type="dxa"/>
            <w:tcBorders>
              <w:top w:val="single" w:sz="4" w:space="0" w:color="auto"/>
              <w:left w:val="nil"/>
              <w:bottom w:val="single" w:sz="4" w:space="0" w:color="auto"/>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r w:rsidRPr="000002D1">
              <w:rPr>
                <w:rFonts w:ascii="宋体" w:hAnsi="宋体" w:cs="宋体" w:hint="eastAsia"/>
                <w:color w:val="000000"/>
                <w:sz w:val="18"/>
                <w:szCs w:val="18"/>
              </w:rPr>
              <w:t>二级指标</w:t>
            </w:r>
          </w:p>
        </w:tc>
        <w:tc>
          <w:tcPr>
            <w:tcW w:w="1721" w:type="dxa"/>
            <w:tcBorders>
              <w:top w:val="single" w:sz="4" w:space="0" w:color="auto"/>
              <w:left w:val="nil"/>
              <w:bottom w:val="single" w:sz="4" w:space="0" w:color="auto"/>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r w:rsidRPr="000002D1">
              <w:rPr>
                <w:rFonts w:ascii="宋体" w:hAnsi="宋体" w:cs="宋体" w:hint="eastAsia"/>
                <w:color w:val="000000"/>
                <w:sz w:val="18"/>
                <w:szCs w:val="18"/>
              </w:rPr>
              <w:t>三级指标</w:t>
            </w:r>
          </w:p>
        </w:tc>
        <w:tc>
          <w:tcPr>
            <w:tcW w:w="500" w:type="dxa"/>
            <w:tcBorders>
              <w:top w:val="single" w:sz="4" w:space="0" w:color="auto"/>
              <w:left w:val="nil"/>
              <w:bottom w:val="single" w:sz="4" w:space="0" w:color="auto"/>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r w:rsidRPr="000002D1">
              <w:rPr>
                <w:rFonts w:ascii="宋体" w:hAnsi="宋体" w:cs="宋体" w:hint="eastAsia"/>
                <w:color w:val="000000"/>
                <w:sz w:val="18"/>
                <w:szCs w:val="18"/>
              </w:rPr>
              <w:t>指</w:t>
            </w:r>
          </w:p>
        </w:tc>
        <w:tc>
          <w:tcPr>
            <w:tcW w:w="846" w:type="dxa"/>
            <w:tcBorders>
              <w:top w:val="single" w:sz="4" w:space="0" w:color="auto"/>
              <w:left w:val="nil"/>
              <w:bottom w:val="single" w:sz="4" w:space="0" w:color="auto"/>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r w:rsidRPr="000002D1">
              <w:rPr>
                <w:rFonts w:ascii="宋体" w:hAnsi="宋体" w:cs="宋体" w:hint="eastAsia"/>
                <w:color w:val="000000"/>
                <w:sz w:val="18"/>
                <w:szCs w:val="18"/>
              </w:rPr>
              <w:t>指标值</w:t>
            </w:r>
          </w:p>
        </w:tc>
        <w:tc>
          <w:tcPr>
            <w:tcW w:w="465" w:type="dxa"/>
            <w:tcBorders>
              <w:top w:val="single" w:sz="4" w:space="0" w:color="auto"/>
              <w:left w:val="nil"/>
              <w:bottom w:val="single" w:sz="4" w:space="0" w:color="auto"/>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r w:rsidRPr="000002D1">
              <w:rPr>
                <w:rFonts w:ascii="宋体" w:hAnsi="宋体" w:cs="宋体" w:hint="eastAsia"/>
                <w:color w:val="000000"/>
                <w:sz w:val="18"/>
                <w:szCs w:val="18"/>
              </w:rPr>
              <w:t>度</w:t>
            </w:r>
          </w:p>
        </w:tc>
        <w:tc>
          <w:tcPr>
            <w:tcW w:w="1064" w:type="dxa"/>
            <w:tcBorders>
              <w:top w:val="single" w:sz="4" w:space="0" w:color="auto"/>
              <w:left w:val="nil"/>
              <w:bottom w:val="single" w:sz="4" w:space="0" w:color="auto"/>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r w:rsidRPr="000002D1">
              <w:rPr>
                <w:rFonts w:ascii="宋体" w:hAnsi="宋体" w:cs="宋体" w:hint="eastAsia"/>
                <w:color w:val="000000"/>
                <w:sz w:val="18"/>
                <w:szCs w:val="18"/>
              </w:rPr>
              <w:t>完成值</w:t>
            </w:r>
          </w:p>
        </w:tc>
        <w:tc>
          <w:tcPr>
            <w:tcW w:w="396" w:type="dxa"/>
            <w:tcBorders>
              <w:top w:val="single" w:sz="4" w:space="0" w:color="auto"/>
              <w:left w:val="nil"/>
              <w:bottom w:val="single" w:sz="4" w:space="0" w:color="auto"/>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r w:rsidRPr="000002D1">
              <w:rPr>
                <w:rFonts w:ascii="宋体" w:hAnsi="宋体" w:cs="宋体" w:hint="eastAsia"/>
                <w:color w:val="000000"/>
                <w:sz w:val="18"/>
                <w:szCs w:val="18"/>
              </w:rPr>
              <w:t>权</w:t>
            </w:r>
          </w:p>
        </w:tc>
        <w:tc>
          <w:tcPr>
            <w:tcW w:w="396" w:type="dxa"/>
            <w:tcBorders>
              <w:top w:val="single" w:sz="4" w:space="0" w:color="auto"/>
              <w:left w:val="nil"/>
              <w:bottom w:val="single" w:sz="4" w:space="0" w:color="auto"/>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r w:rsidRPr="000002D1">
              <w:rPr>
                <w:rFonts w:ascii="宋体" w:hAnsi="宋体" w:cs="宋体" w:hint="eastAsia"/>
                <w:color w:val="000000"/>
                <w:sz w:val="18"/>
                <w:szCs w:val="18"/>
              </w:rPr>
              <w:t>得</w:t>
            </w:r>
          </w:p>
        </w:tc>
        <w:tc>
          <w:tcPr>
            <w:tcW w:w="641" w:type="dxa"/>
            <w:tcBorders>
              <w:top w:val="single" w:sz="4" w:space="0" w:color="auto"/>
              <w:left w:val="nil"/>
              <w:bottom w:val="single" w:sz="4" w:space="0" w:color="auto"/>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r w:rsidRPr="000002D1">
              <w:rPr>
                <w:rFonts w:ascii="宋体" w:hAnsi="宋体" w:cs="宋体" w:hint="eastAsia"/>
                <w:color w:val="000000"/>
                <w:sz w:val="18"/>
                <w:szCs w:val="18"/>
              </w:rPr>
              <w:t>未完</w:t>
            </w:r>
          </w:p>
        </w:tc>
      </w:tr>
      <w:tr w:rsidR="00E91996" w:rsidRPr="000002D1" w:rsidTr="002C40B2">
        <w:trPr>
          <w:trHeight w:val="173"/>
        </w:trPr>
        <w:tc>
          <w:tcPr>
            <w:tcW w:w="576" w:type="dxa"/>
            <w:vMerge/>
            <w:tcBorders>
              <w:top w:val="single" w:sz="4" w:space="0" w:color="auto"/>
              <w:left w:val="single" w:sz="4" w:space="0" w:color="000000"/>
              <w:bottom w:val="single" w:sz="4" w:space="0" w:color="000000"/>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p>
        </w:tc>
        <w:tc>
          <w:tcPr>
            <w:tcW w:w="1557" w:type="dxa"/>
            <w:vMerge w:val="restart"/>
            <w:tcBorders>
              <w:top w:val="single" w:sz="4" w:space="0" w:color="auto"/>
              <w:left w:val="nil"/>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p>
        </w:tc>
        <w:tc>
          <w:tcPr>
            <w:tcW w:w="1218" w:type="dxa"/>
            <w:tcBorders>
              <w:top w:val="single" w:sz="4" w:space="0" w:color="auto"/>
              <w:left w:val="nil"/>
              <w:bottom w:val="single" w:sz="4" w:space="0" w:color="auto"/>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p>
        </w:tc>
        <w:tc>
          <w:tcPr>
            <w:tcW w:w="1721" w:type="dxa"/>
            <w:tcBorders>
              <w:top w:val="single" w:sz="4" w:space="0" w:color="auto"/>
              <w:left w:val="nil"/>
              <w:bottom w:val="single" w:sz="4" w:space="0" w:color="auto"/>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p>
        </w:tc>
        <w:tc>
          <w:tcPr>
            <w:tcW w:w="500" w:type="dxa"/>
            <w:tcBorders>
              <w:top w:val="single" w:sz="4" w:space="0" w:color="auto"/>
              <w:left w:val="nil"/>
              <w:bottom w:val="single" w:sz="4" w:space="0" w:color="auto"/>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r w:rsidRPr="000002D1">
              <w:rPr>
                <w:rFonts w:ascii="宋体" w:hAnsi="宋体" w:cs="宋体" w:hint="eastAsia"/>
                <w:color w:val="000000"/>
                <w:sz w:val="18"/>
                <w:szCs w:val="18"/>
              </w:rPr>
              <w:t>标</w:t>
            </w:r>
          </w:p>
        </w:tc>
        <w:tc>
          <w:tcPr>
            <w:tcW w:w="846" w:type="dxa"/>
            <w:tcBorders>
              <w:top w:val="single" w:sz="4" w:space="0" w:color="auto"/>
              <w:left w:val="nil"/>
              <w:bottom w:val="single" w:sz="4" w:space="0" w:color="auto"/>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p>
        </w:tc>
        <w:tc>
          <w:tcPr>
            <w:tcW w:w="465" w:type="dxa"/>
            <w:tcBorders>
              <w:top w:val="single" w:sz="4" w:space="0" w:color="auto"/>
              <w:left w:val="nil"/>
              <w:bottom w:val="single" w:sz="4" w:space="0" w:color="auto"/>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r w:rsidRPr="000002D1">
              <w:rPr>
                <w:rFonts w:ascii="宋体" w:hAnsi="宋体" w:cs="宋体" w:hint="eastAsia"/>
                <w:color w:val="000000"/>
                <w:sz w:val="18"/>
                <w:szCs w:val="18"/>
              </w:rPr>
              <w:t>量</w:t>
            </w:r>
          </w:p>
        </w:tc>
        <w:tc>
          <w:tcPr>
            <w:tcW w:w="1064" w:type="dxa"/>
            <w:tcBorders>
              <w:top w:val="single" w:sz="4" w:space="0" w:color="auto"/>
              <w:left w:val="nil"/>
              <w:bottom w:val="single" w:sz="4" w:space="0" w:color="auto"/>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p>
        </w:tc>
        <w:tc>
          <w:tcPr>
            <w:tcW w:w="396" w:type="dxa"/>
            <w:tcBorders>
              <w:top w:val="single" w:sz="4" w:space="0" w:color="auto"/>
              <w:left w:val="nil"/>
              <w:bottom w:val="single" w:sz="4" w:space="0" w:color="auto"/>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p>
        </w:tc>
        <w:tc>
          <w:tcPr>
            <w:tcW w:w="396" w:type="dxa"/>
            <w:tcBorders>
              <w:top w:val="single" w:sz="4" w:space="0" w:color="auto"/>
              <w:left w:val="nil"/>
              <w:bottom w:val="single" w:sz="4" w:space="0" w:color="auto"/>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p>
        </w:tc>
        <w:tc>
          <w:tcPr>
            <w:tcW w:w="641" w:type="dxa"/>
            <w:tcBorders>
              <w:top w:val="single" w:sz="4" w:space="0" w:color="auto"/>
              <w:left w:val="nil"/>
              <w:bottom w:val="single" w:sz="4" w:space="0" w:color="auto"/>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r w:rsidRPr="000002D1">
              <w:rPr>
                <w:rFonts w:ascii="宋体" w:hAnsi="宋体" w:cs="宋体" w:hint="eastAsia"/>
                <w:color w:val="000000"/>
                <w:sz w:val="18"/>
                <w:szCs w:val="18"/>
              </w:rPr>
              <w:t>成原</w:t>
            </w:r>
          </w:p>
        </w:tc>
      </w:tr>
      <w:tr w:rsidR="00E91996" w:rsidRPr="000002D1" w:rsidTr="002C40B2">
        <w:trPr>
          <w:trHeight w:val="833"/>
        </w:trPr>
        <w:tc>
          <w:tcPr>
            <w:tcW w:w="576" w:type="dxa"/>
            <w:vMerge/>
            <w:tcBorders>
              <w:top w:val="single" w:sz="4" w:space="0" w:color="auto"/>
              <w:left w:val="single" w:sz="4" w:space="0" w:color="000000"/>
              <w:bottom w:val="single" w:sz="4" w:space="0" w:color="000000"/>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p>
        </w:tc>
        <w:tc>
          <w:tcPr>
            <w:tcW w:w="1557" w:type="dxa"/>
            <w:vMerge/>
            <w:tcBorders>
              <w:left w:val="nil"/>
              <w:bottom w:val="single" w:sz="4" w:space="0" w:color="000000"/>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p>
        </w:tc>
        <w:tc>
          <w:tcPr>
            <w:tcW w:w="1218" w:type="dxa"/>
            <w:tcBorders>
              <w:top w:val="single" w:sz="4" w:space="0" w:color="auto"/>
              <w:left w:val="nil"/>
              <w:bottom w:val="nil"/>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r w:rsidRPr="000002D1">
              <w:rPr>
                <w:rFonts w:ascii="宋体" w:hAnsi="宋体" w:cs="宋体" w:hint="eastAsia"/>
                <w:color w:val="000000"/>
                <w:sz w:val="18"/>
                <w:szCs w:val="18"/>
              </w:rPr>
              <w:t>性质</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r w:rsidRPr="000002D1">
              <w:rPr>
                <w:rFonts w:ascii="宋体" w:hAnsi="宋体" w:cs="宋体" w:hint="eastAsia"/>
                <w:color w:val="000000"/>
                <w:sz w:val="18"/>
                <w:szCs w:val="18"/>
              </w:rPr>
              <w:t>单位</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r w:rsidRPr="000002D1">
              <w:rPr>
                <w:rFonts w:ascii="宋体" w:hAnsi="宋体" w:cs="宋体" w:hint="eastAsia"/>
                <w:color w:val="000000"/>
                <w:sz w:val="18"/>
                <w:szCs w:val="18"/>
              </w:rPr>
              <w:t>重</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r w:rsidRPr="000002D1">
              <w:rPr>
                <w:rFonts w:ascii="宋体" w:hAnsi="宋体" w:cs="宋体" w:hint="eastAsia"/>
                <w:color w:val="000000"/>
                <w:sz w:val="18"/>
                <w:szCs w:val="18"/>
              </w:rPr>
              <w:t>分</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E91996" w:rsidRPr="000002D1" w:rsidRDefault="00E91996" w:rsidP="002C40B2">
            <w:pPr>
              <w:jc w:val="center"/>
              <w:rPr>
                <w:rFonts w:ascii="宋体" w:hAnsi="宋体" w:cs="宋体"/>
                <w:color w:val="000000"/>
                <w:sz w:val="18"/>
                <w:szCs w:val="18"/>
              </w:rPr>
            </w:pPr>
            <w:r w:rsidRPr="000002D1">
              <w:rPr>
                <w:rFonts w:ascii="宋体" w:hAnsi="宋体" w:cs="宋体" w:hint="eastAsia"/>
                <w:color w:val="000000"/>
                <w:sz w:val="18"/>
                <w:szCs w:val="18"/>
              </w:rPr>
              <w:t>因分析</w:t>
            </w:r>
          </w:p>
        </w:tc>
      </w:tr>
      <w:tr w:rsidR="002F0AE3" w:rsidRPr="000002D1" w:rsidTr="00E919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val="restart"/>
            <w:tcBorders>
              <w:top w:val="nil"/>
              <w:left w:val="single" w:sz="4" w:space="0" w:color="000000"/>
              <w:bottom w:val="single" w:sz="4" w:space="0" w:color="000000"/>
              <w:right w:val="nil"/>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产出指标</w:t>
            </w:r>
          </w:p>
        </w:tc>
        <w:tc>
          <w:tcPr>
            <w:tcW w:w="1218"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数量指标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召开培训、会议次数</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3</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次</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3</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7</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7</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nil"/>
            </w:tcBorders>
            <w:vAlign w:val="center"/>
            <w:hideMark/>
          </w:tcPr>
          <w:p w:rsidR="002F0AE3" w:rsidRPr="000002D1" w:rsidRDefault="002F0AE3" w:rsidP="002C40B2">
            <w:pPr>
              <w:rPr>
                <w:rFonts w:ascii="宋体" w:hAnsi="宋体" w:cs="宋体"/>
                <w:color w:val="000000"/>
                <w:sz w:val="18"/>
                <w:szCs w:val="18"/>
              </w:rPr>
            </w:pPr>
          </w:p>
        </w:tc>
        <w:tc>
          <w:tcPr>
            <w:tcW w:w="1218" w:type="dxa"/>
            <w:vMerge/>
            <w:tcBorders>
              <w:top w:val="single" w:sz="4" w:space="0" w:color="auto"/>
              <w:left w:val="single" w:sz="4" w:space="0" w:color="auto"/>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参加培训及会议人次</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auto"/>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100</w:t>
            </w:r>
          </w:p>
        </w:tc>
        <w:tc>
          <w:tcPr>
            <w:tcW w:w="465" w:type="dxa"/>
            <w:tcBorders>
              <w:top w:val="nil"/>
              <w:left w:val="single" w:sz="4" w:space="0" w:color="auto"/>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人次</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7</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7</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nil"/>
            </w:tcBorders>
            <w:vAlign w:val="center"/>
            <w:hideMark/>
          </w:tcPr>
          <w:p w:rsidR="002F0AE3" w:rsidRPr="000002D1" w:rsidRDefault="002F0AE3" w:rsidP="002C40B2">
            <w:pPr>
              <w:rPr>
                <w:rFonts w:ascii="宋体" w:hAnsi="宋体" w:cs="宋体"/>
                <w:color w:val="000000"/>
                <w:sz w:val="18"/>
                <w:szCs w:val="18"/>
              </w:rPr>
            </w:pPr>
          </w:p>
        </w:tc>
        <w:tc>
          <w:tcPr>
            <w:tcW w:w="1218" w:type="dxa"/>
            <w:vMerge/>
            <w:tcBorders>
              <w:top w:val="single" w:sz="4" w:space="0" w:color="auto"/>
              <w:left w:val="single" w:sz="4" w:space="0" w:color="auto"/>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网络传播量</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3000000</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次</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3000000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7</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7</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480"/>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nil"/>
            </w:tcBorders>
            <w:vAlign w:val="center"/>
            <w:hideMark/>
          </w:tcPr>
          <w:p w:rsidR="002F0AE3" w:rsidRPr="000002D1" w:rsidRDefault="002F0AE3" w:rsidP="002C40B2">
            <w:pPr>
              <w:rPr>
                <w:rFonts w:ascii="宋体" w:hAnsi="宋体" w:cs="宋体"/>
                <w:color w:val="000000"/>
                <w:sz w:val="18"/>
                <w:szCs w:val="18"/>
              </w:rPr>
            </w:pPr>
          </w:p>
        </w:tc>
        <w:tc>
          <w:tcPr>
            <w:tcW w:w="1218" w:type="dxa"/>
            <w:tcBorders>
              <w:top w:val="nil"/>
              <w:left w:val="single" w:sz="4" w:space="0" w:color="auto"/>
              <w:bottom w:val="single" w:sz="4" w:space="0" w:color="auto"/>
              <w:right w:val="single" w:sz="4" w:space="0" w:color="auto"/>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质量指标</w:t>
            </w: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制作短视频，内容覆盖全州各县（市）率</w:t>
            </w: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100</w:t>
            </w: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100</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9</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9</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2F0AE3" w:rsidRPr="000002D1" w:rsidTr="00E919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nil"/>
            </w:tcBorders>
            <w:vAlign w:val="center"/>
            <w:hideMark/>
          </w:tcPr>
          <w:p w:rsidR="002F0AE3" w:rsidRPr="000002D1" w:rsidRDefault="002F0AE3" w:rsidP="002C40B2">
            <w:pPr>
              <w:rPr>
                <w:rFonts w:ascii="宋体" w:hAnsi="宋体" w:cs="宋体"/>
                <w:color w:val="000000"/>
                <w:sz w:val="18"/>
                <w:szCs w:val="18"/>
              </w:rPr>
            </w:pPr>
          </w:p>
        </w:tc>
        <w:tc>
          <w:tcPr>
            <w:tcW w:w="1218" w:type="dxa"/>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时效指标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项目完成时效</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年</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2F0AE3" w:rsidRPr="000002D1" w:rsidTr="00E919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效益指标</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社会效益指标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营造良好网络舆论氛围，相关指标显著提升</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2F0AE3" w:rsidRPr="000002D1" w:rsidTr="00E919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满意度指标</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服务对象满意度指标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工作人员满意度</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90</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90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2F0AE3" w:rsidRPr="000002D1" w:rsidTr="00E91996">
        <w:trPr>
          <w:trHeight w:val="338"/>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成本指标</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经济成本指标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完成项目经济成本</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58</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万元</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50.98</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2F0AE3" w:rsidRPr="000002D1" w:rsidTr="00E91996">
        <w:trPr>
          <w:trHeight w:val="285"/>
        </w:trPr>
        <w:tc>
          <w:tcPr>
            <w:tcW w:w="7947"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合计</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90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right"/>
              <w:rPr>
                <w:rFonts w:ascii="宋体" w:hAnsi="宋体" w:cs="宋体"/>
                <w:color w:val="000000"/>
                <w:sz w:val="18"/>
                <w:szCs w:val="18"/>
              </w:rPr>
            </w:pPr>
            <w:r w:rsidRPr="000002D1">
              <w:rPr>
                <w:rFonts w:ascii="宋体" w:hAnsi="宋体" w:cs="宋体" w:hint="eastAsia"/>
                <w:color w:val="000000"/>
                <w:sz w:val="18"/>
                <w:szCs w:val="18"/>
              </w:rPr>
              <w:t>90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60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评价结论</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2F0AE3" w:rsidRPr="00395D9C" w:rsidRDefault="002F0AE3" w:rsidP="002C40B2">
            <w:pPr>
              <w:rPr>
                <w:rFonts w:ascii="微软雅黑" w:hAnsi="微软雅黑" w:cs="宋体"/>
                <w:iCs/>
                <w:color w:val="000000"/>
                <w:sz w:val="16"/>
                <w:szCs w:val="16"/>
              </w:rPr>
            </w:pPr>
            <w:r w:rsidRPr="00395D9C">
              <w:rPr>
                <w:rFonts w:ascii="微软雅黑" w:hAnsi="微软雅黑" w:cs="宋体" w:hint="eastAsia"/>
                <w:iCs/>
                <w:color w:val="000000"/>
                <w:sz w:val="16"/>
                <w:szCs w:val="16"/>
              </w:rPr>
              <w:t>项目按照年度预算要求，保质保量完成。</w:t>
            </w:r>
          </w:p>
        </w:tc>
      </w:tr>
      <w:tr w:rsidR="002F0AE3" w:rsidRPr="000002D1" w:rsidTr="00E91996">
        <w:trPr>
          <w:trHeight w:val="57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存在问题</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2F0AE3" w:rsidRPr="00395D9C" w:rsidRDefault="002F0AE3" w:rsidP="002C40B2">
            <w:pPr>
              <w:rPr>
                <w:rFonts w:ascii="微软雅黑" w:hAnsi="微软雅黑" w:cs="宋体"/>
                <w:iCs/>
                <w:color w:val="000000"/>
                <w:sz w:val="16"/>
                <w:szCs w:val="16"/>
              </w:rPr>
            </w:pPr>
            <w:r w:rsidRPr="00395D9C">
              <w:rPr>
                <w:rFonts w:ascii="微软雅黑" w:hAnsi="微软雅黑" w:cs="宋体" w:hint="eastAsia"/>
                <w:iCs/>
                <w:color w:val="000000"/>
                <w:sz w:val="16"/>
                <w:szCs w:val="16"/>
              </w:rPr>
              <w:t>设置预算绩效指标不够量化，精准化。</w:t>
            </w:r>
          </w:p>
        </w:tc>
      </w:tr>
      <w:tr w:rsidR="002F0AE3" w:rsidRPr="000002D1" w:rsidTr="00DC3B29">
        <w:trPr>
          <w:trHeight w:val="74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改进措施</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2F0AE3" w:rsidRPr="00395D9C" w:rsidRDefault="002F0AE3" w:rsidP="002C40B2">
            <w:pPr>
              <w:rPr>
                <w:rFonts w:ascii="微软雅黑" w:hAnsi="微软雅黑" w:cs="宋体"/>
                <w:iCs/>
                <w:color w:val="000000"/>
                <w:sz w:val="16"/>
                <w:szCs w:val="16"/>
              </w:rPr>
            </w:pPr>
            <w:r w:rsidRPr="00395D9C">
              <w:rPr>
                <w:rFonts w:ascii="微软雅黑" w:hAnsi="微软雅黑" w:cs="宋体" w:hint="eastAsia"/>
                <w:iCs/>
                <w:color w:val="000000"/>
                <w:sz w:val="16"/>
                <w:szCs w:val="16"/>
              </w:rPr>
              <w:t>加强学习</w:t>
            </w:r>
          </w:p>
        </w:tc>
      </w:tr>
      <w:tr w:rsidR="002F0AE3" w:rsidRPr="000002D1" w:rsidTr="00E91996">
        <w:trPr>
          <w:trHeight w:val="285"/>
        </w:trPr>
        <w:tc>
          <w:tcPr>
            <w:tcW w:w="5572"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Courier New" w:hAnsi="Courier New" w:cs="Courier New"/>
                <w:color w:val="000000"/>
                <w:sz w:val="18"/>
                <w:szCs w:val="18"/>
              </w:rPr>
            </w:pPr>
            <w:r w:rsidRPr="000002D1">
              <w:rPr>
                <w:rFonts w:ascii="Courier New" w:hAnsi="Courier New" w:cs="Courier New"/>
                <w:color w:val="000000"/>
                <w:sz w:val="18"/>
                <w:szCs w:val="18"/>
              </w:rPr>
              <w:t>项目负责人：泽仁久</w:t>
            </w:r>
          </w:p>
        </w:tc>
        <w:tc>
          <w:tcPr>
            <w:tcW w:w="3808" w:type="dxa"/>
            <w:gridSpan w:val="6"/>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Courier New" w:hAnsi="Courier New" w:cs="Courier New"/>
                <w:color w:val="000000"/>
                <w:sz w:val="18"/>
                <w:szCs w:val="18"/>
              </w:rPr>
            </w:pPr>
            <w:r w:rsidRPr="000002D1">
              <w:rPr>
                <w:rFonts w:ascii="Courier New" w:hAnsi="Courier New" w:cs="Courier New"/>
                <w:color w:val="000000"/>
                <w:sz w:val="18"/>
                <w:szCs w:val="18"/>
              </w:rPr>
              <w:t>财务负责人：泽郎哈斯姐</w:t>
            </w:r>
          </w:p>
        </w:tc>
      </w:tr>
      <w:tr w:rsidR="002F0AE3" w:rsidRPr="000002D1" w:rsidTr="00E91996">
        <w:trPr>
          <w:trHeight w:val="285"/>
        </w:trPr>
        <w:tc>
          <w:tcPr>
            <w:tcW w:w="576" w:type="dxa"/>
            <w:tcBorders>
              <w:top w:val="nil"/>
              <w:left w:val="nil"/>
              <w:bottom w:val="nil"/>
              <w:right w:val="nil"/>
            </w:tcBorders>
            <w:shd w:val="clear" w:color="auto" w:fill="auto"/>
            <w:vAlign w:val="center"/>
            <w:hideMark/>
          </w:tcPr>
          <w:p w:rsidR="002F0AE3" w:rsidRDefault="002F0AE3" w:rsidP="002C40B2">
            <w:pPr>
              <w:rPr>
                <w:rFonts w:ascii="宋体" w:hAnsi="宋体" w:cs="宋体"/>
                <w:sz w:val="18"/>
                <w:szCs w:val="18"/>
              </w:rPr>
            </w:pPr>
            <w:r w:rsidRPr="000002D1">
              <w:rPr>
                <w:rFonts w:ascii="宋体" w:hAnsi="宋体" w:cs="宋体" w:hint="eastAsia"/>
                <w:sz w:val="18"/>
                <w:szCs w:val="18"/>
              </w:rPr>
              <w:t xml:space="preserve">　</w:t>
            </w:r>
          </w:p>
          <w:p w:rsidR="00E91996" w:rsidRPr="000002D1" w:rsidRDefault="00E91996" w:rsidP="002C40B2">
            <w:pPr>
              <w:rPr>
                <w:rFonts w:ascii="宋体" w:hAnsi="宋体" w:cs="宋体"/>
                <w:sz w:val="18"/>
                <w:szCs w:val="18"/>
              </w:rPr>
            </w:pPr>
          </w:p>
        </w:tc>
        <w:tc>
          <w:tcPr>
            <w:tcW w:w="1557"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p>
        </w:tc>
        <w:tc>
          <w:tcPr>
            <w:tcW w:w="1218"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1721"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500"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846"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465"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1064"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641"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r>
      <w:tr w:rsidR="002F0AE3" w:rsidRPr="000002D1" w:rsidTr="002C40B2">
        <w:trPr>
          <w:trHeight w:val="904"/>
        </w:trPr>
        <w:tc>
          <w:tcPr>
            <w:tcW w:w="938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黑体" w:eastAsia="黑体" w:hAnsi="黑体" w:cs="宋体"/>
                <w:b/>
                <w:bCs/>
                <w:color w:val="000000"/>
                <w:sz w:val="30"/>
                <w:szCs w:val="30"/>
              </w:rPr>
            </w:pPr>
            <w:r w:rsidRPr="000002D1">
              <w:rPr>
                <w:rFonts w:ascii="黑体" w:eastAsia="黑体" w:hAnsi="黑体" w:cs="宋体" w:hint="eastAsia"/>
                <w:b/>
                <w:bCs/>
                <w:color w:val="000000"/>
                <w:sz w:val="30"/>
                <w:szCs w:val="30"/>
              </w:rPr>
              <w:lastRenderedPageBreak/>
              <w:t>部门预算项目支出绩效自评表（2025年度）</w:t>
            </w:r>
          </w:p>
        </w:tc>
      </w:tr>
      <w:tr w:rsidR="002F0AE3" w:rsidRPr="000002D1" w:rsidTr="00E91996">
        <w:trPr>
          <w:trHeight w:val="285"/>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项目名称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51320022T000000334120-</w:t>
            </w:r>
            <w:r w:rsidRPr="000002D1">
              <w:rPr>
                <w:rFonts w:ascii="宋体" w:hAnsi="宋体" w:cs="宋体" w:hint="eastAsia"/>
                <w:color w:val="000000"/>
                <w:sz w:val="18"/>
                <w:szCs w:val="18"/>
              </w:rPr>
              <w:t>网信工作经费</w:t>
            </w:r>
          </w:p>
        </w:tc>
      </w:tr>
      <w:tr w:rsidR="002F0AE3" w:rsidRPr="000002D1" w:rsidTr="00E91996">
        <w:trPr>
          <w:trHeight w:val="514"/>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主管部门</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州委网信办部门</w:t>
            </w:r>
          </w:p>
        </w:tc>
        <w:tc>
          <w:tcPr>
            <w:tcW w:w="1064" w:type="dxa"/>
            <w:tcBorders>
              <w:top w:val="nil"/>
              <w:left w:val="nil"/>
              <w:bottom w:val="nil"/>
              <w:right w:val="nil"/>
            </w:tcBorders>
            <w:shd w:val="clear" w:color="auto" w:fill="auto"/>
            <w:vAlign w:val="center"/>
            <w:hideMark/>
          </w:tcPr>
          <w:p w:rsidR="002F0AE3" w:rsidRPr="000002D1" w:rsidRDefault="002F0AE3" w:rsidP="002C40B2">
            <w:pPr>
              <w:rPr>
                <w:rFonts w:ascii="Courier New" w:hAnsi="Courier New" w:cs="Courier New"/>
                <w:color w:val="000000"/>
                <w:sz w:val="18"/>
                <w:szCs w:val="18"/>
              </w:rPr>
            </w:pPr>
            <w:r w:rsidRPr="000002D1">
              <w:rPr>
                <w:rFonts w:ascii="Courier New" w:hAnsi="Courier New" w:cs="Courier New"/>
                <w:color w:val="000000"/>
                <w:sz w:val="18"/>
                <w:szCs w:val="18"/>
              </w:rPr>
              <w:t>实施单位</w:t>
            </w:r>
            <w:r w:rsidRPr="000002D1">
              <w:rPr>
                <w:rFonts w:ascii="Courier New" w:hAnsi="Courier New" w:cs="Courier New"/>
                <w:color w:val="000000"/>
                <w:sz w:val="18"/>
                <w:szCs w:val="18"/>
              </w:rPr>
              <w:t xml:space="preserve"> </w:t>
            </w:r>
          </w:p>
        </w:tc>
        <w:tc>
          <w:tcPr>
            <w:tcW w:w="1433"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州委网信办</w:t>
            </w:r>
          </w:p>
        </w:tc>
      </w:tr>
      <w:tr w:rsidR="002F0AE3" w:rsidRPr="000002D1" w:rsidTr="00E91996">
        <w:trPr>
          <w:trHeight w:val="285"/>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项目基本情况</w:t>
            </w: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w:t>
            </w:r>
            <w:r w:rsidRPr="000002D1">
              <w:rPr>
                <w:rFonts w:ascii="宋体" w:hAnsi="宋体" w:cs="宋体" w:hint="eastAsia"/>
                <w:color w:val="000000"/>
                <w:sz w:val="18"/>
                <w:szCs w:val="18"/>
              </w:rPr>
              <w:t>项目年度目标完成情况</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项目年度目标</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Courier New" w:hAnsi="Courier New" w:cs="Courier New"/>
                <w:color w:val="000000"/>
                <w:sz w:val="18"/>
                <w:szCs w:val="18"/>
              </w:rPr>
            </w:pPr>
            <w:r w:rsidRPr="000002D1">
              <w:rPr>
                <w:rFonts w:ascii="Courier New" w:hAnsi="Courier New" w:cs="Courier New"/>
                <w:color w:val="000000"/>
                <w:sz w:val="18"/>
                <w:szCs w:val="18"/>
              </w:rPr>
              <w:t>年度目标完成情况</w:t>
            </w:r>
          </w:p>
        </w:tc>
      </w:tr>
      <w:tr w:rsidR="002F0AE3" w:rsidRPr="000002D1" w:rsidTr="00E91996">
        <w:trPr>
          <w:trHeight w:val="1140"/>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DC3B29">
            <w:pPr>
              <w:rPr>
                <w:rFonts w:ascii="宋体" w:hAnsi="宋体" w:cs="宋体"/>
                <w:color w:val="000000"/>
                <w:sz w:val="18"/>
                <w:szCs w:val="18"/>
              </w:rPr>
            </w:pPr>
            <w:r w:rsidRPr="000002D1">
              <w:rPr>
                <w:rFonts w:ascii="宋体" w:hAnsi="宋体" w:cs="宋体" w:hint="eastAsia"/>
                <w:color w:val="000000"/>
                <w:sz w:val="18"/>
                <w:szCs w:val="18"/>
              </w:rPr>
              <w:t>保障</w:t>
            </w:r>
            <w:r w:rsidRPr="000002D1">
              <w:rPr>
                <w:rFonts w:ascii="宋体" w:hAnsi="宋体" w:cs="宋体" w:hint="eastAsia"/>
                <w:color w:val="000000"/>
                <w:sz w:val="18"/>
                <w:szCs w:val="18"/>
              </w:rPr>
              <w:t>2025</w:t>
            </w:r>
            <w:r w:rsidRPr="000002D1">
              <w:rPr>
                <w:rFonts w:ascii="宋体" w:hAnsi="宋体" w:cs="宋体" w:hint="eastAsia"/>
                <w:color w:val="000000"/>
                <w:sz w:val="18"/>
                <w:szCs w:val="18"/>
              </w:rPr>
              <w:t>年网信办公费、差旅费等相关工作经费，使</w:t>
            </w:r>
            <w:r w:rsidRPr="000002D1">
              <w:rPr>
                <w:rFonts w:ascii="宋体" w:hAnsi="宋体" w:cs="宋体" w:hint="eastAsia"/>
                <w:color w:val="000000"/>
                <w:sz w:val="18"/>
                <w:szCs w:val="18"/>
              </w:rPr>
              <w:t>2025</w:t>
            </w:r>
            <w:r w:rsidRPr="000002D1">
              <w:rPr>
                <w:rFonts w:ascii="宋体" w:hAnsi="宋体" w:cs="宋体" w:hint="eastAsia"/>
                <w:color w:val="000000"/>
                <w:sz w:val="18"/>
                <w:szCs w:val="18"/>
              </w:rPr>
              <w:t>年网信工作稳步有序开展。</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C03730">
            <w:pPr>
              <w:rPr>
                <w:rFonts w:ascii="Courier New" w:hAnsi="Courier New" w:cs="Courier New"/>
                <w:color w:val="000000"/>
                <w:sz w:val="18"/>
                <w:szCs w:val="18"/>
              </w:rPr>
            </w:pPr>
            <w:r w:rsidRPr="000002D1">
              <w:rPr>
                <w:rFonts w:ascii="Courier New" w:hAnsi="Courier New" w:cs="Courier New"/>
                <w:color w:val="000000"/>
                <w:sz w:val="18"/>
                <w:szCs w:val="18"/>
              </w:rPr>
              <w:t>通过</w:t>
            </w:r>
            <w:r w:rsidR="00C03730">
              <w:rPr>
                <w:rFonts w:ascii="Courier New" w:hAnsi="Courier New" w:cs="Courier New" w:hint="eastAsia"/>
                <w:color w:val="000000"/>
                <w:sz w:val="18"/>
                <w:szCs w:val="18"/>
              </w:rPr>
              <w:t>召开</w:t>
            </w:r>
            <w:r w:rsidRPr="000002D1">
              <w:rPr>
                <w:rFonts w:ascii="Courier New" w:hAnsi="Courier New" w:cs="Courier New"/>
                <w:color w:val="000000"/>
                <w:sz w:val="18"/>
                <w:szCs w:val="18"/>
              </w:rPr>
              <w:t>会议，开展</w:t>
            </w:r>
            <w:r w:rsidR="00C03730">
              <w:rPr>
                <w:rFonts w:ascii="Courier New" w:hAnsi="Courier New" w:cs="Courier New" w:hint="eastAsia"/>
                <w:color w:val="000000"/>
                <w:sz w:val="18"/>
                <w:szCs w:val="18"/>
              </w:rPr>
              <w:t>专题</w:t>
            </w:r>
            <w:r w:rsidRPr="000002D1">
              <w:rPr>
                <w:rFonts w:ascii="Courier New" w:hAnsi="Courier New" w:cs="Courier New"/>
                <w:color w:val="000000"/>
                <w:sz w:val="18"/>
                <w:szCs w:val="18"/>
              </w:rPr>
              <w:t>督查等相关工作，</w:t>
            </w:r>
            <w:r w:rsidR="00C03730">
              <w:rPr>
                <w:rFonts w:ascii="Courier New" w:hAnsi="Courier New" w:cs="Courier New" w:hint="eastAsia"/>
                <w:color w:val="000000"/>
                <w:sz w:val="18"/>
                <w:szCs w:val="18"/>
              </w:rPr>
              <w:t>进一步保障了</w:t>
            </w:r>
            <w:r w:rsidR="00C03730" w:rsidRPr="000002D1">
              <w:rPr>
                <w:rFonts w:ascii="宋体" w:hAnsi="宋体" w:cs="宋体" w:hint="eastAsia"/>
                <w:color w:val="000000"/>
                <w:sz w:val="18"/>
                <w:szCs w:val="18"/>
              </w:rPr>
              <w:t>网信工作稳步有序开展</w:t>
            </w:r>
            <w:r w:rsidR="00C03730">
              <w:rPr>
                <w:rFonts w:ascii="宋体" w:hAnsi="宋体" w:cs="宋体" w:hint="eastAsia"/>
                <w:color w:val="000000"/>
                <w:sz w:val="18"/>
                <w:szCs w:val="18"/>
              </w:rPr>
              <w:t>。</w:t>
            </w:r>
          </w:p>
        </w:tc>
      </w:tr>
      <w:tr w:rsidR="002F0AE3" w:rsidRPr="000002D1" w:rsidTr="00E91996">
        <w:trPr>
          <w:trHeight w:val="69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w:t>
            </w:r>
            <w:r w:rsidRPr="000002D1">
              <w:rPr>
                <w:rFonts w:ascii="宋体" w:hAnsi="宋体" w:cs="宋体" w:hint="eastAsia"/>
                <w:color w:val="000000"/>
                <w:sz w:val="18"/>
                <w:szCs w:val="18"/>
              </w:rPr>
              <w:t>项目实施内容及过程概述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C03730">
            <w:pPr>
              <w:rPr>
                <w:rFonts w:ascii="宋体" w:hAnsi="宋体" w:cs="宋体"/>
                <w:color w:val="000000"/>
                <w:sz w:val="18"/>
                <w:szCs w:val="18"/>
              </w:rPr>
            </w:pPr>
            <w:r w:rsidRPr="000002D1">
              <w:rPr>
                <w:rFonts w:ascii="宋体" w:hAnsi="宋体" w:cs="宋体" w:hint="eastAsia"/>
                <w:color w:val="000000"/>
                <w:sz w:val="18"/>
                <w:szCs w:val="18"/>
              </w:rPr>
              <w:t>2025</w:t>
            </w:r>
            <w:r w:rsidRPr="000002D1">
              <w:rPr>
                <w:rFonts w:ascii="宋体" w:hAnsi="宋体" w:cs="宋体" w:hint="eastAsia"/>
                <w:color w:val="000000"/>
                <w:sz w:val="18"/>
                <w:szCs w:val="18"/>
              </w:rPr>
              <w:t>年</w:t>
            </w:r>
            <w:r w:rsidR="00C03730">
              <w:rPr>
                <w:rFonts w:ascii="宋体" w:hAnsi="宋体" w:cs="宋体" w:hint="eastAsia"/>
                <w:color w:val="000000"/>
                <w:sz w:val="18"/>
                <w:szCs w:val="18"/>
              </w:rPr>
              <w:t>专题督查</w:t>
            </w:r>
            <w:r w:rsidRPr="000002D1">
              <w:rPr>
                <w:rFonts w:ascii="宋体" w:hAnsi="宋体" w:cs="宋体" w:hint="eastAsia"/>
                <w:color w:val="000000"/>
                <w:sz w:val="18"/>
                <w:szCs w:val="18"/>
              </w:rPr>
              <w:t>等相关工作，所有涉及项目大额资金的支付均通过室务会研究决定。</w:t>
            </w:r>
          </w:p>
        </w:tc>
      </w:tr>
      <w:tr w:rsidR="002F0AE3" w:rsidRPr="000002D1" w:rsidTr="00E91996">
        <w:trPr>
          <w:trHeight w:val="360"/>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预算执行情况（</w:t>
            </w:r>
            <w:r w:rsidRPr="000002D1">
              <w:rPr>
                <w:rFonts w:ascii="宋体" w:hAnsi="宋体" w:cs="宋体" w:hint="eastAsia"/>
                <w:color w:val="000000"/>
                <w:sz w:val="18"/>
                <w:szCs w:val="18"/>
              </w:rPr>
              <w:t>10</w:t>
            </w:r>
            <w:r w:rsidRPr="000002D1">
              <w:rPr>
                <w:rFonts w:ascii="宋体" w:hAnsi="宋体" w:cs="宋体" w:hint="eastAsia"/>
                <w:color w:val="000000"/>
                <w:sz w:val="18"/>
                <w:szCs w:val="18"/>
              </w:rPr>
              <w:t>分）</w:t>
            </w:r>
          </w:p>
        </w:tc>
        <w:tc>
          <w:tcPr>
            <w:tcW w:w="1557"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年度预算数（万元）</w:t>
            </w:r>
          </w:p>
        </w:tc>
        <w:tc>
          <w:tcPr>
            <w:tcW w:w="1218"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年初预算</w:t>
            </w: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调整后预算数</w:t>
            </w:r>
          </w:p>
        </w:tc>
        <w:tc>
          <w:tcPr>
            <w:tcW w:w="1811" w:type="dxa"/>
            <w:gridSpan w:val="3"/>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预算执行数</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预算执行率</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原因</w:t>
            </w:r>
          </w:p>
        </w:tc>
      </w:tr>
      <w:tr w:rsidR="002F0AE3" w:rsidRPr="000002D1" w:rsidTr="00E91996">
        <w:trPr>
          <w:trHeight w:val="345"/>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总额</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25.00</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24.95</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24.95</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Courier New" w:hAnsi="Courier New" w:cs="Courier New"/>
                <w:i/>
                <w:iCs/>
                <w:color w:val="000000"/>
                <w:sz w:val="18"/>
                <w:szCs w:val="18"/>
              </w:rPr>
            </w:pPr>
            <w:r w:rsidRPr="000002D1">
              <w:rPr>
                <w:rFonts w:ascii="Courier New" w:hAnsi="Courier New" w:cs="Courier New"/>
                <w:i/>
                <w:iCs/>
                <w:color w:val="000000"/>
                <w:sz w:val="18"/>
                <w:szCs w:val="18"/>
              </w:rPr>
              <w:t xml:space="preserve">　</w:t>
            </w:r>
          </w:p>
        </w:tc>
      </w:tr>
      <w:tr w:rsidR="002F0AE3" w:rsidRPr="000002D1" w:rsidTr="00E91996">
        <w:trPr>
          <w:trHeight w:val="390"/>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其中：财政资金</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25.00</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24.95</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24.95</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Courier New" w:hAnsi="Courier New" w:cs="Courier New"/>
                <w:i/>
                <w:iCs/>
                <w:color w:val="000000"/>
                <w:sz w:val="18"/>
                <w:szCs w:val="18"/>
              </w:rPr>
            </w:pPr>
          </w:p>
        </w:tc>
      </w:tr>
      <w:tr w:rsidR="002F0AE3" w:rsidRPr="000002D1" w:rsidTr="00E91996">
        <w:trPr>
          <w:trHeight w:val="409"/>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财政专户管理资金</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Courier New" w:hAnsi="Courier New" w:cs="Courier New"/>
                <w:i/>
                <w:iCs/>
                <w:color w:val="000000"/>
                <w:sz w:val="18"/>
                <w:szCs w:val="18"/>
              </w:rPr>
            </w:pPr>
          </w:p>
        </w:tc>
      </w:tr>
      <w:tr w:rsidR="002F0AE3" w:rsidRPr="000002D1" w:rsidTr="00E91996">
        <w:trPr>
          <w:trHeight w:val="360"/>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单位资金</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Courier New" w:hAnsi="Courier New" w:cs="Courier New"/>
                <w:i/>
                <w:iCs/>
                <w:color w:val="000000"/>
                <w:sz w:val="18"/>
                <w:szCs w:val="18"/>
              </w:rPr>
            </w:pPr>
          </w:p>
        </w:tc>
      </w:tr>
      <w:tr w:rsidR="002F0AE3" w:rsidRPr="000002D1" w:rsidTr="00E91996">
        <w:trPr>
          <w:trHeight w:val="338"/>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其他资金</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Courier New" w:hAnsi="Courier New" w:cs="Courier New"/>
                <w:i/>
                <w:iCs/>
                <w:color w:val="000000"/>
                <w:sz w:val="18"/>
                <w:szCs w:val="18"/>
              </w:rPr>
            </w:pPr>
          </w:p>
        </w:tc>
      </w:tr>
      <w:tr w:rsidR="002F0AE3" w:rsidRPr="000002D1" w:rsidTr="00E91996">
        <w:trPr>
          <w:trHeight w:val="454"/>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绩效指标（</w:t>
            </w:r>
            <w:r w:rsidRPr="000002D1">
              <w:rPr>
                <w:rFonts w:ascii="宋体" w:hAnsi="宋体" w:cs="宋体" w:hint="eastAsia"/>
                <w:color w:val="000000"/>
                <w:sz w:val="18"/>
                <w:szCs w:val="18"/>
              </w:rPr>
              <w:t>90</w:t>
            </w:r>
            <w:r w:rsidRPr="000002D1">
              <w:rPr>
                <w:rFonts w:ascii="宋体" w:hAnsi="宋体" w:cs="宋体" w:hint="eastAsia"/>
                <w:color w:val="000000"/>
                <w:sz w:val="18"/>
                <w:szCs w:val="18"/>
              </w:rPr>
              <w:t>分）</w:t>
            </w: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一级指标</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二级指标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三级指标</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指标性质</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指标值</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度量单位</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完成值</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未完成原因分析</w:t>
            </w:r>
          </w:p>
        </w:tc>
      </w:tr>
      <w:tr w:rsidR="002F0AE3" w:rsidRPr="000002D1" w:rsidTr="00E91996">
        <w:trPr>
          <w:trHeight w:val="338"/>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产出指标</w:t>
            </w:r>
          </w:p>
        </w:tc>
        <w:tc>
          <w:tcPr>
            <w:tcW w:w="12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数量指标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DC3B29">
            <w:pPr>
              <w:rPr>
                <w:rFonts w:ascii="宋体" w:hAnsi="宋体" w:cs="宋体"/>
                <w:color w:val="000000"/>
                <w:sz w:val="18"/>
                <w:szCs w:val="18"/>
              </w:rPr>
            </w:pPr>
            <w:r w:rsidRPr="000002D1">
              <w:rPr>
                <w:rFonts w:ascii="宋体" w:hAnsi="宋体" w:cs="宋体" w:hint="eastAsia"/>
                <w:color w:val="000000"/>
                <w:sz w:val="18"/>
                <w:szCs w:val="18"/>
              </w:rPr>
              <w:t>召开专题会议</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次</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2F0AE3" w:rsidRPr="000002D1" w:rsidTr="00E91996">
        <w:trPr>
          <w:trHeight w:val="645"/>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218"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DC3B29" w:rsidP="00DC3B29">
            <w:pPr>
              <w:rPr>
                <w:rFonts w:ascii="宋体" w:hAnsi="宋体" w:cs="宋体"/>
                <w:color w:val="000000"/>
                <w:sz w:val="18"/>
                <w:szCs w:val="18"/>
              </w:rPr>
            </w:pPr>
            <w:r>
              <w:rPr>
                <w:rFonts w:ascii="宋体" w:hAnsi="宋体" w:cs="宋体" w:hint="eastAsia"/>
                <w:color w:val="000000"/>
                <w:sz w:val="18"/>
                <w:szCs w:val="18"/>
              </w:rPr>
              <w:t>开展制督查</w:t>
            </w:r>
            <w:r w:rsidR="002F0AE3" w:rsidRPr="000002D1">
              <w:rPr>
                <w:rFonts w:ascii="宋体" w:hAnsi="宋体" w:cs="宋体" w:hint="eastAsia"/>
                <w:color w:val="000000"/>
                <w:sz w:val="18"/>
                <w:szCs w:val="18"/>
              </w:rPr>
              <w:t>次数</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次</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2F0AE3" w:rsidRPr="000002D1" w:rsidTr="00E91996">
        <w:trPr>
          <w:trHeight w:val="615"/>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质量指标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督查各县（市）覆盖率</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40</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40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2F0AE3" w:rsidRPr="000002D1" w:rsidTr="00E91996">
        <w:trPr>
          <w:trHeight w:val="615"/>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时效指标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按规定时间完成</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年</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2F0AE3" w:rsidRPr="000002D1" w:rsidTr="00DC3B29">
        <w:trPr>
          <w:trHeight w:val="585"/>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效益指标</w:t>
            </w:r>
          </w:p>
        </w:tc>
        <w:tc>
          <w:tcPr>
            <w:tcW w:w="1218"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社会效益指标</w:t>
            </w: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进一步压实网信工作责任，有效提升</w:t>
            </w:r>
            <w:r w:rsidRPr="000002D1">
              <w:rPr>
                <w:rFonts w:ascii="宋体" w:hAnsi="宋体" w:cs="宋体" w:hint="eastAsia"/>
                <w:color w:val="000000"/>
                <w:sz w:val="18"/>
                <w:szCs w:val="18"/>
              </w:rPr>
              <w:lastRenderedPageBreak/>
              <w:t>指标值</w:t>
            </w: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DC3B29" w:rsidP="002C40B2">
            <w:pPr>
              <w:rPr>
                <w:rFonts w:ascii="宋体" w:hAnsi="宋体" w:cs="宋体"/>
                <w:color w:val="000000"/>
                <w:sz w:val="18"/>
                <w:szCs w:val="18"/>
              </w:rPr>
            </w:pPr>
            <w:r>
              <w:rPr>
                <w:rFonts w:ascii="宋体" w:hAnsi="宋体" w:cs="宋体" w:hint="eastAsia"/>
                <w:color w:val="000000"/>
                <w:sz w:val="18"/>
                <w:szCs w:val="18"/>
              </w:rPr>
              <w:lastRenderedPageBreak/>
              <w:t>定性</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DC3B29" w:rsidP="002C40B2">
            <w:pPr>
              <w:rPr>
                <w:rFonts w:ascii="宋体" w:hAnsi="宋体" w:cs="宋体"/>
                <w:color w:val="000000"/>
                <w:sz w:val="18"/>
                <w:szCs w:val="18"/>
              </w:rPr>
            </w:pPr>
            <w:r>
              <w:rPr>
                <w:rFonts w:ascii="宋体" w:hAnsi="宋体" w:cs="宋体" w:hint="eastAsia"/>
                <w:color w:val="000000"/>
                <w:sz w:val="18"/>
                <w:szCs w:val="18"/>
              </w:rPr>
              <w:t>显著提升</w:t>
            </w: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DC3B29" w:rsidP="002C40B2">
            <w:pPr>
              <w:rPr>
                <w:rFonts w:ascii="宋体" w:hAnsi="宋体" w:cs="宋体"/>
                <w:color w:val="000000"/>
                <w:sz w:val="18"/>
                <w:szCs w:val="18"/>
              </w:rPr>
            </w:pPr>
            <w:r>
              <w:rPr>
                <w:rFonts w:ascii="宋体" w:hAnsi="宋体" w:cs="宋体" w:hint="eastAsia"/>
                <w:color w:val="000000"/>
                <w:sz w:val="18"/>
                <w:szCs w:val="18"/>
              </w:rPr>
              <w:t>显著提升</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2F0AE3" w:rsidRPr="000002D1" w:rsidTr="00E919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满意度指标</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服务对象满意度指标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网信工作人员满意度</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90</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90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2F0AE3" w:rsidRPr="000002D1" w:rsidTr="00E91996">
        <w:trPr>
          <w:trHeight w:val="338"/>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成本指标</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社会成本指标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项目总成本</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right"/>
              <w:rPr>
                <w:rFonts w:ascii="宋体" w:hAnsi="宋体" w:cs="宋体"/>
                <w:color w:val="000000"/>
                <w:sz w:val="18"/>
                <w:szCs w:val="18"/>
              </w:rPr>
            </w:pPr>
            <w:r w:rsidRPr="000002D1">
              <w:rPr>
                <w:rFonts w:ascii="宋体" w:hAnsi="宋体" w:cs="宋体" w:hint="eastAsia"/>
                <w:color w:val="000000"/>
                <w:sz w:val="18"/>
                <w:szCs w:val="18"/>
              </w:rPr>
              <w:t>25</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万元</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right"/>
              <w:rPr>
                <w:rFonts w:ascii="宋体" w:hAnsi="宋体" w:cs="宋体"/>
                <w:color w:val="000000"/>
                <w:sz w:val="18"/>
                <w:szCs w:val="18"/>
              </w:rPr>
            </w:pPr>
            <w:r w:rsidRPr="000002D1">
              <w:rPr>
                <w:rFonts w:ascii="宋体" w:hAnsi="宋体" w:cs="宋体" w:hint="eastAsia"/>
                <w:color w:val="000000"/>
                <w:sz w:val="18"/>
                <w:szCs w:val="18"/>
              </w:rPr>
              <w:t>24.95</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2F0AE3" w:rsidRPr="000002D1" w:rsidTr="00E91996">
        <w:trPr>
          <w:trHeight w:val="285"/>
        </w:trPr>
        <w:tc>
          <w:tcPr>
            <w:tcW w:w="7947"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合计</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90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90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60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评价结论</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2F0AE3" w:rsidRPr="00395D9C" w:rsidRDefault="002F0AE3" w:rsidP="002C40B2">
            <w:pPr>
              <w:rPr>
                <w:rFonts w:ascii="微软雅黑" w:hAnsi="微软雅黑" w:cs="宋体"/>
                <w:iCs/>
                <w:color w:val="000000"/>
                <w:sz w:val="16"/>
                <w:szCs w:val="16"/>
              </w:rPr>
            </w:pPr>
            <w:r w:rsidRPr="00395D9C">
              <w:rPr>
                <w:rFonts w:ascii="微软雅黑" w:hAnsi="微软雅黑" w:cs="宋体" w:hint="eastAsia"/>
                <w:iCs/>
                <w:color w:val="000000"/>
                <w:sz w:val="16"/>
                <w:szCs w:val="16"/>
              </w:rPr>
              <w:t>项目按照年度预算要求，保质保量完成。</w:t>
            </w:r>
          </w:p>
        </w:tc>
      </w:tr>
      <w:tr w:rsidR="002F0AE3" w:rsidRPr="000002D1" w:rsidTr="00E91996">
        <w:trPr>
          <w:trHeight w:val="57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存在问题</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2F0AE3" w:rsidRPr="00395D9C" w:rsidRDefault="002F0AE3" w:rsidP="002C40B2">
            <w:pPr>
              <w:rPr>
                <w:rFonts w:ascii="微软雅黑" w:hAnsi="微软雅黑" w:cs="宋体"/>
                <w:iCs/>
                <w:color w:val="000000"/>
                <w:sz w:val="16"/>
                <w:szCs w:val="16"/>
              </w:rPr>
            </w:pPr>
            <w:r w:rsidRPr="00395D9C">
              <w:rPr>
                <w:rFonts w:ascii="微软雅黑" w:hAnsi="微软雅黑" w:cs="宋体" w:hint="eastAsia"/>
                <w:iCs/>
                <w:color w:val="000000"/>
                <w:sz w:val="16"/>
                <w:szCs w:val="16"/>
              </w:rPr>
              <w:t>设置预算绩效指标不够量化，精准化。</w:t>
            </w:r>
          </w:p>
        </w:tc>
      </w:tr>
      <w:tr w:rsidR="002F0AE3" w:rsidRPr="000002D1" w:rsidTr="00E91996">
        <w:trPr>
          <w:trHeight w:val="63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改进措施</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2F0AE3" w:rsidRPr="00395D9C" w:rsidRDefault="002F0AE3" w:rsidP="002C40B2">
            <w:pPr>
              <w:rPr>
                <w:rFonts w:ascii="微软雅黑" w:hAnsi="微软雅黑" w:cs="宋体"/>
                <w:iCs/>
                <w:color w:val="000000"/>
                <w:sz w:val="16"/>
                <w:szCs w:val="16"/>
              </w:rPr>
            </w:pPr>
            <w:r w:rsidRPr="00395D9C">
              <w:rPr>
                <w:rFonts w:ascii="微软雅黑" w:hAnsi="微软雅黑" w:cs="宋体" w:hint="eastAsia"/>
                <w:iCs/>
                <w:color w:val="000000"/>
                <w:sz w:val="16"/>
                <w:szCs w:val="16"/>
              </w:rPr>
              <w:t>加强学习</w:t>
            </w:r>
          </w:p>
        </w:tc>
      </w:tr>
      <w:tr w:rsidR="002F0AE3" w:rsidRPr="000002D1" w:rsidTr="00E91996">
        <w:trPr>
          <w:trHeight w:val="285"/>
        </w:trPr>
        <w:tc>
          <w:tcPr>
            <w:tcW w:w="5572"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Courier New" w:hAnsi="Courier New" w:cs="Courier New"/>
                <w:color w:val="000000"/>
                <w:sz w:val="18"/>
                <w:szCs w:val="18"/>
              </w:rPr>
            </w:pPr>
            <w:r w:rsidRPr="000002D1">
              <w:rPr>
                <w:rFonts w:ascii="Courier New" w:hAnsi="Courier New" w:cs="Courier New"/>
                <w:color w:val="000000"/>
                <w:sz w:val="18"/>
                <w:szCs w:val="18"/>
              </w:rPr>
              <w:t>项目负责人：王嘉旭</w:t>
            </w:r>
          </w:p>
        </w:tc>
        <w:tc>
          <w:tcPr>
            <w:tcW w:w="3808" w:type="dxa"/>
            <w:gridSpan w:val="6"/>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Courier New" w:hAnsi="Courier New" w:cs="Courier New"/>
                <w:color w:val="000000"/>
                <w:sz w:val="18"/>
                <w:szCs w:val="18"/>
              </w:rPr>
            </w:pPr>
            <w:r w:rsidRPr="000002D1">
              <w:rPr>
                <w:rFonts w:ascii="Courier New" w:hAnsi="Courier New" w:cs="Courier New"/>
                <w:color w:val="000000"/>
                <w:sz w:val="18"/>
                <w:szCs w:val="18"/>
              </w:rPr>
              <w:t>财务负责人：泽郎哈斯姐</w:t>
            </w:r>
          </w:p>
        </w:tc>
      </w:tr>
      <w:tr w:rsidR="002F0AE3" w:rsidRPr="000002D1" w:rsidTr="00E91996">
        <w:trPr>
          <w:trHeight w:val="285"/>
        </w:trPr>
        <w:tc>
          <w:tcPr>
            <w:tcW w:w="576"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1557"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1218" w:type="dxa"/>
            <w:tcBorders>
              <w:top w:val="nil"/>
              <w:left w:val="nil"/>
              <w:bottom w:val="nil"/>
              <w:right w:val="nil"/>
            </w:tcBorders>
            <w:shd w:val="clear" w:color="auto" w:fill="auto"/>
            <w:vAlign w:val="center"/>
            <w:hideMark/>
          </w:tcPr>
          <w:p w:rsidR="002F0AE3" w:rsidRDefault="002F0AE3" w:rsidP="002C40B2">
            <w:pPr>
              <w:rPr>
                <w:rFonts w:ascii="宋体" w:hAnsi="宋体" w:cs="宋体"/>
                <w:sz w:val="18"/>
                <w:szCs w:val="18"/>
              </w:rPr>
            </w:pPr>
            <w:r w:rsidRPr="000002D1">
              <w:rPr>
                <w:rFonts w:ascii="宋体" w:hAnsi="宋体" w:cs="宋体" w:hint="eastAsia"/>
                <w:sz w:val="18"/>
                <w:szCs w:val="18"/>
              </w:rPr>
              <w:t xml:space="preserve">　</w:t>
            </w:r>
          </w:p>
          <w:p w:rsidR="00DC3B29" w:rsidRDefault="00DC3B29" w:rsidP="002C40B2">
            <w:pPr>
              <w:rPr>
                <w:rFonts w:ascii="宋体" w:hAnsi="宋体" w:cs="宋体"/>
                <w:sz w:val="18"/>
                <w:szCs w:val="18"/>
              </w:rPr>
            </w:pPr>
          </w:p>
          <w:p w:rsidR="00DC3B29" w:rsidRDefault="00DC3B29" w:rsidP="002C40B2">
            <w:pPr>
              <w:rPr>
                <w:rFonts w:ascii="宋体" w:hAnsi="宋体" w:cs="宋体"/>
                <w:sz w:val="18"/>
                <w:szCs w:val="18"/>
              </w:rPr>
            </w:pPr>
          </w:p>
          <w:p w:rsidR="00DC3B29" w:rsidRDefault="00DC3B29" w:rsidP="002C40B2">
            <w:pPr>
              <w:rPr>
                <w:rFonts w:ascii="宋体" w:hAnsi="宋体" w:cs="宋体"/>
                <w:sz w:val="18"/>
                <w:szCs w:val="18"/>
              </w:rPr>
            </w:pPr>
          </w:p>
          <w:p w:rsidR="00DC3B29" w:rsidRDefault="00DC3B29" w:rsidP="002C40B2">
            <w:pPr>
              <w:rPr>
                <w:rFonts w:ascii="宋体" w:hAnsi="宋体" w:cs="宋体"/>
                <w:sz w:val="18"/>
                <w:szCs w:val="18"/>
              </w:rPr>
            </w:pPr>
          </w:p>
          <w:p w:rsidR="00DC3B29" w:rsidRDefault="00DC3B29" w:rsidP="002C40B2">
            <w:pPr>
              <w:rPr>
                <w:rFonts w:ascii="宋体" w:hAnsi="宋体" w:cs="宋体"/>
                <w:sz w:val="18"/>
                <w:szCs w:val="18"/>
              </w:rPr>
            </w:pPr>
          </w:p>
          <w:p w:rsidR="00DC3B29" w:rsidRDefault="00DC3B29" w:rsidP="002C40B2">
            <w:pPr>
              <w:rPr>
                <w:rFonts w:ascii="宋体" w:hAnsi="宋体" w:cs="宋体"/>
                <w:sz w:val="18"/>
                <w:szCs w:val="18"/>
              </w:rPr>
            </w:pPr>
          </w:p>
          <w:p w:rsidR="00DC3B29" w:rsidRDefault="00DC3B29" w:rsidP="002C40B2">
            <w:pPr>
              <w:rPr>
                <w:rFonts w:ascii="宋体" w:hAnsi="宋体" w:cs="宋体"/>
                <w:sz w:val="18"/>
                <w:szCs w:val="18"/>
              </w:rPr>
            </w:pPr>
          </w:p>
          <w:p w:rsidR="00DC3B29" w:rsidRDefault="00DC3B29" w:rsidP="002C40B2">
            <w:pPr>
              <w:rPr>
                <w:rFonts w:ascii="宋体" w:hAnsi="宋体" w:cs="宋体"/>
                <w:sz w:val="18"/>
                <w:szCs w:val="18"/>
              </w:rPr>
            </w:pPr>
          </w:p>
          <w:p w:rsidR="00DC3B29" w:rsidRDefault="00DC3B29" w:rsidP="002C40B2">
            <w:pPr>
              <w:rPr>
                <w:rFonts w:ascii="宋体" w:hAnsi="宋体" w:cs="宋体"/>
                <w:sz w:val="18"/>
                <w:szCs w:val="18"/>
              </w:rPr>
            </w:pPr>
          </w:p>
          <w:p w:rsidR="00DC3B29" w:rsidRDefault="00DC3B29" w:rsidP="002C40B2">
            <w:pPr>
              <w:rPr>
                <w:rFonts w:ascii="宋体" w:hAnsi="宋体" w:cs="宋体"/>
                <w:sz w:val="18"/>
                <w:szCs w:val="18"/>
              </w:rPr>
            </w:pPr>
          </w:p>
          <w:p w:rsidR="00DC3B29" w:rsidRDefault="00DC3B29" w:rsidP="002C40B2">
            <w:pPr>
              <w:rPr>
                <w:rFonts w:ascii="宋体" w:hAnsi="宋体" w:cs="宋体"/>
                <w:sz w:val="18"/>
                <w:szCs w:val="18"/>
              </w:rPr>
            </w:pPr>
          </w:p>
          <w:p w:rsidR="00DC3B29" w:rsidRDefault="00DC3B29" w:rsidP="002C40B2">
            <w:pPr>
              <w:rPr>
                <w:rFonts w:ascii="宋体" w:hAnsi="宋体" w:cs="宋体"/>
                <w:sz w:val="18"/>
                <w:szCs w:val="18"/>
              </w:rPr>
            </w:pPr>
          </w:p>
          <w:p w:rsidR="00DC3B29" w:rsidRPr="000002D1" w:rsidRDefault="00DC3B29" w:rsidP="002C40B2">
            <w:pPr>
              <w:rPr>
                <w:rFonts w:ascii="宋体" w:hAnsi="宋体" w:cs="宋体"/>
                <w:sz w:val="18"/>
                <w:szCs w:val="18"/>
              </w:rPr>
            </w:pPr>
          </w:p>
        </w:tc>
        <w:tc>
          <w:tcPr>
            <w:tcW w:w="1721"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500"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846"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465"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1064"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641"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r>
      <w:tr w:rsidR="002F0AE3" w:rsidRPr="000002D1" w:rsidTr="00E91996">
        <w:trPr>
          <w:trHeight w:val="285"/>
        </w:trPr>
        <w:tc>
          <w:tcPr>
            <w:tcW w:w="576"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1557"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1218"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1721"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500"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846"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465"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1064"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641"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r>
      <w:tr w:rsidR="002F0AE3" w:rsidRPr="000002D1" w:rsidTr="002C40B2">
        <w:trPr>
          <w:trHeight w:val="904"/>
        </w:trPr>
        <w:tc>
          <w:tcPr>
            <w:tcW w:w="938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黑体" w:eastAsia="黑体" w:hAnsi="黑体" w:cs="宋体"/>
                <w:b/>
                <w:bCs/>
                <w:color w:val="000000"/>
                <w:sz w:val="30"/>
                <w:szCs w:val="30"/>
              </w:rPr>
            </w:pPr>
            <w:r w:rsidRPr="000002D1">
              <w:rPr>
                <w:rFonts w:ascii="黑体" w:eastAsia="黑体" w:hAnsi="黑体" w:cs="宋体" w:hint="eastAsia"/>
                <w:b/>
                <w:bCs/>
                <w:color w:val="000000"/>
                <w:sz w:val="30"/>
                <w:szCs w:val="30"/>
              </w:rPr>
              <w:lastRenderedPageBreak/>
              <w:t>部门预算项目支出绩效自评表（2025年度）</w:t>
            </w:r>
          </w:p>
        </w:tc>
      </w:tr>
      <w:tr w:rsidR="002F0AE3" w:rsidRPr="000002D1" w:rsidTr="00E91996">
        <w:trPr>
          <w:trHeight w:val="285"/>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项目名称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 xml:space="preserve"> 51320022T000000338308-</w:t>
            </w:r>
            <w:r w:rsidRPr="000002D1">
              <w:rPr>
                <w:rFonts w:ascii="宋体" w:hAnsi="宋体" w:cs="宋体" w:hint="eastAsia"/>
                <w:color w:val="000000"/>
                <w:sz w:val="18"/>
                <w:szCs w:val="18"/>
              </w:rPr>
              <w:t>网络安全检查和应急演练项目</w:t>
            </w:r>
          </w:p>
        </w:tc>
      </w:tr>
      <w:tr w:rsidR="002F0AE3" w:rsidRPr="000002D1" w:rsidTr="00E91996">
        <w:trPr>
          <w:trHeight w:val="514"/>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主管部门</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州委网信办部门</w:t>
            </w:r>
          </w:p>
        </w:tc>
        <w:tc>
          <w:tcPr>
            <w:tcW w:w="1064" w:type="dxa"/>
            <w:tcBorders>
              <w:top w:val="nil"/>
              <w:left w:val="nil"/>
              <w:bottom w:val="nil"/>
              <w:right w:val="nil"/>
            </w:tcBorders>
            <w:shd w:val="clear" w:color="auto" w:fill="auto"/>
            <w:vAlign w:val="center"/>
            <w:hideMark/>
          </w:tcPr>
          <w:p w:rsidR="002F0AE3" w:rsidRPr="000002D1" w:rsidRDefault="002F0AE3" w:rsidP="002C40B2">
            <w:pPr>
              <w:rPr>
                <w:rFonts w:ascii="Courier New" w:hAnsi="Courier New" w:cs="Courier New"/>
                <w:color w:val="000000"/>
                <w:sz w:val="18"/>
                <w:szCs w:val="18"/>
              </w:rPr>
            </w:pPr>
            <w:r w:rsidRPr="000002D1">
              <w:rPr>
                <w:rFonts w:ascii="Courier New" w:hAnsi="Courier New" w:cs="Courier New"/>
                <w:color w:val="000000"/>
                <w:sz w:val="18"/>
                <w:szCs w:val="18"/>
              </w:rPr>
              <w:t>实施单位</w:t>
            </w:r>
            <w:r w:rsidRPr="000002D1">
              <w:rPr>
                <w:rFonts w:ascii="Courier New" w:hAnsi="Courier New" w:cs="Courier New"/>
                <w:color w:val="000000"/>
                <w:sz w:val="18"/>
                <w:szCs w:val="18"/>
              </w:rPr>
              <w:t xml:space="preserve"> </w:t>
            </w:r>
          </w:p>
        </w:tc>
        <w:tc>
          <w:tcPr>
            <w:tcW w:w="1433"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州委网信办</w:t>
            </w:r>
          </w:p>
        </w:tc>
      </w:tr>
      <w:tr w:rsidR="002F0AE3" w:rsidRPr="000002D1" w:rsidTr="00E91996">
        <w:trPr>
          <w:trHeight w:val="285"/>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项目基本情况</w:t>
            </w: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w:t>
            </w:r>
            <w:r w:rsidRPr="000002D1">
              <w:rPr>
                <w:rFonts w:ascii="宋体" w:hAnsi="宋体" w:cs="宋体" w:hint="eastAsia"/>
                <w:color w:val="000000"/>
                <w:sz w:val="18"/>
                <w:szCs w:val="18"/>
              </w:rPr>
              <w:t>项目年度目标完成情况</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项目年度目标</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Courier New" w:hAnsi="Courier New" w:cs="Courier New"/>
                <w:color w:val="000000"/>
                <w:sz w:val="18"/>
                <w:szCs w:val="18"/>
              </w:rPr>
            </w:pPr>
            <w:r w:rsidRPr="000002D1">
              <w:rPr>
                <w:rFonts w:ascii="Courier New" w:hAnsi="Courier New" w:cs="Courier New"/>
                <w:color w:val="000000"/>
                <w:sz w:val="18"/>
                <w:szCs w:val="18"/>
              </w:rPr>
              <w:t>年度目标完成情况</w:t>
            </w:r>
          </w:p>
        </w:tc>
      </w:tr>
      <w:tr w:rsidR="002F0AE3" w:rsidRPr="000002D1" w:rsidTr="00E91996">
        <w:trPr>
          <w:trHeight w:val="1583"/>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DC3B29">
            <w:pPr>
              <w:rPr>
                <w:rFonts w:ascii="宋体" w:hAnsi="宋体" w:cs="宋体"/>
                <w:color w:val="000000"/>
                <w:sz w:val="18"/>
                <w:szCs w:val="18"/>
              </w:rPr>
            </w:pPr>
            <w:r w:rsidRPr="000002D1">
              <w:rPr>
                <w:rFonts w:ascii="宋体" w:hAnsi="宋体" w:cs="宋体" w:hint="eastAsia"/>
                <w:color w:val="000000"/>
                <w:sz w:val="18"/>
                <w:szCs w:val="18"/>
              </w:rPr>
              <w:t>通过开展网络安全应急演练，一方面，检验网络安全行业主管部门、关键信息基础设施运营者等单位的应急处置准备和应急能力建设情况；另一方面，评估我州网络安全应急技术服务队伍水平及有关单位网络安全防护水平，进一步强化我州网络安全应急处突能力建设。</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DC3B29">
            <w:pPr>
              <w:rPr>
                <w:rFonts w:ascii="Courier New" w:hAnsi="Courier New" w:cs="Courier New"/>
                <w:color w:val="000000"/>
                <w:sz w:val="18"/>
                <w:szCs w:val="18"/>
              </w:rPr>
            </w:pPr>
            <w:r w:rsidRPr="000002D1">
              <w:rPr>
                <w:rFonts w:ascii="Courier New" w:hAnsi="Courier New" w:cs="Courier New"/>
                <w:color w:val="000000"/>
                <w:sz w:val="18"/>
                <w:szCs w:val="18"/>
              </w:rPr>
              <w:t>通过竞争性磋商购买服务，州委网信办承办了川甘青网络安全实战攻防暨应急演练启动仪式，组织开展应急演练，提升网络安全应急处突能力。</w:t>
            </w:r>
          </w:p>
        </w:tc>
      </w:tr>
      <w:tr w:rsidR="002F0AE3" w:rsidRPr="000002D1" w:rsidTr="00E91996">
        <w:trPr>
          <w:trHeight w:val="69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w:t>
            </w:r>
            <w:r w:rsidRPr="000002D1">
              <w:rPr>
                <w:rFonts w:ascii="宋体" w:hAnsi="宋体" w:cs="宋体" w:hint="eastAsia"/>
                <w:color w:val="000000"/>
                <w:sz w:val="18"/>
                <w:szCs w:val="18"/>
              </w:rPr>
              <w:t>项目实施内容及过程概述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DC3B29">
            <w:pPr>
              <w:rPr>
                <w:rFonts w:ascii="宋体" w:hAnsi="宋体" w:cs="宋体"/>
                <w:color w:val="000000"/>
                <w:sz w:val="18"/>
                <w:szCs w:val="18"/>
              </w:rPr>
            </w:pPr>
            <w:r w:rsidRPr="000002D1">
              <w:rPr>
                <w:rFonts w:ascii="宋体" w:hAnsi="宋体" w:cs="宋体" w:hint="eastAsia"/>
                <w:color w:val="000000"/>
                <w:sz w:val="18"/>
                <w:szCs w:val="18"/>
              </w:rPr>
              <w:t>项目启动、项目代理机构的选定、项目资金的支付等均通过集体研究，通过政府采购（竞争性磋商）方式购买</w:t>
            </w:r>
            <w:r w:rsidRPr="000002D1">
              <w:rPr>
                <w:rFonts w:ascii="宋体" w:hAnsi="宋体" w:cs="宋体" w:hint="eastAsia"/>
                <w:color w:val="000000"/>
                <w:sz w:val="18"/>
                <w:szCs w:val="18"/>
              </w:rPr>
              <w:t>2025</w:t>
            </w:r>
            <w:r w:rsidRPr="000002D1">
              <w:rPr>
                <w:rFonts w:ascii="宋体" w:hAnsi="宋体" w:cs="宋体" w:hint="eastAsia"/>
                <w:color w:val="000000"/>
                <w:sz w:val="18"/>
                <w:szCs w:val="18"/>
              </w:rPr>
              <w:t>年川甘青网络安全实战攻防暨应急演练启动仪式及应急演练。</w:t>
            </w:r>
          </w:p>
        </w:tc>
      </w:tr>
      <w:tr w:rsidR="002F0AE3" w:rsidRPr="000002D1" w:rsidTr="00E91996">
        <w:trPr>
          <w:trHeight w:val="360"/>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预算执行情况（</w:t>
            </w:r>
            <w:r w:rsidRPr="000002D1">
              <w:rPr>
                <w:rFonts w:ascii="宋体" w:hAnsi="宋体" w:cs="宋体" w:hint="eastAsia"/>
                <w:color w:val="000000"/>
                <w:sz w:val="18"/>
                <w:szCs w:val="18"/>
              </w:rPr>
              <w:t>10</w:t>
            </w:r>
            <w:r w:rsidRPr="000002D1">
              <w:rPr>
                <w:rFonts w:ascii="宋体" w:hAnsi="宋体" w:cs="宋体" w:hint="eastAsia"/>
                <w:color w:val="000000"/>
                <w:sz w:val="18"/>
                <w:szCs w:val="18"/>
              </w:rPr>
              <w:t>分）</w:t>
            </w: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年度预算数（万元）</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年初预算</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调整后预算数</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预算执行数</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预算执行率</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原因</w:t>
            </w:r>
          </w:p>
        </w:tc>
      </w:tr>
      <w:tr w:rsidR="002F0AE3" w:rsidRPr="000002D1" w:rsidTr="00E91996">
        <w:trPr>
          <w:trHeight w:val="345"/>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总额</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35.00</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34.58</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34.58</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Courier New" w:hAnsi="Courier New" w:cs="Courier New"/>
                <w:i/>
                <w:iCs/>
                <w:color w:val="000000"/>
                <w:sz w:val="18"/>
                <w:szCs w:val="18"/>
              </w:rPr>
            </w:pPr>
            <w:r w:rsidRPr="000002D1">
              <w:rPr>
                <w:rFonts w:ascii="Courier New" w:hAnsi="Courier New" w:cs="Courier New"/>
                <w:i/>
                <w:iCs/>
                <w:color w:val="000000"/>
                <w:sz w:val="18"/>
                <w:szCs w:val="18"/>
              </w:rPr>
              <w:t xml:space="preserve">　</w:t>
            </w:r>
          </w:p>
        </w:tc>
      </w:tr>
      <w:tr w:rsidR="002F0AE3" w:rsidRPr="000002D1" w:rsidTr="00E91996">
        <w:trPr>
          <w:trHeight w:val="390"/>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其中：财政资金</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35.00</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34.58</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34.58</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Courier New" w:hAnsi="Courier New" w:cs="Courier New"/>
                <w:i/>
                <w:iCs/>
                <w:color w:val="000000"/>
                <w:sz w:val="18"/>
                <w:szCs w:val="18"/>
              </w:rPr>
            </w:pPr>
          </w:p>
        </w:tc>
      </w:tr>
      <w:tr w:rsidR="002F0AE3" w:rsidRPr="000002D1" w:rsidTr="00E91996">
        <w:trPr>
          <w:trHeight w:val="409"/>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财政专户管理资金</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Courier New" w:hAnsi="Courier New" w:cs="Courier New"/>
                <w:i/>
                <w:iCs/>
                <w:color w:val="000000"/>
                <w:sz w:val="18"/>
                <w:szCs w:val="18"/>
              </w:rPr>
            </w:pPr>
          </w:p>
        </w:tc>
      </w:tr>
      <w:tr w:rsidR="002F0AE3" w:rsidRPr="000002D1" w:rsidTr="00E91996">
        <w:trPr>
          <w:trHeight w:val="360"/>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单位资金</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Courier New" w:hAnsi="Courier New" w:cs="Courier New"/>
                <w:i/>
                <w:iCs/>
                <w:color w:val="000000"/>
                <w:sz w:val="18"/>
                <w:szCs w:val="18"/>
              </w:rPr>
            </w:pPr>
          </w:p>
        </w:tc>
      </w:tr>
      <w:tr w:rsidR="002F0AE3" w:rsidRPr="000002D1" w:rsidTr="00E91996">
        <w:trPr>
          <w:trHeight w:val="338"/>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其他资金</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Courier New" w:hAnsi="Courier New" w:cs="Courier New"/>
                <w:i/>
                <w:iCs/>
                <w:color w:val="000000"/>
                <w:sz w:val="18"/>
                <w:szCs w:val="18"/>
              </w:rPr>
            </w:pPr>
          </w:p>
        </w:tc>
      </w:tr>
      <w:tr w:rsidR="002F0AE3" w:rsidRPr="000002D1" w:rsidTr="00E91996">
        <w:trPr>
          <w:trHeight w:val="454"/>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绩效指标（</w:t>
            </w:r>
            <w:r w:rsidRPr="000002D1">
              <w:rPr>
                <w:rFonts w:ascii="宋体" w:hAnsi="宋体" w:cs="宋体" w:hint="eastAsia"/>
                <w:color w:val="000000"/>
                <w:sz w:val="18"/>
                <w:szCs w:val="18"/>
              </w:rPr>
              <w:t>90</w:t>
            </w:r>
            <w:r w:rsidRPr="000002D1">
              <w:rPr>
                <w:rFonts w:ascii="宋体" w:hAnsi="宋体" w:cs="宋体" w:hint="eastAsia"/>
                <w:color w:val="000000"/>
                <w:sz w:val="18"/>
                <w:szCs w:val="18"/>
              </w:rPr>
              <w:t>分）</w:t>
            </w: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一级指标</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二级指标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三级指标</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指标性质</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指标值</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度量单位</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完成值</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未完成原因分析</w:t>
            </w:r>
          </w:p>
        </w:tc>
      </w:tr>
      <w:tr w:rsidR="002F0AE3" w:rsidRPr="000002D1" w:rsidTr="00E919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产出指标</w:t>
            </w:r>
          </w:p>
        </w:tc>
        <w:tc>
          <w:tcPr>
            <w:tcW w:w="12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数量指标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网络安全检查的单位数量</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15</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个</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15</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5</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5</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218"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项目个数</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个</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218"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关键信息资产数量</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100</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个</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5</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5</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DC3B29">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218"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实战攻防演练提交</w:t>
            </w:r>
            <w:r w:rsidRPr="000002D1">
              <w:rPr>
                <w:rFonts w:ascii="宋体" w:hAnsi="宋体" w:cs="宋体" w:hint="eastAsia"/>
                <w:color w:val="000000"/>
                <w:sz w:val="18"/>
                <w:szCs w:val="18"/>
              </w:rPr>
              <w:lastRenderedPageBreak/>
              <w:t>成果报告个数</w:t>
            </w: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lastRenderedPageBreak/>
              <w:t>≥</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个</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5</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5</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780"/>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218"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实战攻防演练涉及关键信息基础设施个数</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100</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个</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5</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5</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2F0AE3" w:rsidRPr="000002D1" w:rsidTr="00E91996">
        <w:trPr>
          <w:trHeight w:val="338"/>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质量指标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项目验收合格率</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95</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95</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2F0AE3" w:rsidRPr="000002D1" w:rsidTr="00E91996">
        <w:trPr>
          <w:trHeight w:val="338"/>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时效指标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项目完成时效</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年</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2F0AE3" w:rsidRPr="000002D1" w:rsidTr="00E91996">
        <w:trPr>
          <w:trHeight w:val="338"/>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效益指标</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社会效益指标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网络安全意识进一步提升</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定性</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显著提升</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显著提升</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2F0AE3" w:rsidRPr="000002D1" w:rsidTr="00E91996">
        <w:trPr>
          <w:trHeight w:val="720"/>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满意度指标</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服务对象满意度指标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网络安全检查、网络安全应急演练工作人员满意度</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90</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90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2F0AE3" w:rsidRPr="000002D1" w:rsidTr="00E919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成本指标</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经济成本指标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项目成本</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right"/>
              <w:rPr>
                <w:rFonts w:ascii="宋体" w:hAnsi="宋体" w:cs="宋体"/>
                <w:color w:val="000000"/>
                <w:sz w:val="18"/>
                <w:szCs w:val="18"/>
              </w:rPr>
            </w:pPr>
            <w:r w:rsidRPr="000002D1">
              <w:rPr>
                <w:rFonts w:ascii="宋体" w:hAnsi="宋体" w:cs="宋体" w:hint="eastAsia"/>
                <w:color w:val="000000"/>
                <w:sz w:val="18"/>
                <w:szCs w:val="18"/>
              </w:rPr>
              <w:t>35</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万元</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right"/>
              <w:rPr>
                <w:rFonts w:ascii="宋体" w:hAnsi="宋体" w:cs="宋体"/>
                <w:color w:val="000000"/>
                <w:sz w:val="18"/>
                <w:szCs w:val="18"/>
              </w:rPr>
            </w:pPr>
            <w:r w:rsidRPr="000002D1">
              <w:rPr>
                <w:rFonts w:ascii="宋体" w:hAnsi="宋体" w:cs="宋体" w:hint="eastAsia"/>
                <w:color w:val="000000"/>
                <w:sz w:val="18"/>
                <w:szCs w:val="18"/>
              </w:rPr>
              <w:t>34.58</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2F0AE3" w:rsidRPr="000002D1" w:rsidTr="00E91996">
        <w:trPr>
          <w:trHeight w:val="285"/>
        </w:trPr>
        <w:tc>
          <w:tcPr>
            <w:tcW w:w="7947"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合计</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90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90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60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评价结论</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微软雅黑" w:hAnsi="微软雅黑" w:cs="宋体"/>
                <w:i/>
                <w:iCs/>
                <w:color w:val="000000"/>
                <w:sz w:val="16"/>
                <w:szCs w:val="16"/>
              </w:rPr>
            </w:pPr>
            <w:r w:rsidRPr="00DC3B29">
              <w:rPr>
                <w:rFonts w:ascii="微软雅黑" w:hAnsi="微软雅黑" w:cs="宋体" w:hint="eastAsia"/>
                <w:iCs/>
                <w:color w:val="000000"/>
                <w:sz w:val="16"/>
                <w:szCs w:val="16"/>
              </w:rPr>
              <w:t>项目按照年度预算要求，保质保量完成。</w:t>
            </w:r>
          </w:p>
        </w:tc>
      </w:tr>
      <w:tr w:rsidR="002F0AE3" w:rsidRPr="000002D1" w:rsidTr="00E91996">
        <w:trPr>
          <w:trHeight w:val="57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存在问题</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2F0AE3" w:rsidRPr="00DC3B29" w:rsidRDefault="002F0AE3" w:rsidP="002C40B2">
            <w:pPr>
              <w:rPr>
                <w:rFonts w:ascii="微软雅黑" w:hAnsi="微软雅黑" w:cs="宋体"/>
                <w:iCs/>
                <w:color w:val="000000"/>
                <w:sz w:val="16"/>
                <w:szCs w:val="16"/>
              </w:rPr>
            </w:pPr>
            <w:r w:rsidRPr="00DC3B29">
              <w:rPr>
                <w:rFonts w:ascii="微软雅黑" w:hAnsi="微软雅黑" w:cs="宋体" w:hint="eastAsia"/>
                <w:iCs/>
                <w:color w:val="000000"/>
                <w:sz w:val="16"/>
                <w:szCs w:val="16"/>
              </w:rPr>
              <w:t>设置预算绩效指标不够量化，精准化。</w:t>
            </w:r>
          </w:p>
        </w:tc>
      </w:tr>
      <w:tr w:rsidR="002F0AE3" w:rsidRPr="000002D1" w:rsidTr="00E91996">
        <w:trPr>
          <w:trHeight w:val="63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改进措施</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微软雅黑" w:hAnsi="微软雅黑" w:cs="宋体"/>
                <w:i/>
                <w:iCs/>
                <w:color w:val="000000"/>
                <w:sz w:val="16"/>
                <w:szCs w:val="16"/>
              </w:rPr>
            </w:pPr>
            <w:r w:rsidRPr="00DC3B29">
              <w:rPr>
                <w:rFonts w:ascii="微软雅黑" w:hAnsi="微软雅黑" w:cs="宋体" w:hint="eastAsia"/>
                <w:iCs/>
                <w:color w:val="000000"/>
                <w:sz w:val="16"/>
                <w:szCs w:val="16"/>
              </w:rPr>
              <w:t>加强学习</w:t>
            </w:r>
          </w:p>
        </w:tc>
      </w:tr>
      <w:tr w:rsidR="002F0AE3" w:rsidRPr="000002D1" w:rsidTr="00E91996">
        <w:trPr>
          <w:trHeight w:val="285"/>
        </w:trPr>
        <w:tc>
          <w:tcPr>
            <w:tcW w:w="5572"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Courier New" w:hAnsi="Courier New" w:cs="Courier New"/>
                <w:color w:val="000000"/>
                <w:sz w:val="18"/>
                <w:szCs w:val="18"/>
              </w:rPr>
            </w:pPr>
            <w:r w:rsidRPr="000002D1">
              <w:rPr>
                <w:rFonts w:ascii="Courier New" w:hAnsi="Courier New" w:cs="Courier New"/>
                <w:color w:val="000000"/>
                <w:sz w:val="18"/>
                <w:szCs w:val="18"/>
              </w:rPr>
              <w:t>项目负责人：任云才</w:t>
            </w:r>
          </w:p>
        </w:tc>
        <w:tc>
          <w:tcPr>
            <w:tcW w:w="3808" w:type="dxa"/>
            <w:gridSpan w:val="6"/>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Courier New" w:hAnsi="Courier New" w:cs="Courier New"/>
                <w:color w:val="000000"/>
                <w:sz w:val="18"/>
                <w:szCs w:val="18"/>
              </w:rPr>
            </w:pPr>
            <w:r w:rsidRPr="000002D1">
              <w:rPr>
                <w:rFonts w:ascii="Courier New" w:hAnsi="Courier New" w:cs="Courier New"/>
                <w:color w:val="000000"/>
                <w:sz w:val="18"/>
                <w:szCs w:val="18"/>
              </w:rPr>
              <w:t>财务负责人：泽郎哈斯姐</w:t>
            </w:r>
          </w:p>
        </w:tc>
      </w:tr>
      <w:tr w:rsidR="002F0AE3" w:rsidRPr="000002D1" w:rsidTr="00E91996">
        <w:trPr>
          <w:trHeight w:val="285"/>
        </w:trPr>
        <w:tc>
          <w:tcPr>
            <w:tcW w:w="576"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1557"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1218" w:type="dxa"/>
            <w:tcBorders>
              <w:top w:val="nil"/>
              <w:left w:val="nil"/>
              <w:bottom w:val="nil"/>
              <w:right w:val="nil"/>
            </w:tcBorders>
            <w:shd w:val="clear" w:color="auto" w:fill="auto"/>
            <w:vAlign w:val="center"/>
            <w:hideMark/>
          </w:tcPr>
          <w:p w:rsidR="002F0AE3" w:rsidRDefault="002F0AE3" w:rsidP="002C40B2">
            <w:pPr>
              <w:rPr>
                <w:rFonts w:ascii="宋体" w:hAnsi="宋体" w:cs="宋体"/>
                <w:sz w:val="18"/>
                <w:szCs w:val="18"/>
              </w:rPr>
            </w:pPr>
            <w:r w:rsidRPr="000002D1">
              <w:rPr>
                <w:rFonts w:ascii="宋体" w:hAnsi="宋体" w:cs="宋体" w:hint="eastAsia"/>
                <w:sz w:val="18"/>
                <w:szCs w:val="18"/>
              </w:rPr>
              <w:t xml:space="preserve">　</w:t>
            </w:r>
          </w:p>
          <w:p w:rsidR="00DC3B29" w:rsidRDefault="00DC3B29" w:rsidP="002C40B2">
            <w:pPr>
              <w:rPr>
                <w:rFonts w:ascii="宋体" w:hAnsi="宋体" w:cs="宋体"/>
                <w:sz w:val="18"/>
                <w:szCs w:val="18"/>
              </w:rPr>
            </w:pPr>
          </w:p>
          <w:p w:rsidR="00DC3B29" w:rsidRDefault="00DC3B29" w:rsidP="002C40B2">
            <w:pPr>
              <w:rPr>
                <w:rFonts w:ascii="宋体" w:hAnsi="宋体" w:cs="宋体"/>
                <w:sz w:val="18"/>
                <w:szCs w:val="18"/>
              </w:rPr>
            </w:pPr>
          </w:p>
          <w:p w:rsidR="00DC3B29" w:rsidRDefault="00DC3B29" w:rsidP="002C40B2">
            <w:pPr>
              <w:rPr>
                <w:rFonts w:ascii="宋体" w:hAnsi="宋体" w:cs="宋体"/>
                <w:sz w:val="18"/>
                <w:szCs w:val="18"/>
              </w:rPr>
            </w:pPr>
          </w:p>
          <w:p w:rsidR="00DC3B29" w:rsidRDefault="00DC3B29" w:rsidP="002C40B2">
            <w:pPr>
              <w:rPr>
                <w:rFonts w:ascii="宋体" w:hAnsi="宋体" w:cs="宋体"/>
                <w:sz w:val="18"/>
                <w:szCs w:val="18"/>
              </w:rPr>
            </w:pPr>
          </w:p>
          <w:p w:rsidR="00DC3B29" w:rsidRDefault="00DC3B29" w:rsidP="002C40B2">
            <w:pPr>
              <w:rPr>
                <w:rFonts w:ascii="宋体" w:hAnsi="宋体" w:cs="宋体"/>
                <w:sz w:val="18"/>
                <w:szCs w:val="18"/>
              </w:rPr>
            </w:pPr>
          </w:p>
          <w:p w:rsidR="00DC3B29" w:rsidRDefault="00DC3B29" w:rsidP="002C40B2">
            <w:pPr>
              <w:rPr>
                <w:rFonts w:ascii="宋体" w:hAnsi="宋体" w:cs="宋体"/>
                <w:sz w:val="18"/>
                <w:szCs w:val="18"/>
              </w:rPr>
            </w:pPr>
          </w:p>
          <w:p w:rsidR="00DC3B29" w:rsidRPr="000002D1" w:rsidRDefault="00DC3B29" w:rsidP="002C40B2">
            <w:pPr>
              <w:rPr>
                <w:rFonts w:ascii="宋体" w:hAnsi="宋体" w:cs="宋体"/>
                <w:sz w:val="18"/>
                <w:szCs w:val="18"/>
              </w:rPr>
            </w:pPr>
          </w:p>
        </w:tc>
        <w:tc>
          <w:tcPr>
            <w:tcW w:w="1721"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500"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846"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465"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1064"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641"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r>
      <w:tr w:rsidR="002F0AE3" w:rsidRPr="000002D1" w:rsidTr="002C40B2">
        <w:trPr>
          <w:trHeight w:val="904"/>
        </w:trPr>
        <w:tc>
          <w:tcPr>
            <w:tcW w:w="938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黑体" w:eastAsia="黑体" w:hAnsi="黑体" w:cs="宋体"/>
                <w:b/>
                <w:bCs/>
                <w:color w:val="000000"/>
                <w:sz w:val="30"/>
                <w:szCs w:val="30"/>
              </w:rPr>
            </w:pPr>
            <w:r w:rsidRPr="000002D1">
              <w:rPr>
                <w:rFonts w:ascii="黑体" w:eastAsia="黑体" w:hAnsi="黑体" w:cs="宋体" w:hint="eastAsia"/>
                <w:b/>
                <w:bCs/>
                <w:color w:val="000000"/>
                <w:sz w:val="30"/>
                <w:szCs w:val="30"/>
              </w:rPr>
              <w:lastRenderedPageBreak/>
              <w:t>部门预算项目支出绩效自评表（2025年度）</w:t>
            </w:r>
          </w:p>
        </w:tc>
      </w:tr>
      <w:tr w:rsidR="002F0AE3" w:rsidRPr="000002D1" w:rsidTr="00E91996">
        <w:trPr>
          <w:trHeight w:val="285"/>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项目名称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 xml:space="preserve"> 51320023T000009443414-</w:t>
            </w:r>
            <w:r w:rsidRPr="000002D1">
              <w:rPr>
                <w:rFonts w:ascii="宋体" w:hAnsi="宋体" w:cs="宋体" w:hint="eastAsia"/>
                <w:color w:val="000000"/>
                <w:sz w:val="18"/>
                <w:szCs w:val="18"/>
              </w:rPr>
              <w:t>开展主题网络宣传</w:t>
            </w:r>
          </w:p>
        </w:tc>
      </w:tr>
      <w:tr w:rsidR="002F0AE3" w:rsidRPr="000002D1" w:rsidTr="00E91996">
        <w:trPr>
          <w:trHeight w:val="514"/>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主管部门</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州委网信办部门</w:t>
            </w:r>
          </w:p>
        </w:tc>
        <w:tc>
          <w:tcPr>
            <w:tcW w:w="1064" w:type="dxa"/>
            <w:tcBorders>
              <w:top w:val="nil"/>
              <w:left w:val="nil"/>
              <w:bottom w:val="nil"/>
              <w:right w:val="nil"/>
            </w:tcBorders>
            <w:shd w:val="clear" w:color="auto" w:fill="auto"/>
            <w:vAlign w:val="center"/>
            <w:hideMark/>
          </w:tcPr>
          <w:p w:rsidR="002F0AE3" w:rsidRPr="000002D1" w:rsidRDefault="002F0AE3" w:rsidP="002C40B2">
            <w:pPr>
              <w:rPr>
                <w:rFonts w:ascii="Courier New" w:hAnsi="Courier New" w:cs="Courier New"/>
                <w:color w:val="000000"/>
                <w:sz w:val="18"/>
                <w:szCs w:val="18"/>
              </w:rPr>
            </w:pPr>
            <w:r w:rsidRPr="000002D1">
              <w:rPr>
                <w:rFonts w:ascii="Courier New" w:hAnsi="Courier New" w:cs="Courier New"/>
                <w:color w:val="000000"/>
                <w:sz w:val="18"/>
                <w:szCs w:val="18"/>
              </w:rPr>
              <w:t>实施单位</w:t>
            </w:r>
            <w:r w:rsidRPr="000002D1">
              <w:rPr>
                <w:rFonts w:ascii="Courier New" w:hAnsi="Courier New" w:cs="Courier New"/>
                <w:color w:val="000000"/>
                <w:sz w:val="18"/>
                <w:szCs w:val="18"/>
              </w:rPr>
              <w:t xml:space="preserve"> </w:t>
            </w:r>
          </w:p>
        </w:tc>
        <w:tc>
          <w:tcPr>
            <w:tcW w:w="1433"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州委网信办</w:t>
            </w:r>
          </w:p>
        </w:tc>
      </w:tr>
      <w:tr w:rsidR="002F0AE3" w:rsidRPr="000002D1" w:rsidTr="00E91996">
        <w:trPr>
          <w:trHeight w:val="285"/>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项目基本情况</w:t>
            </w: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w:t>
            </w:r>
            <w:r w:rsidRPr="000002D1">
              <w:rPr>
                <w:rFonts w:ascii="宋体" w:hAnsi="宋体" w:cs="宋体" w:hint="eastAsia"/>
                <w:color w:val="000000"/>
                <w:sz w:val="18"/>
                <w:szCs w:val="18"/>
              </w:rPr>
              <w:t>项目年度目标完成情况</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项目年度目标</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Courier New" w:hAnsi="Courier New" w:cs="Courier New"/>
                <w:color w:val="000000"/>
                <w:sz w:val="18"/>
                <w:szCs w:val="18"/>
              </w:rPr>
            </w:pPr>
            <w:r w:rsidRPr="000002D1">
              <w:rPr>
                <w:rFonts w:ascii="Courier New" w:hAnsi="Courier New" w:cs="Courier New"/>
                <w:color w:val="000000"/>
                <w:sz w:val="18"/>
                <w:szCs w:val="18"/>
              </w:rPr>
              <w:t>年度目标完成情况</w:t>
            </w:r>
          </w:p>
        </w:tc>
      </w:tr>
      <w:tr w:rsidR="002F0AE3" w:rsidRPr="000002D1" w:rsidTr="00E91996">
        <w:trPr>
          <w:trHeight w:val="2805"/>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C03730">
            <w:pPr>
              <w:rPr>
                <w:rFonts w:ascii="宋体" w:hAnsi="宋体" w:cs="宋体"/>
                <w:color w:val="000000"/>
                <w:sz w:val="18"/>
                <w:szCs w:val="18"/>
              </w:rPr>
            </w:pPr>
            <w:r w:rsidRPr="000002D1">
              <w:rPr>
                <w:rFonts w:ascii="宋体" w:hAnsi="宋体" w:cs="宋体" w:hint="eastAsia"/>
                <w:color w:val="000000"/>
                <w:sz w:val="18"/>
                <w:szCs w:val="18"/>
              </w:rPr>
              <w:t>为切实提高阿坝知名度、美誉度和影响力，引导广大网民士唱响主旋律，弘扬正能量，树立新风尚，促进相互交流、相互学习，带动更多的自媒体人展现风采，在全网发出阿坝声音、讲好阿坝故事、塑造阿坝形象，进一步擦亮“天下九寨沟·大美阿坝州”这一金字品牌，汇聚起宣传阿坝、推介阿坝的磅礴力量。</w:t>
            </w:r>
            <w:r w:rsidR="00C03730">
              <w:rPr>
                <w:rFonts w:ascii="宋体" w:hAnsi="宋体" w:cs="宋体" w:hint="eastAsia"/>
                <w:color w:val="000000"/>
                <w:sz w:val="18"/>
                <w:szCs w:val="18"/>
              </w:rPr>
              <w:t>通过</w:t>
            </w:r>
            <w:r w:rsidRPr="000002D1">
              <w:rPr>
                <w:rFonts w:ascii="宋体" w:hAnsi="宋体" w:cs="宋体" w:hint="eastAsia"/>
                <w:color w:val="000000"/>
                <w:sz w:val="18"/>
                <w:szCs w:val="18"/>
              </w:rPr>
              <w:t>开展系列网络宣传活动，借此大力宣传阿坝人文风景、民族团结、人才政策和生态产业等，吸引更多年轻人来阿坝投资创业。</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C03730">
            <w:pPr>
              <w:rPr>
                <w:rFonts w:ascii="Courier New" w:hAnsi="Courier New" w:cs="Courier New"/>
                <w:color w:val="000000"/>
                <w:sz w:val="18"/>
                <w:szCs w:val="18"/>
              </w:rPr>
            </w:pPr>
            <w:r w:rsidRPr="000002D1">
              <w:rPr>
                <w:rFonts w:ascii="Courier New" w:hAnsi="Courier New" w:cs="Courier New"/>
                <w:color w:val="000000"/>
                <w:sz w:val="18"/>
                <w:szCs w:val="18"/>
              </w:rPr>
              <w:t>通过开展网络主题宣传活动，以数字科技赋能、多元视角叙事、国际文化对话三大维度，构建阿坝海内外网络传播矩阵，既展现阿坝世界自然遗产富集地的生态优势，又深度挖掘藏羌文化的人文底蕴，形成科技感与烟火气交织、迷因扩散与情感共鸣的传播势能</w:t>
            </w:r>
            <w:r w:rsidR="009D4E97">
              <w:rPr>
                <w:rFonts w:ascii="Courier New" w:hAnsi="Courier New" w:cs="Courier New" w:hint="eastAsia"/>
                <w:color w:val="000000"/>
                <w:sz w:val="18"/>
                <w:szCs w:val="18"/>
              </w:rPr>
              <w:t>。</w:t>
            </w:r>
          </w:p>
        </w:tc>
      </w:tr>
      <w:tr w:rsidR="002F0AE3" w:rsidRPr="000002D1" w:rsidTr="00E91996">
        <w:trPr>
          <w:trHeight w:val="69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w:t>
            </w:r>
            <w:r w:rsidRPr="000002D1">
              <w:rPr>
                <w:rFonts w:ascii="宋体" w:hAnsi="宋体" w:cs="宋体" w:hint="eastAsia"/>
                <w:color w:val="000000"/>
                <w:sz w:val="18"/>
                <w:szCs w:val="18"/>
              </w:rPr>
              <w:t>项目实施内容及过程概述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项目启动、项目代理机构的选定、项目资金的支付等均通过集体研究，通过政府采购（竞争性磋商）方式购买开展网络主题宣传服务，策划开展““川</w:t>
            </w:r>
            <w:r w:rsidRPr="000002D1">
              <w:rPr>
                <w:rFonts w:ascii="宋体" w:hAnsi="宋体" w:cs="宋体" w:hint="eastAsia"/>
                <w:color w:val="000000"/>
                <w:sz w:val="18"/>
                <w:szCs w:val="18"/>
              </w:rPr>
              <w:t>U</w:t>
            </w:r>
            <w:r w:rsidRPr="000002D1">
              <w:rPr>
                <w:rFonts w:ascii="宋体" w:hAnsi="宋体" w:cs="宋体" w:hint="eastAsia"/>
                <w:color w:val="000000"/>
                <w:sz w:val="18"/>
                <w:szCs w:val="18"/>
              </w:rPr>
              <w:t>阿坝”网络主题宣传活动。</w:t>
            </w:r>
          </w:p>
        </w:tc>
      </w:tr>
      <w:tr w:rsidR="002F0AE3" w:rsidRPr="000002D1" w:rsidTr="00E91996">
        <w:trPr>
          <w:trHeight w:val="360"/>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预算执行情况（</w:t>
            </w:r>
            <w:r w:rsidRPr="000002D1">
              <w:rPr>
                <w:rFonts w:ascii="宋体" w:hAnsi="宋体" w:cs="宋体" w:hint="eastAsia"/>
                <w:color w:val="000000"/>
                <w:sz w:val="18"/>
                <w:szCs w:val="18"/>
              </w:rPr>
              <w:t>10</w:t>
            </w:r>
            <w:r w:rsidRPr="000002D1">
              <w:rPr>
                <w:rFonts w:ascii="宋体" w:hAnsi="宋体" w:cs="宋体" w:hint="eastAsia"/>
                <w:color w:val="000000"/>
                <w:sz w:val="18"/>
                <w:szCs w:val="18"/>
              </w:rPr>
              <w:t>分）</w:t>
            </w: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年度预算数（万元）</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年初预算</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调整后预算数</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预算执行数</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预算执行率</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原因</w:t>
            </w:r>
          </w:p>
        </w:tc>
      </w:tr>
      <w:tr w:rsidR="002F0AE3" w:rsidRPr="000002D1" w:rsidTr="00E91996">
        <w:trPr>
          <w:trHeight w:val="345"/>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总额</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85.00</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84.82</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84.82</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Courier New" w:hAnsi="Courier New" w:cs="Courier New"/>
                <w:i/>
                <w:iCs/>
                <w:color w:val="000000"/>
                <w:sz w:val="18"/>
                <w:szCs w:val="18"/>
              </w:rPr>
            </w:pPr>
            <w:r w:rsidRPr="000002D1">
              <w:rPr>
                <w:rFonts w:ascii="Courier New" w:hAnsi="Courier New" w:cs="Courier New"/>
                <w:i/>
                <w:iCs/>
                <w:color w:val="000000"/>
                <w:sz w:val="18"/>
                <w:szCs w:val="18"/>
              </w:rPr>
              <w:t xml:space="preserve">　</w:t>
            </w:r>
          </w:p>
        </w:tc>
      </w:tr>
      <w:tr w:rsidR="002F0AE3" w:rsidRPr="000002D1" w:rsidTr="00E91996">
        <w:trPr>
          <w:trHeight w:val="390"/>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其中：财政资金</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85.00</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84.82</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84.82</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Courier New" w:hAnsi="Courier New" w:cs="Courier New"/>
                <w:i/>
                <w:iCs/>
                <w:color w:val="000000"/>
                <w:sz w:val="18"/>
                <w:szCs w:val="18"/>
              </w:rPr>
            </w:pPr>
          </w:p>
        </w:tc>
      </w:tr>
      <w:tr w:rsidR="002F0AE3" w:rsidRPr="000002D1" w:rsidTr="00E91996">
        <w:trPr>
          <w:trHeight w:val="409"/>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财政专户管理资金</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Courier New" w:hAnsi="Courier New" w:cs="Courier New"/>
                <w:i/>
                <w:iCs/>
                <w:color w:val="000000"/>
                <w:sz w:val="18"/>
                <w:szCs w:val="18"/>
              </w:rPr>
            </w:pPr>
          </w:p>
        </w:tc>
      </w:tr>
      <w:tr w:rsidR="002F0AE3" w:rsidRPr="000002D1" w:rsidTr="00E91996">
        <w:trPr>
          <w:trHeight w:val="360"/>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单位资金</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Courier New" w:hAnsi="Courier New" w:cs="Courier New"/>
                <w:i/>
                <w:iCs/>
                <w:color w:val="000000"/>
                <w:sz w:val="18"/>
                <w:szCs w:val="18"/>
              </w:rPr>
            </w:pPr>
          </w:p>
        </w:tc>
      </w:tr>
      <w:tr w:rsidR="002F0AE3" w:rsidRPr="000002D1" w:rsidTr="00E91996">
        <w:trPr>
          <w:trHeight w:val="338"/>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其他资金</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Courier New" w:hAnsi="Courier New" w:cs="Courier New"/>
                <w:i/>
                <w:iCs/>
                <w:color w:val="000000"/>
                <w:sz w:val="18"/>
                <w:szCs w:val="18"/>
              </w:rPr>
            </w:pPr>
          </w:p>
        </w:tc>
      </w:tr>
      <w:tr w:rsidR="002F0AE3" w:rsidRPr="000002D1" w:rsidTr="00E91996">
        <w:trPr>
          <w:trHeight w:val="454"/>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绩效指标（</w:t>
            </w:r>
            <w:r w:rsidRPr="000002D1">
              <w:rPr>
                <w:rFonts w:ascii="宋体" w:hAnsi="宋体" w:cs="宋体" w:hint="eastAsia"/>
                <w:color w:val="000000"/>
                <w:sz w:val="18"/>
                <w:szCs w:val="18"/>
              </w:rPr>
              <w:t>90</w:t>
            </w:r>
            <w:r w:rsidRPr="000002D1">
              <w:rPr>
                <w:rFonts w:ascii="宋体" w:hAnsi="宋体" w:cs="宋体" w:hint="eastAsia"/>
                <w:color w:val="000000"/>
                <w:sz w:val="18"/>
                <w:szCs w:val="18"/>
              </w:rPr>
              <w:t>分）</w:t>
            </w: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一级指标</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二级指标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三级指标</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指标性质</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指标值</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度量单位</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完成值</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未完成原因分析</w:t>
            </w:r>
          </w:p>
        </w:tc>
      </w:tr>
      <w:tr w:rsidR="002F0AE3" w:rsidRPr="000002D1" w:rsidTr="00DC3B29">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产出指标</w:t>
            </w:r>
          </w:p>
        </w:tc>
        <w:tc>
          <w:tcPr>
            <w:tcW w:w="1218"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数量指标</w:t>
            </w: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参加短视频参赛人数</w:t>
            </w: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人</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7</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7</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7</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2967F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218"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网络传播量</w:t>
            </w: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w:t>
            </w: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亿人次</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7</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7</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7</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218"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项目个数</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个</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9D4E97" w:rsidP="002C40B2">
            <w:pPr>
              <w:rPr>
                <w:rFonts w:ascii="宋体" w:hAnsi="宋体" w:cs="宋体"/>
                <w:color w:val="000000"/>
                <w:sz w:val="18"/>
                <w:szCs w:val="18"/>
              </w:rPr>
            </w:pPr>
            <w:r>
              <w:rPr>
                <w:rFonts w:ascii="宋体" w:hAnsi="宋体" w:cs="宋体" w:hint="eastAsia"/>
                <w:color w:val="000000"/>
                <w:sz w:val="18"/>
                <w:szCs w:val="18"/>
              </w:rPr>
              <w:t>1</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7</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7</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质量指标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主流媒体平台覆盖率</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50</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9</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9</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9</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时效指标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项目完成时效</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年</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效益指标</w:t>
            </w:r>
          </w:p>
        </w:tc>
        <w:tc>
          <w:tcPr>
            <w:tcW w:w="1218"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社会效益指标</w:t>
            </w: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营造良好网上舆论氛围</w:t>
            </w: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定性</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效果显著</w:t>
            </w: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满意度指标</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服务对象满意度指标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网络宣传工作人员满意度</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90</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338"/>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成本指标</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经济成本指标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完成项目成本指标</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right"/>
              <w:rPr>
                <w:rFonts w:ascii="宋体" w:hAnsi="宋体" w:cs="宋体"/>
                <w:color w:val="000000"/>
                <w:sz w:val="18"/>
                <w:szCs w:val="18"/>
              </w:rPr>
            </w:pPr>
            <w:r w:rsidRPr="000002D1">
              <w:rPr>
                <w:rFonts w:ascii="宋体" w:hAnsi="宋体" w:cs="宋体" w:hint="eastAsia"/>
                <w:color w:val="000000"/>
                <w:sz w:val="18"/>
                <w:szCs w:val="18"/>
              </w:rPr>
              <w:t>90</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万元</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right"/>
              <w:rPr>
                <w:rFonts w:ascii="宋体" w:hAnsi="宋体" w:cs="宋体"/>
                <w:color w:val="000000"/>
                <w:sz w:val="18"/>
                <w:szCs w:val="18"/>
              </w:rPr>
            </w:pPr>
            <w:r w:rsidRPr="000002D1">
              <w:rPr>
                <w:rFonts w:ascii="宋体" w:hAnsi="宋体" w:cs="宋体" w:hint="eastAsia"/>
                <w:color w:val="000000"/>
                <w:sz w:val="18"/>
                <w:szCs w:val="18"/>
              </w:rPr>
              <w:t>84.82</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2F0AE3" w:rsidRPr="000002D1" w:rsidTr="00E91996">
        <w:trPr>
          <w:trHeight w:val="285"/>
        </w:trPr>
        <w:tc>
          <w:tcPr>
            <w:tcW w:w="7947"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合计</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90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right"/>
              <w:rPr>
                <w:rFonts w:ascii="宋体" w:hAnsi="宋体" w:cs="宋体"/>
                <w:color w:val="000000"/>
                <w:sz w:val="18"/>
                <w:szCs w:val="18"/>
              </w:rPr>
            </w:pPr>
            <w:r w:rsidRPr="000002D1">
              <w:rPr>
                <w:rFonts w:ascii="宋体" w:hAnsi="宋体" w:cs="宋体" w:hint="eastAsia"/>
                <w:color w:val="000000"/>
                <w:sz w:val="18"/>
                <w:szCs w:val="18"/>
              </w:rPr>
              <w:t>90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60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评价结论</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2F0AE3" w:rsidRPr="00DC3B29" w:rsidRDefault="002F0AE3" w:rsidP="002C40B2">
            <w:pPr>
              <w:rPr>
                <w:rFonts w:ascii="微软雅黑" w:hAnsi="微软雅黑" w:cs="宋体"/>
                <w:iCs/>
                <w:color w:val="000000"/>
                <w:sz w:val="16"/>
                <w:szCs w:val="16"/>
              </w:rPr>
            </w:pPr>
            <w:r w:rsidRPr="00DC3B29">
              <w:rPr>
                <w:rFonts w:ascii="微软雅黑" w:hAnsi="微软雅黑" w:cs="宋体" w:hint="eastAsia"/>
                <w:iCs/>
                <w:color w:val="000000"/>
                <w:sz w:val="16"/>
                <w:szCs w:val="16"/>
              </w:rPr>
              <w:t>项目按照年度预算要求，保质保量完成。</w:t>
            </w:r>
          </w:p>
        </w:tc>
      </w:tr>
      <w:tr w:rsidR="002F0AE3" w:rsidRPr="000002D1" w:rsidTr="00E91996">
        <w:trPr>
          <w:trHeight w:val="57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2F0AE3" w:rsidRPr="00DC3B29" w:rsidRDefault="002F0AE3" w:rsidP="00DC3B29">
            <w:pPr>
              <w:rPr>
                <w:rFonts w:ascii="微软雅黑" w:hAnsi="微软雅黑" w:cs="宋体"/>
                <w:iCs/>
                <w:color w:val="000000"/>
                <w:sz w:val="16"/>
                <w:szCs w:val="16"/>
              </w:rPr>
            </w:pPr>
            <w:r w:rsidRPr="00DC3B29">
              <w:rPr>
                <w:rFonts w:ascii="微软雅黑" w:hAnsi="微软雅黑" w:cs="宋体" w:hint="eastAsia"/>
                <w:iCs/>
                <w:color w:val="000000"/>
                <w:sz w:val="16"/>
                <w:szCs w:val="16"/>
              </w:rPr>
              <w:t>存在问题</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2F0AE3" w:rsidRPr="00DC3B29" w:rsidRDefault="002F0AE3" w:rsidP="00DC3B29">
            <w:pPr>
              <w:rPr>
                <w:rFonts w:ascii="微软雅黑" w:hAnsi="微软雅黑" w:cs="宋体"/>
                <w:iCs/>
                <w:color w:val="000000"/>
                <w:sz w:val="16"/>
                <w:szCs w:val="16"/>
              </w:rPr>
            </w:pPr>
            <w:r w:rsidRPr="00DC3B29">
              <w:rPr>
                <w:rFonts w:ascii="微软雅黑" w:hAnsi="微软雅黑" w:cs="宋体" w:hint="eastAsia"/>
                <w:iCs/>
                <w:color w:val="000000"/>
                <w:sz w:val="16"/>
                <w:szCs w:val="16"/>
              </w:rPr>
              <w:t>设置预算绩效指标不够量化，精准化。</w:t>
            </w:r>
          </w:p>
        </w:tc>
      </w:tr>
      <w:tr w:rsidR="002F0AE3" w:rsidRPr="000002D1" w:rsidTr="00E91996">
        <w:trPr>
          <w:trHeight w:val="63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改进措施</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微软雅黑" w:hAnsi="微软雅黑" w:cs="宋体"/>
                <w:i/>
                <w:iCs/>
                <w:color w:val="000000"/>
                <w:sz w:val="16"/>
                <w:szCs w:val="16"/>
              </w:rPr>
            </w:pPr>
            <w:r w:rsidRPr="00DC3B29">
              <w:rPr>
                <w:rFonts w:ascii="微软雅黑" w:hAnsi="微软雅黑" w:cs="宋体" w:hint="eastAsia"/>
                <w:iCs/>
                <w:color w:val="000000"/>
                <w:sz w:val="16"/>
                <w:szCs w:val="16"/>
              </w:rPr>
              <w:t>加强学习</w:t>
            </w:r>
          </w:p>
        </w:tc>
      </w:tr>
      <w:tr w:rsidR="002F0AE3" w:rsidRPr="000002D1" w:rsidTr="00E91996">
        <w:trPr>
          <w:trHeight w:val="285"/>
        </w:trPr>
        <w:tc>
          <w:tcPr>
            <w:tcW w:w="5572"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Courier New" w:hAnsi="Courier New" w:cs="Courier New"/>
                <w:color w:val="000000"/>
                <w:sz w:val="18"/>
                <w:szCs w:val="18"/>
              </w:rPr>
            </w:pPr>
            <w:r w:rsidRPr="000002D1">
              <w:rPr>
                <w:rFonts w:ascii="Courier New" w:hAnsi="Courier New" w:cs="Courier New"/>
                <w:color w:val="000000"/>
                <w:sz w:val="18"/>
                <w:szCs w:val="18"/>
              </w:rPr>
              <w:t>项目负责人：泽仁久</w:t>
            </w:r>
          </w:p>
        </w:tc>
        <w:tc>
          <w:tcPr>
            <w:tcW w:w="3808" w:type="dxa"/>
            <w:gridSpan w:val="6"/>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Courier New" w:hAnsi="Courier New" w:cs="Courier New"/>
                <w:color w:val="000000"/>
                <w:sz w:val="18"/>
                <w:szCs w:val="18"/>
              </w:rPr>
            </w:pPr>
            <w:r w:rsidRPr="000002D1">
              <w:rPr>
                <w:rFonts w:ascii="Courier New" w:hAnsi="Courier New" w:cs="Courier New"/>
                <w:color w:val="000000"/>
                <w:sz w:val="18"/>
                <w:szCs w:val="18"/>
              </w:rPr>
              <w:t>财务负责人：泽郎哈斯姐</w:t>
            </w:r>
          </w:p>
        </w:tc>
      </w:tr>
      <w:tr w:rsidR="002F0AE3" w:rsidRPr="000002D1" w:rsidTr="00E91996">
        <w:trPr>
          <w:trHeight w:val="285"/>
        </w:trPr>
        <w:tc>
          <w:tcPr>
            <w:tcW w:w="576" w:type="dxa"/>
            <w:tcBorders>
              <w:top w:val="nil"/>
              <w:left w:val="nil"/>
              <w:bottom w:val="nil"/>
              <w:right w:val="nil"/>
            </w:tcBorders>
            <w:shd w:val="clear" w:color="auto" w:fill="auto"/>
            <w:vAlign w:val="center"/>
            <w:hideMark/>
          </w:tcPr>
          <w:p w:rsidR="002F0AE3" w:rsidRDefault="002F0AE3" w:rsidP="002C40B2">
            <w:pPr>
              <w:rPr>
                <w:rFonts w:ascii="宋体" w:hAnsi="宋体" w:cs="宋体"/>
                <w:sz w:val="18"/>
                <w:szCs w:val="18"/>
              </w:rPr>
            </w:pPr>
            <w:r w:rsidRPr="000002D1">
              <w:rPr>
                <w:rFonts w:ascii="宋体" w:hAnsi="宋体" w:cs="宋体" w:hint="eastAsia"/>
                <w:sz w:val="18"/>
                <w:szCs w:val="18"/>
              </w:rPr>
              <w:t xml:space="preserve">　</w:t>
            </w:r>
          </w:p>
          <w:p w:rsidR="002967F6" w:rsidRDefault="002967F6" w:rsidP="002C40B2">
            <w:pPr>
              <w:rPr>
                <w:rFonts w:ascii="宋体" w:hAnsi="宋体" w:cs="宋体"/>
                <w:sz w:val="18"/>
                <w:szCs w:val="18"/>
              </w:rPr>
            </w:pPr>
          </w:p>
          <w:p w:rsidR="002967F6" w:rsidRDefault="002967F6" w:rsidP="002C40B2">
            <w:pPr>
              <w:rPr>
                <w:rFonts w:ascii="宋体" w:hAnsi="宋体" w:cs="宋体"/>
                <w:sz w:val="18"/>
                <w:szCs w:val="18"/>
              </w:rPr>
            </w:pPr>
          </w:p>
          <w:p w:rsidR="002967F6" w:rsidRDefault="002967F6" w:rsidP="002C40B2">
            <w:pPr>
              <w:rPr>
                <w:rFonts w:ascii="宋体" w:hAnsi="宋体" w:cs="宋体"/>
                <w:sz w:val="18"/>
                <w:szCs w:val="18"/>
              </w:rPr>
            </w:pPr>
          </w:p>
          <w:p w:rsidR="002967F6" w:rsidRDefault="002967F6" w:rsidP="002C40B2">
            <w:pPr>
              <w:rPr>
                <w:rFonts w:ascii="宋体" w:hAnsi="宋体" w:cs="宋体"/>
                <w:sz w:val="18"/>
                <w:szCs w:val="18"/>
              </w:rPr>
            </w:pPr>
          </w:p>
          <w:p w:rsidR="002967F6" w:rsidRDefault="002967F6" w:rsidP="002C40B2">
            <w:pPr>
              <w:rPr>
                <w:rFonts w:ascii="宋体" w:hAnsi="宋体" w:cs="宋体"/>
                <w:sz w:val="18"/>
                <w:szCs w:val="18"/>
              </w:rPr>
            </w:pPr>
          </w:p>
          <w:p w:rsidR="002967F6" w:rsidRDefault="002967F6" w:rsidP="002C40B2">
            <w:pPr>
              <w:rPr>
                <w:rFonts w:ascii="宋体" w:hAnsi="宋体" w:cs="宋体"/>
                <w:sz w:val="18"/>
                <w:szCs w:val="18"/>
              </w:rPr>
            </w:pPr>
          </w:p>
          <w:p w:rsidR="002967F6" w:rsidRPr="000002D1" w:rsidRDefault="002967F6" w:rsidP="002C40B2">
            <w:pPr>
              <w:rPr>
                <w:rFonts w:ascii="宋体" w:hAnsi="宋体" w:cs="宋体"/>
                <w:sz w:val="18"/>
                <w:szCs w:val="18"/>
              </w:rPr>
            </w:pPr>
          </w:p>
        </w:tc>
        <w:tc>
          <w:tcPr>
            <w:tcW w:w="1557"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1218"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1721"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500"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846"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465"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1064"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641" w:type="dxa"/>
            <w:tcBorders>
              <w:top w:val="nil"/>
              <w:left w:val="nil"/>
              <w:bottom w:val="nil"/>
              <w:right w:val="nil"/>
            </w:tcBorders>
            <w:shd w:val="clear" w:color="auto" w:fill="auto"/>
            <w:vAlign w:val="center"/>
            <w:hideMark/>
          </w:tcPr>
          <w:p w:rsidR="002F0AE3" w:rsidRDefault="002F0AE3" w:rsidP="002C40B2">
            <w:pPr>
              <w:rPr>
                <w:rFonts w:ascii="宋体" w:hAnsi="宋体" w:cs="宋体"/>
                <w:sz w:val="18"/>
                <w:szCs w:val="18"/>
              </w:rPr>
            </w:pPr>
            <w:r w:rsidRPr="000002D1">
              <w:rPr>
                <w:rFonts w:ascii="宋体" w:hAnsi="宋体" w:cs="宋体" w:hint="eastAsia"/>
                <w:sz w:val="18"/>
                <w:szCs w:val="18"/>
              </w:rPr>
              <w:t xml:space="preserve">　</w:t>
            </w:r>
          </w:p>
          <w:p w:rsidR="00DC3B29" w:rsidRDefault="00DC3B29" w:rsidP="002C40B2">
            <w:pPr>
              <w:rPr>
                <w:rFonts w:ascii="宋体" w:hAnsi="宋体" w:cs="宋体"/>
                <w:sz w:val="18"/>
                <w:szCs w:val="18"/>
              </w:rPr>
            </w:pPr>
          </w:p>
          <w:p w:rsidR="00DC3B29" w:rsidRDefault="00DC3B29" w:rsidP="002C40B2">
            <w:pPr>
              <w:rPr>
                <w:rFonts w:ascii="宋体" w:hAnsi="宋体" w:cs="宋体"/>
                <w:sz w:val="18"/>
                <w:szCs w:val="18"/>
              </w:rPr>
            </w:pPr>
          </w:p>
          <w:p w:rsidR="00DC3B29" w:rsidRDefault="00DC3B29" w:rsidP="002C40B2">
            <w:pPr>
              <w:rPr>
                <w:rFonts w:ascii="宋体" w:hAnsi="宋体" w:cs="宋体"/>
                <w:sz w:val="18"/>
                <w:szCs w:val="18"/>
              </w:rPr>
            </w:pPr>
          </w:p>
          <w:p w:rsidR="00DC3B29" w:rsidRDefault="00DC3B29" w:rsidP="002C40B2">
            <w:pPr>
              <w:rPr>
                <w:rFonts w:ascii="宋体" w:hAnsi="宋体" w:cs="宋体"/>
                <w:sz w:val="18"/>
                <w:szCs w:val="18"/>
              </w:rPr>
            </w:pPr>
          </w:p>
          <w:p w:rsidR="00DC3B29" w:rsidRPr="000002D1" w:rsidRDefault="00DC3B29" w:rsidP="002C40B2">
            <w:pPr>
              <w:rPr>
                <w:rFonts w:ascii="宋体" w:hAnsi="宋体" w:cs="宋体"/>
                <w:sz w:val="18"/>
                <w:szCs w:val="18"/>
              </w:rPr>
            </w:pPr>
          </w:p>
        </w:tc>
      </w:tr>
      <w:tr w:rsidR="002F0AE3" w:rsidRPr="000002D1" w:rsidTr="002C40B2">
        <w:trPr>
          <w:trHeight w:val="904"/>
        </w:trPr>
        <w:tc>
          <w:tcPr>
            <w:tcW w:w="938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黑体" w:eastAsia="黑体" w:hAnsi="黑体" w:cs="宋体"/>
                <w:b/>
                <w:bCs/>
                <w:color w:val="000000"/>
                <w:sz w:val="30"/>
                <w:szCs w:val="30"/>
              </w:rPr>
            </w:pPr>
            <w:r w:rsidRPr="000002D1">
              <w:rPr>
                <w:rFonts w:ascii="黑体" w:eastAsia="黑体" w:hAnsi="黑体" w:cs="宋体" w:hint="eastAsia"/>
                <w:b/>
                <w:bCs/>
                <w:color w:val="000000"/>
                <w:sz w:val="30"/>
                <w:szCs w:val="30"/>
              </w:rPr>
              <w:lastRenderedPageBreak/>
              <w:t>部门预算项目支出绩效自评表（2025年度）</w:t>
            </w:r>
          </w:p>
        </w:tc>
      </w:tr>
      <w:tr w:rsidR="002F0AE3" w:rsidRPr="000002D1" w:rsidTr="00E91996">
        <w:trPr>
          <w:trHeight w:val="285"/>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项目名称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51320024T000010474775-</w:t>
            </w:r>
            <w:r w:rsidRPr="000002D1">
              <w:rPr>
                <w:rFonts w:ascii="宋体" w:hAnsi="宋体" w:cs="宋体" w:hint="eastAsia"/>
                <w:color w:val="000000"/>
                <w:sz w:val="18"/>
                <w:szCs w:val="18"/>
              </w:rPr>
              <w:t>采购办公设备</w:t>
            </w:r>
          </w:p>
        </w:tc>
      </w:tr>
      <w:tr w:rsidR="002F0AE3" w:rsidRPr="000002D1" w:rsidTr="00E91996">
        <w:trPr>
          <w:trHeight w:val="514"/>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主管部门</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州委网信办部门</w:t>
            </w:r>
          </w:p>
        </w:tc>
        <w:tc>
          <w:tcPr>
            <w:tcW w:w="1064" w:type="dxa"/>
            <w:tcBorders>
              <w:top w:val="nil"/>
              <w:left w:val="nil"/>
              <w:bottom w:val="nil"/>
              <w:right w:val="nil"/>
            </w:tcBorders>
            <w:shd w:val="clear" w:color="auto" w:fill="auto"/>
            <w:vAlign w:val="center"/>
            <w:hideMark/>
          </w:tcPr>
          <w:p w:rsidR="002F0AE3" w:rsidRPr="000002D1" w:rsidRDefault="002F0AE3" w:rsidP="002C40B2">
            <w:pPr>
              <w:rPr>
                <w:rFonts w:ascii="Courier New" w:hAnsi="Courier New" w:cs="Courier New"/>
                <w:color w:val="000000"/>
                <w:sz w:val="18"/>
                <w:szCs w:val="18"/>
              </w:rPr>
            </w:pPr>
            <w:r w:rsidRPr="000002D1">
              <w:rPr>
                <w:rFonts w:ascii="Courier New" w:hAnsi="Courier New" w:cs="Courier New"/>
                <w:color w:val="000000"/>
                <w:sz w:val="18"/>
                <w:szCs w:val="18"/>
              </w:rPr>
              <w:t>实施单位</w:t>
            </w:r>
            <w:r w:rsidRPr="000002D1">
              <w:rPr>
                <w:rFonts w:ascii="Courier New" w:hAnsi="Courier New" w:cs="Courier New"/>
                <w:color w:val="000000"/>
                <w:sz w:val="18"/>
                <w:szCs w:val="18"/>
              </w:rPr>
              <w:t xml:space="preserve"> </w:t>
            </w:r>
          </w:p>
        </w:tc>
        <w:tc>
          <w:tcPr>
            <w:tcW w:w="1433"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州委网信办</w:t>
            </w:r>
          </w:p>
        </w:tc>
      </w:tr>
      <w:tr w:rsidR="002F0AE3" w:rsidRPr="000002D1" w:rsidTr="00E91996">
        <w:trPr>
          <w:trHeight w:val="285"/>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项目基本情况</w:t>
            </w: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w:t>
            </w:r>
            <w:r w:rsidRPr="000002D1">
              <w:rPr>
                <w:rFonts w:ascii="宋体" w:hAnsi="宋体" w:cs="宋体" w:hint="eastAsia"/>
                <w:color w:val="000000"/>
                <w:sz w:val="18"/>
                <w:szCs w:val="18"/>
              </w:rPr>
              <w:t>项目年度目标完成情况</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项目年度目标</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Courier New" w:hAnsi="Courier New" w:cs="Courier New"/>
                <w:color w:val="000000"/>
                <w:sz w:val="18"/>
                <w:szCs w:val="18"/>
              </w:rPr>
            </w:pPr>
            <w:r w:rsidRPr="000002D1">
              <w:rPr>
                <w:rFonts w:ascii="Courier New" w:hAnsi="Courier New" w:cs="Courier New"/>
                <w:color w:val="000000"/>
                <w:sz w:val="18"/>
                <w:szCs w:val="18"/>
              </w:rPr>
              <w:t>年度目标完成情况</w:t>
            </w:r>
          </w:p>
        </w:tc>
      </w:tr>
      <w:tr w:rsidR="002F0AE3" w:rsidRPr="000002D1" w:rsidTr="00E91996">
        <w:trPr>
          <w:trHeight w:val="1770"/>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DC3B29">
            <w:pPr>
              <w:rPr>
                <w:rFonts w:ascii="宋体" w:hAnsi="宋体" w:cs="宋体"/>
                <w:color w:val="000000"/>
                <w:sz w:val="18"/>
                <w:szCs w:val="18"/>
              </w:rPr>
            </w:pPr>
            <w:r w:rsidRPr="000002D1">
              <w:rPr>
                <w:rFonts w:ascii="宋体" w:hAnsi="宋体" w:cs="宋体" w:hint="eastAsia"/>
                <w:color w:val="000000"/>
                <w:sz w:val="18"/>
                <w:szCs w:val="18"/>
              </w:rPr>
              <w:t>2024</w:t>
            </w:r>
            <w:r w:rsidRPr="000002D1">
              <w:rPr>
                <w:rFonts w:ascii="宋体" w:hAnsi="宋体" w:cs="宋体" w:hint="eastAsia"/>
                <w:color w:val="000000"/>
                <w:sz w:val="18"/>
                <w:szCs w:val="18"/>
              </w:rPr>
              <w:t>年州委网信办（含州网络安全应急指挥中心）新增编制</w:t>
            </w:r>
            <w:r w:rsidRPr="000002D1">
              <w:rPr>
                <w:rFonts w:ascii="宋体" w:hAnsi="宋体" w:cs="宋体" w:hint="eastAsia"/>
                <w:color w:val="000000"/>
                <w:sz w:val="18"/>
                <w:szCs w:val="18"/>
              </w:rPr>
              <w:t>8</w:t>
            </w:r>
            <w:r w:rsidRPr="000002D1">
              <w:rPr>
                <w:rFonts w:ascii="宋体" w:hAnsi="宋体" w:cs="宋体" w:hint="eastAsia"/>
                <w:color w:val="000000"/>
                <w:sz w:val="18"/>
                <w:szCs w:val="18"/>
              </w:rPr>
              <w:t>名。为充分保障办公正常运行，提升工作效率，急需配备办公设备、办公家具等设备及办公室电线线路改造等维修（装修）。</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Courier New" w:hAnsi="Courier New" w:cs="Courier New"/>
                <w:color w:val="000000"/>
                <w:sz w:val="18"/>
                <w:szCs w:val="18"/>
              </w:rPr>
            </w:pPr>
            <w:r w:rsidRPr="000002D1">
              <w:rPr>
                <w:rFonts w:ascii="Courier New" w:hAnsi="Courier New" w:cs="Courier New"/>
                <w:color w:val="000000"/>
                <w:sz w:val="18"/>
                <w:szCs w:val="18"/>
              </w:rPr>
              <w:t>2025</w:t>
            </w:r>
            <w:r w:rsidRPr="000002D1">
              <w:rPr>
                <w:rFonts w:ascii="Courier New" w:hAnsi="Courier New" w:cs="Courier New"/>
                <w:color w:val="000000"/>
                <w:sz w:val="18"/>
                <w:szCs w:val="18"/>
              </w:rPr>
              <w:t>年通过采购办公设备、维修（装修）办公场所，进一步保障了工作的正常运行。</w:t>
            </w:r>
          </w:p>
        </w:tc>
      </w:tr>
      <w:tr w:rsidR="002F0AE3" w:rsidRPr="000002D1" w:rsidTr="00E91996">
        <w:trPr>
          <w:trHeight w:val="1035"/>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w:t>
            </w:r>
            <w:r w:rsidRPr="000002D1">
              <w:rPr>
                <w:rFonts w:ascii="宋体" w:hAnsi="宋体" w:cs="宋体" w:hint="eastAsia"/>
                <w:color w:val="000000"/>
                <w:sz w:val="18"/>
                <w:szCs w:val="18"/>
              </w:rPr>
              <w:t>项目实施内容及过程概述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项目启动、项目资金的支付等均通过集体研究，采购了办公设备并对办公场所进行了维修（装修）。</w:t>
            </w:r>
          </w:p>
        </w:tc>
      </w:tr>
      <w:tr w:rsidR="002F0AE3" w:rsidRPr="000002D1" w:rsidTr="00E91996">
        <w:trPr>
          <w:trHeight w:val="360"/>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预算执行情况（</w:t>
            </w:r>
            <w:r w:rsidRPr="000002D1">
              <w:rPr>
                <w:rFonts w:ascii="宋体" w:hAnsi="宋体" w:cs="宋体" w:hint="eastAsia"/>
                <w:color w:val="000000"/>
                <w:sz w:val="18"/>
                <w:szCs w:val="18"/>
              </w:rPr>
              <w:t>10</w:t>
            </w:r>
            <w:r w:rsidRPr="000002D1">
              <w:rPr>
                <w:rFonts w:ascii="宋体" w:hAnsi="宋体" w:cs="宋体" w:hint="eastAsia"/>
                <w:color w:val="000000"/>
                <w:sz w:val="18"/>
                <w:szCs w:val="18"/>
              </w:rPr>
              <w:t>分）</w:t>
            </w: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年度预算数（万元）</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年初预算</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调整后预算数</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预算执行数</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预算执行率</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原因</w:t>
            </w:r>
          </w:p>
        </w:tc>
      </w:tr>
      <w:tr w:rsidR="002F0AE3" w:rsidRPr="000002D1" w:rsidTr="00E91996">
        <w:trPr>
          <w:trHeight w:val="345"/>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总额</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22.00</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21.98</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21.98</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Courier New" w:hAnsi="Courier New" w:cs="Courier New"/>
                <w:i/>
                <w:iCs/>
                <w:color w:val="000000"/>
                <w:sz w:val="18"/>
                <w:szCs w:val="18"/>
              </w:rPr>
            </w:pPr>
            <w:r w:rsidRPr="000002D1">
              <w:rPr>
                <w:rFonts w:ascii="Courier New" w:hAnsi="Courier New" w:cs="Courier New"/>
                <w:i/>
                <w:iCs/>
                <w:color w:val="000000"/>
                <w:sz w:val="18"/>
                <w:szCs w:val="18"/>
              </w:rPr>
              <w:t xml:space="preserve">　</w:t>
            </w:r>
          </w:p>
        </w:tc>
      </w:tr>
      <w:tr w:rsidR="002F0AE3" w:rsidRPr="000002D1" w:rsidTr="00E91996">
        <w:trPr>
          <w:trHeight w:val="390"/>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其中：财政资金</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22.00</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21.98</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21.98</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Courier New" w:hAnsi="Courier New" w:cs="Courier New"/>
                <w:i/>
                <w:iCs/>
                <w:color w:val="000000"/>
                <w:sz w:val="18"/>
                <w:szCs w:val="18"/>
              </w:rPr>
            </w:pPr>
          </w:p>
        </w:tc>
      </w:tr>
      <w:tr w:rsidR="002F0AE3" w:rsidRPr="000002D1" w:rsidTr="00E91996">
        <w:trPr>
          <w:trHeight w:val="409"/>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财政专户管理资金</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Courier New" w:hAnsi="Courier New" w:cs="Courier New"/>
                <w:i/>
                <w:iCs/>
                <w:color w:val="000000"/>
                <w:sz w:val="18"/>
                <w:szCs w:val="18"/>
              </w:rPr>
            </w:pPr>
          </w:p>
        </w:tc>
      </w:tr>
      <w:tr w:rsidR="002F0AE3" w:rsidRPr="000002D1" w:rsidTr="00E91996">
        <w:trPr>
          <w:trHeight w:val="360"/>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单位资金</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Courier New" w:hAnsi="Courier New" w:cs="Courier New"/>
                <w:i/>
                <w:iCs/>
                <w:color w:val="000000"/>
                <w:sz w:val="18"/>
                <w:szCs w:val="18"/>
              </w:rPr>
            </w:pPr>
          </w:p>
        </w:tc>
      </w:tr>
      <w:tr w:rsidR="002F0AE3" w:rsidRPr="000002D1" w:rsidTr="00E91996">
        <w:trPr>
          <w:trHeight w:val="338"/>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其他资金</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Courier New" w:hAnsi="Courier New" w:cs="Courier New"/>
                <w:i/>
                <w:iCs/>
                <w:color w:val="000000"/>
                <w:sz w:val="18"/>
                <w:szCs w:val="18"/>
              </w:rPr>
            </w:pPr>
          </w:p>
        </w:tc>
      </w:tr>
      <w:tr w:rsidR="002F0AE3" w:rsidRPr="000002D1" w:rsidTr="00E91996">
        <w:trPr>
          <w:trHeight w:val="454"/>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绩效指标（</w:t>
            </w:r>
            <w:r w:rsidRPr="000002D1">
              <w:rPr>
                <w:rFonts w:ascii="宋体" w:hAnsi="宋体" w:cs="宋体" w:hint="eastAsia"/>
                <w:color w:val="000000"/>
                <w:sz w:val="18"/>
                <w:szCs w:val="18"/>
              </w:rPr>
              <w:t>90</w:t>
            </w:r>
            <w:r w:rsidRPr="000002D1">
              <w:rPr>
                <w:rFonts w:ascii="宋体" w:hAnsi="宋体" w:cs="宋体" w:hint="eastAsia"/>
                <w:color w:val="000000"/>
                <w:sz w:val="18"/>
                <w:szCs w:val="18"/>
              </w:rPr>
              <w:t>分）</w:t>
            </w: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一级指标</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二级指标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三级指标</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指标性质</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指标值</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度量单位</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完成值</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未完成原因分析</w:t>
            </w:r>
          </w:p>
        </w:tc>
      </w:tr>
      <w:tr w:rsidR="002F0AE3" w:rsidRPr="000002D1" w:rsidTr="00E919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产出指标</w:t>
            </w:r>
          </w:p>
        </w:tc>
        <w:tc>
          <w:tcPr>
            <w:tcW w:w="12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数量指标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购买办公家具用具数量</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4</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套</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4</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8</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8</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218"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购买碎纸机台数</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4</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台</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4</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8</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8</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218"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购买复印机台数</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4</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台</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4</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8</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8</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395D9C">
        <w:trPr>
          <w:trHeight w:val="660"/>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质量指标</w:t>
            </w: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2F0AE3" w:rsidRPr="00395D9C" w:rsidRDefault="002F0AE3" w:rsidP="002C40B2">
            <w:pPr>
              <w:rPr>
                <w:rFonts w:ascii="宋体" w:hAnsi="宋体" w:cs="宋体"/>
                <w:color w:val="000000"/>
                <w:sz w:val="15"/>
                <w:szCs w:val="15"/>
              </w:rPr>
            </w:pPr>
            <w:r w:rsidRPr="00395D9C">
              <w:rPr>
                <w:rFonts w:ascii="宋体" w:hAnsi="宋体" w:cs="宋体" w:hint="eastAsia"/>
                <w:color w:val="000000"/>
                <w:sz w:val="15"/>
                <w:szCs w:val="15"/>
              </w:rPr>
              <w:t>办公家具、设备等产品合格率</w:t>
            </w: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95</w:t>
            </w: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95</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6</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6</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395D9C">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218"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时效指标</w:t>
            </w: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完成项目时效</w:t>
            </w: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w:t>
            </w: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年</w:t>
            </w:r>
          </w:p>
        </w:tc>
        <w:tc>
          <w:tcPr>
            <w:tcW w:w="1064" w:type="dxa"/>
            <w:tcBorders>
              <w:top w:val="single" w:sz="4" w:space="0" w:color="auto"/>
              <w:left w:val="nil"/>
              <w:bottom w:val="single" w:sz="4" w:space="0" w:color="auto"/>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395D9C">
        <w:trPr>
          <w:trHeight w:val="915"/>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效益指标</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社会效益指标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工作效益提升率</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满意度指标</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服务对象满意度指标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购置人满意度</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90</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90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810"/>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成本指标</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经济成本指标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购买办公设备及家具用具成本</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right"/>
              <w:rPr>
                <w:rFonts w:ascii="宋体" w:hAnsi="宋体" w:cs="宋体"/>
                <w:color w:val="000000"/>
                <w:sz w:val="18"/>
                <w:szCs w:val="18"/>
              </w:rPr>
            </w:pPr>
            <w:r w:rsidRPr="000002D1">
              <w:rPr>
                <w:rFonts w:ascii="宋体" w:hAnsi="宋体" w:cs="宋体" w:hint="eastAsia"/>
                <w:color w:val="000000"/>
                <w:sz w:val="18"/>
                <w:szCs w:val="18"/>
              </w:rPr>
              <w:t>25</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万元</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right"/>
              <w:rPr>
                <w:rFonts w:ascii="宋体" w:hAnsi="宋体" w:cs="宋体"/>
                <w:color w:val="000000"/>
                <w:sz w:val="18"/>
                <w:szCs w:val="18"/>
              </w:rPr>
            </w:pPr>
            <w:r w:rsidRPr="000002D1">
              <w:rPr>
                <w:rFonts w:ascii="宋体" w:hAnsi="宋体" w:cs="宋体" w:hint="eastAsia"/>
                <w:color w:val="000000"/>
                <w:sz w:val="18"/>
                <w:szCs w:val="18"/>
              </w:rPr>
              <w:t>21.98</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2F0AE3" w:rsidRPr="000002D1" w:rsidTr="00E91996">
        <w:trPr>
          <w:trHeight w:val="285"/>
        </w:trPr>
        <w:tc>
          <w:tcPr>
            <w:tcW w:w="7947"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合计</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90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right"/>
              <w:rPr>
                <w:rFonts w:ascii="宋体" w:hAnsi="宋体" w:cs="宋体"/>
                <w:color w:val="000000"/>
                <w:sz w:val="18"/>
                <w:szCs w:val="18"/>
              </w:rPr>
            </w:pPr>
            <w:r w:rsidRPr="000002D1">
              <w:rPr>
                <w:rFonts w:ascii="宋体" w:hAnsi="宋体" w:cs="宋体" w:hint="eastAsia"/>
                <w:color w:val="000000"/>
                <w:sz w:val="18"/>
                <w:szCs w:val="18"/>
              </w:rPr>
              <w:t>90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60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评价结论</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2F0AE3" w:rsidRPr="00DC3B29" w:rsidRDefault="002F0AE3" w:rsidP="002C40B2">
            <w:pPr>
              <w:rPr>
                <w:rFonts w:ascii="微软雅黑" w:hAnsi="微软雅黑" w:cs="宋体"/>
                <w:iCs/>
                <w:color w:val="000000"/>
                <w:sz w:val="16"/>
                <w:szCs w:val="16"/>
              </w:rPr>
            </w:pPr>
            <w:r w:rsidRPr="00DC3B29">
              <w:rPr>
                <w:rFonts w:ascii="微软雅黑" w:hAnsi="微软雅黑" w:cs="宋体" w:hint="eastAsia"/>
                <w:iCs/>
                <w:color w:val="000000"/>
                <w:sz w:val="16"/>
                <w:szCs w:val="16"/>
              </w:rPr>
              <w:t>项目按照年度预算要求，保质保量完成。</w:t>
            </w:r>
          </w:p>
        </w:tc>
      </w:tr>
      <w:tr w:rsidR="002F0AE3" w:rsidRPr="000002D1" w:rsidTr="00E91996">
        <w:trPr>
          <w:trHeight w:val="57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存在问题</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DC3B29">
            <w:pPr>
              <w:rPr>
                <w:rFonts w:ascii="微软雅黑" w:hAnsi="微软雅黑" w:cs="宋体"/>
                <w:i/>
                <w:iCs/>
                <w:color w:val="000000"/>
                <w:sz w:val="16"/>
                <w:szCs w:val="16"/>
              </w:rPr>
            </w:pPr>
            <w:r w:rsidRPr="00DC3B29">
              <w:rPr>
                <w:rFonts w:ascii="微软雅黑" w:hAnsi="微软雅黑" w:cs="宋体" w:hint="eastAsia"/>
                <w:iCs/>
                <w:color w:val="000000"/>
                <w:sz w:val="16"/>
                <w:szCs w:val="16"/>
              </w:rPr>
              <w:t>设置预算绩效指标</w:t>
            </w:r>
            <w:r w:rsidR="00DC3B29">
              <w:rPr>
                <w:rFonts w:ascii="微软雅黑" w:hAnsi="微软雅黑" w:cs="宋体" w:hint="eastAsia"/>
                <w:iCs/>
                <w:color w:val="000000"/>
                <w:sz w:val="16"/>
                <w:szCs w:val="16"/>
              </w:rPr>
              <w:t>不够精准</w:t>
            </w:r>
            <w:r w:rsidRPr="00DC3B29">
              <w:rPr>
                <w:rFonts w:ascii="微软雅黑" w:hAnsi="微软雅黑" w:cs="宋体" w:hint="eastAsia"/>
                <w:iCs/>
                <w:color w:val="000000"/>
                <w:sz w:val="16"/>
                <w:szCs w:val="16"/>
              </w:rPr>
              <w:t>。</w:t>
            </w:r>
          </w:p>
        </w:tc>
      </w:tr>
      <w:tr w:rsidR="002F0AE3" w:rsidRPr="000002D1" w:rsidTr="00E91996">
        <w:trPr>
          <w:trHeight w:val="63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改进措施</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微软雅黑" w:hAnsi="微软雅黑" w:cs="宋体"/>
                <w:i/>
                <w:iCs/>
                <w:color w:val="000000"/>
                <w:sz w:val="16"/>
                <w:szCs w:val="16"/>
              </w:rPr>
            </w:pPr>
            <w:r w:rsidRPr="00DC3B29">
              <w:rPr>
                <w:rFonts w:ascii="微软雅黑" w:hAnsi="微软雅黑" w:cs="宋体" w:hint="eastAsia"/>
                <w:iCs/>
                <w:color w:val="000000"/>
                <w:sz w:val="16"/>
                <w:szCs w:val="16"/>
              </w:rPr>
              <w:t>加强学习</w:t>
            </w:r>
          </w:p>
        </w:tc>
      </w:tr>
      <w:tr w:rsidR="002F0AE3" w:rsidRPr="000002D1" w:rsidTr="00E91996">
        <w:trPr>
          <w:trHeight w:val="285"/>
        </w:trPr>
        <w:tc>
          <w:tcPr>
            <w:tcW w:w="5572"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Courier New" w:hAnsi="Courier New" w:cs="Courier New"/>
                <w:color w:val="000000"/>
                <w:sz w:val="18"/>
                <w:szCs w:val="18"/>
              </w:rPr>
            </w:pPr>
            <w:r w:rsidRPr="000002D1">
              <w:rPr>
                <w:rFonts w:ascii="Courier New" w:hAnsi="Courier New" w:cs="Courier New"/>
                <w:color w:val="000000"/>
                <w:sz w:val="18"/>
                <w:szCs w:val="18"/>
              </w:rPr>
              <w:t>项目负责人：王嘉旭</w:t>
            </w:r>
          </w:p>
        </w:tc>
        <w:tc>
          <w:tcPr>
            <w:tcW w:w="3808" w:type="dxa"/>
            <w:gridSpan w:val="6"/>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Courier New" w:hAnsi="Courier New" w:cs="Courier New"/>
                <w:color w:val="000000"/>
                <w:sz w:val="18"/>
                <w:szCs w:val="18"/>
              </w:rPr>
            </w:pPr>
            <w:r w:rsidRPr="000002D1">
              <w:rPr>
                <w:rFonts w:ascii="Courier New" w:hAnsi="Courier New" w:cs="Courier New"/>
                <w:color w:val="000000"/>
                <w:sz w:val="18"/>
                <w:szCs w:val="18"/>
              </w:rPr>
              <w:t>财务负责人：泽郎哈斯姐</w:t>
            </w:r>
          </w:p>
        </w:tc>
      </w:tr>
      <w:tr w:rsidR="002F0AE3" w:rsidRPr="000002D1" w:rsidTr="00E91996">
        <w:trPr>
          <w:trHeight w:val="270"/>
        </w:trPr>
        <w:tc>
          <w:tcPr>
            <w:tcW w:w="576" w:type="dxa"/>
            <w:tcBorders>
              <w:top w:val="nil"/>
              <w:left w:val="nil"/>
              <w:bottom w:val="nil"/>
              <w:right w:val="nil"/>
            </w:tcBorders>
            <w:shd w:val="clear" w:color="auto" w:fill="auto"/>
            <w:vAlign w:val="center"/>
            <w:hideMark/>
          </w:tcPr>
          <w:p w:rsidR="00395D9C" w:rsidRDefault="00395D9C" w:rsidP="002C40B2">
            <w:pPr>
              <w:rPr>
                <w:rFonts w:ascii="宋体" w:hAnsi="宋体" w:cs="宋体"/>
                <w:sz w:val="18"/>
                <w:szCs w:val="18"/>
              </w:rPr>
            </w:pPr>
          </w:p>
          <w:p w:rsidR="00395D9C" w:rsidRDefault="00395D9C" w:rsidP="002C40B2">
            <w:pPr>
              <w:rPr>
                <w:rFonts w:ascii="宋体" w:hAnsi="宋体" w:cs="宋体"/>
                <w:sz w:val="18"/>
                <w:szCs w:val="18"/>
              </w:rPr>
            </w:pPr>
          </w:p>
          <w:p w:rsidR="00395D9C" w:rsidRDefault="00395D9C" w:rsidP="002C40B2">
            <w:pPr>
              <w:rPr>
                <w:rFonts w:ascii="宋体" w:hAnsi="宋体" w:cs="宋体"/>
                <w:sz w:val="18"/>
                <w:szCs w:val="18"/>
              </w:rPr>
            </w:pPr>
          </w:p>
          <w:p w:rsidR="00395D9C" w:rsidRDefault="00395D9C" w:rsidP="002C40B2">
            <w:pPr>
              <w:rPr>
                <w:rFonts w:ascii="宋体" w:hAnsi="宋体" w:cs="宋体"/>
                <w:sz w:val="18"/>
                <w:szCs w:val="18"/>
              </w:rPr>
            </w:pPr>
          </w:p>
          <w:p w:rsidR="00395D9C" w:rsidRDefault="00395D9C" w:rsidP="002C40B2">
            <w:pPr>
              <w:rPr>
                <w:rFonts w:ascii="宋体" w:hAnsi="宋体" w:cs="宋体"/>
                <w:sz w:val="18"/>
                <w:szCs w:val="18"/>
              </w:rPr>
            </w:pPr>
          </w:p>
          <w:p w:rsidR="00395D9C" w:rsidRDefault="00395D9C" w:rsidP="002C40B2">
            <w:pPr>
              <w:rPr>
                <w:rFonts w:ascii="宋体" w:hAnsi="宋体" w:cs="宋体"/>
                <w:sz w:val="18"/>
                <w:szCs w:val="18"/>
              </w:rPr>
            </w:pPr>
          </w:p>
          <w:p w:rsidR="00395D9C" w:rsidRDefault="00395D9C" w:rsidP="002C40B2">
            <w:pPr>
              <w:rPr>
                <w:rFonts w:ascii="宋体" w:hAnsi="宋体" w:cs="宋体"/>
                <w:sz w:val="18"/>
                <w:szCs w:val="18"/>
              </w:rPr>
            </w:pPr>
          </w:p>
          <w:p w:rsidR="00395D9C" w:rsidRDefault="00395D9C" w:rsidP="002C40B2">
            <w:pPr>
              <w:rPr>
                <w:rFonts w:ascii="宋体" w:hAnsi="宋体" w:cs="宋体"/>
                <w:sz w:val="18"/>
                <w:szCs w:val="18"/>
              </w:rPr>
            </w:pPr>
          </w:p>
          <w:p w:rsidR="00395D9C" w:rsidRDefault="00395D9C" w:rsidP="002C40B2">
            <w:pPr>
              <w:rPr>
                <w:rFonts w:ascii="宋体" w:hAnsi="宋体" w:cs="宋体"/>
                <w:sz w:val="18"/>
                <w:szCs w:val="18"/>
              </w:rPr>
            </w:pPr>
          </w:p>
          <w:p w:rsidR="00395D9C" w:rsidRDefault="00395D9C" w:rsidP="002C40B2">
            <w:pPr>
              <w:rPr>
                <w:rFonts w:ascii="宋体" w:hAnsi="宋体" w:cs="宋体"/>
                <w:sz w:val="18"/>
                <w:szCs w:val="18"/>
              </w:rPr>
            </w:pPr>
          </w:p>
          <w:p w:rsidR="00395D9C" w:rsidRDefault="00395D9C" w:rsidP="002C40B2">
            <w:pPr>
              <w:rPr>
                <w:rFonts w:ascii="宋体" w:hAnsi="宋体" w:cs="宋体"/>
                <w:sz w:val="18"/>
                <w:szCs w:val="18"/>
              </w:rPr>
            </w:pPr>
          </w:p>
          <w:p w:rsidR="00395D9C" w:rsidRDefault="00395D9C" w:rsidP="002C40B2">
            <w:pPr>
              <w:rPr>
                <w:rFonts w:ascii="宋体" w:hAnsi="宋体" w:cs="宋体"/>
                <w:sz w:val="18"/>
                <w:szCs w:val="18"/>
              </w:rPr>
            </w:pPr>
          </w:p>
          <w:p w:rsidR="00395D9C" w:rsidRDefault="00395D9C" w:rsidP="002C40B2">
            <w:pPr>
              <w:rPr>
                <w:rFonts w:ascii="宋体" w:hAnsi="宋体" w:cs="宋体"/>
                <w:sz w:val="18"/>
                <w:szCs w:val="18"/>
              </w:rPr>
            </w:pPr>
          </w:p>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1557"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1218"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1721"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500"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846"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465"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1064"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c>
          <w:tcPr>
            <w:tcW w:w="641" w:type="dxa"/>
            <w:tcBorders>
              <w:top w:val="nil"/>
              <w:left w:val="nil"/>
              <w:bottom w:val="nil"/>
              <w:right w:val="nil"/>
            </w:tcBorders>
            <w:shd w:val="clear" w:color="auto" w:fill="auto"/>
            <w:vAlign w:val="center"/>
            <w:hideMark/>
          </w:tcPr>
          <w:p w:rsidR="002F0AE3" w:rsidRPr="000002D1" w:rsidRDefault="002F0AE3" w:rsidP="002C40B2">
            <w:pPr>
              <w:rPr>
                <w:rFonts w:ascii="宋体" w:hAnsi="宋体" w:cs="宋体"/>
                <w:sz w:val="18"/>
                <w:szCs w:val="18"/>
              </w:rPr>
            </w:pPr>
            <w:r w:rsidRPr="000002D1">
              <w:rPr>
                <w:rFonts w:ascii="宋体" w:hAnsi="宋体" w:cs="宋体" w:hint="eastAsia"/>
                <w:sz w:val="18"/>
                <w:szCs w:val="18"/>
              </w:rPr>
              <w:t xml:space="preserve">　</w:t>
            </w:r>
          </w:p>
        </w:tc>
      </w:tr>
      <w:tr w:rsidR="002F0AE3" w:rsidRPr="000002D1" w:rsidTr="002C40B2">
        <w:trPr>
          <w:trHeight w:val="600"/>
        </w:trPr>
        <w:tc>
          <w:tcPr>
            <w:tcW w:w="938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黑体" w:eastAsia="黑体" w:hAnsi="黑体" w:cs="宋体"/>
                <w:b/>
                <w:bCs/>
                <w:color w:val="000000"/>
                <w:sz w:val="30"/>
                <w:szCs w:val="30"/>
              </w:rPr>
            </w:pPr>
            <w:r w:rsidRPr="000002D1">
              <w:rPr>
                <w:rFonts w:ascii="黑体" w:eastAsia="黑体" w:hAnsi="黑体" w:cs="宋体" w:hint="eastAsia"/>
                <w:b/>
                <w:bCs/>
                <w:color w:val="000000"/>
                <w:sz w:val="30"/>
                <w:szCs w:val="30"/>
              </w:rPr>
              <w:lastRenderedPageBreak/>
              <w:t>部门预算项目支出绩效自评表（2025年度）</w:t>
            </w:r>
          </w:p>
        </w:tc>
      </w:tr>
      <w:tr w:rsidR="002F0AE3" w:rsidRPr="000002D1" w:rsidTr="00E91996">
        <w:trPr>
          <w:trHeight w:val="285"/>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项目名称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51320025T000012457559-</w:t>
            </w:r>
            <w:r w:rsidRPr="000002D1">
              <w:rPr>
                <w:rFonts w:ascii="宋体" w:hAnsi="宋体" w:cs="宋体" w:hint="eastAsia"/>
                <w:color w:val="000000"/>
                <w:sz w:val="18"/>
                <w:szCs w:val="18"/>
              </w:rPr>
              <w:t>网络安全应急经费</w:t>
            </w:r>
          </w:p>
        </w:tc>
      </w:tr>
      <w:tr w:rsidR="002F0AE3" w:rsidRPr="000002D1" w:rsidTr="00E91996">
        <w:trPr>
          <w:trHeight w:val="480"/>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主管部门</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州委网信办部门</w:t>
            </w:r>
          </w:p>
        </w:tc>
        <w:tc>
          <w:tcPr>
            <w:tcW w:w="1064" w:type="dxa"/>
            <w:tcBorders>
              <w:top w:val="nil"/>
              <w:left w:val="nil"/>
              <w:bottom w:val="nil"/>
              <w:right w:val="nil"/>
            </w:tcBorders>
            <w:shd w:val="clear" w:color="auto" w:fill="auto"/>
            <w:vAlign w:val="center"/>
            <w:hideMark/>
          </w:tcPr>
          <w:p w:rsidR="002F0AE3" w:rsidRPr="000002D1" w:rsidRDefault="002F0AE3" w:rsidP="002C40B2">
            <w:pPr>
              <w:rPr>
                <w:rFonts w:ascii="Courier New" w:hAnsi="Courier New" w:cs="Courier New"/>
                <w:color w:val="000000"/>
                <w:sz w:val="18"/>
                <w:szCs w:val="18"/>
              </w:rPr>
            </w:pPr>
            <w:r w:rsidRPr="000002D1">
              <w:rPr>
                <w:rFonts w:ascii="Courier New" w:hAnsi="Courier New" w:cs="Courier New"/>
                <w:color w:val="000000"/>
                <w:sz w:val="18"/>
                <w:szCs w:val="18"/>
              </w:rPr>
              <w:t>实施单位</w:t>
            </w:r>
            <w:r w:rsidRPr="000002D1">
              <w:rPr>
                <w:rFonts w:ascii="Courier New" w:hAnsi="Courier New" w:cs="Courier New"/>
                <w:color w:val="000000"/>
                <w:sz w:val="18"/>
                <w:szCs w:val="18"/>
              </w:rPr>
              <w:t xml:space="preserve"> </w:t>
            </w:r>
          </w:p>
        </w:tc>
        <w:tc>
          <w:tcPr>
            <w:tcW w:w="1433"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州委网信办</w:t>
            </w:r>
          </w:p>
        </w:tc>
      </w:tr>
      <w:tr w:rsidR="002F0AE3" w:rsidRPr="000002D1" w:rsidTr="00E91996">
        <w:trPr>
          <w:trHeight w:val="285"/>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项目基本情况</w:t>
            </w: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w:t>
            </w:r>
            <w:r w:rsidRPr="000002D1">
              <w:rPr>
                <w:rFonts w:ascii="宋体" w:hAnsi="宋体" w:cs="宋体" w:hint="eastAsia"/>
                <w:color w:val="000000"/>
                <w:sz w:val="18"/>
                <w:szCs w:val="18"/>
              </w:rPr>
              <w:t>项目年度目标完成情况</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项目年度目标</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Courier New" w:hAnsi="Courier New" w:cs="Courier New"/>
                <w:color w:val="000000"/>
                <w:sz w:val="18"/>
                <w:szCs w:val="18"/>
              </w:rPr>
            </w:pPr>
            <w:r w:rsidRPr="000002D1">
              <w:rPr>
                <w:rFonts w:ascii="Courier New" w:hAnsi="Courier New" w:cs="Courier New"/>
                <w:color w:val="000000"/>
                <w:sz w:val="18"/>
                <w:szCs w:val="18"/>
              </w:rPr>
              <w:t>年度目标完成情况</w:t>
            </w:r>
          </w:p>
        </w:tc>
      </w:tr>
      <w:tr w:rsidR="002F0AE3" w:rsidRPr="000002D1" w:rsidTr="00E91996">
        <w:trPr>
          <w:trHeight w:val="1110"/>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为了更好提升网络安全应急指挥能力，主要开展应急指挥能力和处突能力提升培训，加强应急技术系统建设提升，加大生成式人工智能监测系统建设，加强网络举报辟谣宣传。</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C03730" w:rsidP="00C03730">
            <w:pPr>
              <w:rPr>
                <w:rFonts w:ascii="Courier New" w:hAnsi="Courier New" w:cs="Courier New"/>
                <w:color w:val="000000"/>
                <w:sz w:val="18"/>
                <w:szCs w:val="18"/>
              </w:rPr>
            </w:pPr>
            <w:r>
              <w:rPr>
                <w:rFonts w:ascii="Courier New" w:hAnsi="Courier New" w:cs="Courier New" w:hint="eastAsia"/>
                <w:color w:val="000000"/>
                <w:sz w:val="18"/>
                <w:szCs w:val="18"/>
              </w:rPr>
              <w:t>通过举办</w:t>
            </w:r>
            <w:r w:rsidR="002F0AE3" w:rsidRPr="000002D1">
              <w:rPr>
                <w:rFonts w:ascii="Courier New" w:hAnsi="Courier New" w:cs="Courier New"/>
                <w:color w:val="000000"/>
                <w:sz w:val="18"/>
                <w:szCs w:val="18"/>
              </w:rPr>
              <w:t>培训、制作了举报辟谣视频等工作，进一步增强了干部职工管网治网用网的能力。</w:t>
            </w:r>
          </w:p>
        </w:tc>
      </w:tr>
      <w:tr w:rsidR="002F0AE3" w:rsidRPr="000002D1" w:rsidTr="00E91996">
        <w:trPr>
          <w:trHeight w:val="1185"/>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w:t>
            </w:r>
            <w:r w:rsidRPr="000002D1">
              <w:rPr>
                <w:rFonts w:ascii="宋体" w:hAnsi="宋体" w:cs="宋体" w:hint="eastAsia"/>
                <w:color w:val="000000"/>
                <w:sz w:val="18"/>
                <w:szCs w:val="18"/>
              </w:rPr>
              <w:t>项目实施内容及过程概述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C03730">
            <w:pPr>
              <w:rPr>
                <w:rFonts w:ascii="宋体" w:hAnsi="宋体" w:cs="宋体"/>
                <w:color w:val="000000"/>
                <w:sz w:val="18"/>
                <w:szCs w:val="18"/>
              </w:rPr>
            </w:pPr>
            <w:r w:rsidRPr="000002D1">
              <w:rPr>
                <w:rFonts w:ascii="宋体" w:hAnsi="宋体" w:cs="宋体" w:hint="eastAsia"/>
                <w:color w:val="000000"/>
                <w:sz w:val="18"/>
                <w:szCs w:val="18"/>
              </w:rPr>
              <w:t>项目启动、项目资金的支付等均通过集体研究，</w:t>
            </w:r>
            <w:r w:rsidR="00C03730">
              <w:rPr>
                <w:rFonts w:ascii="宋体" w:hAnsi="宋体" w:cs="宋体" w:hint="eastAsia"/>
                <w:color w:val="000000"/>
                <w:sz w:val="18"/>
                <w:szCs w:val="18"/>
              </w:rPr>
              <w:t>采取</w:t>
            </w:r>
            <w:r w:rsidRPr="000002D1">
              <w:rPr>
                <w:rFonts w:ascii="宋体" w:hAnsi="宋体" w:cs="宋体" w:hint="eastAsia"/>
                <w:color w:val="000000"/>
                <w:sz w:val="18"/>
                <w:szCs w:val="18"/>
              </w:rPr>
              <w:t>政府采购（竞争性磋商）等方式</w:t>
            </w:r>
            <w:r w:rsidR="00C03730">
              <w:rPr>
                <w:rFonts w:ascii="宋体" w:hAnsi="宋体" w:cs="宋体" w:hint="eastAsia"/>
                <w:color w:val="000000"/>
                <w:sz w:val="18"/>
                <w:szCs w:val="18"/>
              </w:rPr>
              <w:t>，</w:t>
            </w:r>
            <w:r w:rsidRPr="000002D1">
              <w:rPr>
                <w:rFonts w:ascii="宋体" w:hAnsi="宋体" w:cs="宋体" w:hint="eastAsia"/>
                <w:color w:val="000000"/>
                <w:sz w:val="18"/>
                <w:szCs w:val="18"/>
              </w:rPr>
              <w:t>对培训、</w:t>
            </w:r>
            <w:r w:rsidR="00C03730">
              <w:rPr>
                <w:rFonts w:ascii="宋体" w:hAnsi="宋体" w:cs="宋体" w:hint="eastAsia"/>
                <w:color w:val="000000"/>
                <w:sz w:val="18"/>
                <w:szCs w:val="18"/>
              </w:rPr>
              <w:t>制作</w:t>
            </w:r>
            <w:r w:rsidRPr="000002D1">
              <w:rPr>
                <w:rFonts w:ascii="宋体" w:hAnsi="宋体" w:cs="宋体" w:hint="eastAsia"/>
                <w:color w:val="000000"/>
                <w:sz w:val="18"/>
                <w:szCs w:val="18"/>
              </w:rPr>
              <w:t>举报辟谣视频等项目</w:t>
            </w:r>
            <w:r w:rsidR="00C03730">
              <w:rPr>
                <w:rFonts w:ascii="宋体" w:hAnsi="宋体" w:cs="宋体" w:hint="eastAsia"/>
                <w:color w:val="000000"/>
                <w:sz w:val="18"/>
                <w:szCs w:val="18"/>
              </w:rPr>
              <w:t>购买服务</w:t>
            </w:r>
            <w:r w:rsidRPr="000002D1">
              <w:rPr>
                <w:rFonts w:ascii="宋体" w:hAnsi="宋体" w:cs="宋体" w:hint="eastAsia"/>
                <w:color w:val="000000"/>
                <w:sz w:val="18"/>
                <w:szCs w:val="18"/>
              </w:rPr>
              <w:t>。</w:t>
            </w:r>
          </w:p>
        </w:tc>
      </w:tr>
      <w:tr w:rsidR="002F0AE3" w:rsidRPr="000002D1" w:rsidTr="00E91996">
        <w:trPr>
          <w:trHeight w:val="285"/>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预算执行情况（</w:t>
            </w:r>
            <w:r w:rsidRPr="000002D1">
              <w:rPr>
                <w:rFonts w:ascii="宋体" w:hAnsi="宋体" w:cs="宋体" w:hint="eastAsia"/>
                <w:color w:val="000000"/>
                <w:sz w:val="18"/>
                <w:szCs w:val="18"/>
              </w:rPr>
              <w:t>10</w:t>
            </w:r>
            <w:r w:rsidRPr="000002D1">
              <w:rPr>
                <w:rFonts w:ascii="宋体" w:hAnsi="宋体" w:cs="宋体" w:hint="eastAsia"/>
                <w:color w:val="000000"/>
                <w:sz w:val="18"/>
                <w:szCs w:val="18"/>
              </w:rPr>
              <w:t>分）</w:t>
            </w: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年度预算数（万元）</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年初预算</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调整后预算数</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预算执行数</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预算执行率</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原因</w:t>
            </w:r>
          </w:p>
        </w:tc>
      </w:tr>
      <w:tr w:rsidR="002F0AE3" w:rsidRPr="000002D1" w:rsidTr="00E91996">
        <w:trPr>
          <w:trHeight w:val="285"/>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总额</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96.00</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94.85</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94.85</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Courier New" w:hAnsi="Courier New" w:cs="Courier New"/>
                <w:i/>
                <w:iCs/>
                <w:color w:val="000000"/>
                <w:sz w:val="18"/>
                <w:szCs w:val="18"/>
              </w:rPr>
            </w:pPr>
            <w:r w:rsidRPr="000002D1">
              <w:rPr>
                <w:rFonts w:ascii="Courier New" w:hAnsi="Courier New" w:cs="Courier New"/>
                <w:i/>
                <w:iCs/>
                <w:color w:val="000000"/>
                <w:sz w:val="18"/>
                <w:szCs w:val="18"/>
              </w:rPr>
              <w:t xml:space="preserve">　</w:t>
            </w:r>
          </w:p>
        </w:tc>
      </w:tr>
      <w:tr w:rsidR="002F0AE3" w:rsidRPr="000002D1" w:rsidTr="00E91996">
        <w:trPr>
          <w:trHeight w:val="285"/>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其中：财政资金</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96.00</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94.85</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94.85</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Courier New" w:hAnsi="Courier New" w:cs="Courier New"/>
                <w:i/>
                <w:iCs/>
                <w:color w:val="000000"/>
                <w:sz w:val="18"/>
                <w:szCs w:val="18"/>
              </w:rPr>
            </w:pPr>
          </w:p>
        </w:tc>
      </w:tr>
      <w:tr w:rsidR="002F0AE3" w:rsidRPr="000002D1" w:rsidTr="00E91996">
        <w:trPr>
          <w:trHeight w:val="285"/>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财政专户管理资金</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Courier New" w:hAnsi="Courier New" w:cs="Courier New"/>
                <w:i/>
                <w:iCs/>
                <w:color w:val="000000"/>
                <w:sz w:val="18"/>
                <w:szCs w:val="18"/>
              </w:rPr>
            </w:pPr>
          </w:p>
        </w:tc>
      </w:tr>
      <w:tr w:rsidR="002F0AE3" w:rsidRPr="000002D1" w:rsidTr="00E91996">
        <w:trPr>
          <w:trHeight w:val="285"/>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单位资金</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Courier New" w:hAnsi="Courier New" w:cs="Courier New"/>
                <w:i/>
                <w:iCs/>
                <w:color w:val="000000"/>
                <w:sz w:val="18"/>
                <w:szCs w:val="18"/>
              </w:rPr>
            </w:pPr>
          </w:p>
        </w:tc>
      </w:tr>
      <w:tr w:rsidR="002F0AE3" w:rsidRPr="000002D1" w:rsidTr="00E91996">
        <w:trPr>
          <w:trHeight w:val="285"/>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其他资金</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Courier New" w:hAnsi="Courier New" w:cs="Courier New"/>
                <w:i/>
                <w:iCs/>
                <w:color w:val="000000"/>
                <w:sz w:val="18"/>
                <w:szCs w:val="18"/>
              </w:rPr>
            </w:pPr>
          </w:p>
        </w:tc>
      </w:tr>
      <w:tr w:rsidR="002F0AE3" w:rsidRPr="000002D1" w:rsidTr="00E91996">
        <w:trPr>
          <w:trHeight w:val="450"/>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绩效指标（</w:t>
            </w:r>
            <w:r w:rsidRPr="000002D1">
              <w:rPr>
                <w:rFonts w:ascii="宋体" w:hAnsi="宋体" w:cs="宋体" w:hint="eastAsia"/>
                <w:color w:val="000000"/>
                <w:sz w:val="18"/>
                <w:szCs w:val="18"/>
              </w:rPr>
              <w:t>90</w:t>
            </w:r>
            <w:r w:rsidRPr="000002D1">
              <w:rPr>
                <w:rFonts w:ascii="宋体" w:hAnsi="宋体" w:cs="宋体" w:hint="eastAsia"/>
                <w:color w:val="000000"/>
                <w:sz w:val="18"/>
                <w:szCs w:val="18"/>
              </w:rPr>
              <w:t>分）</w:t>
            </w: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一级指标</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二级指标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三级指标</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指标性质</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指标值</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度量单位</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完成值</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未完成原因分析</w:t>
            </w:r>
          </w:p>
        </w:tc>
      </w:tr>
      <w:tr w:rsidR="002F0AE3" w:rsidRPr="000002D1" w:rsidTr="00E91996">
        <w:trPr>
          <w:trHeight w:val="450"/>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产出指标</w:t>
            </w:r>
          </w:p>
        </w:tc>
        <w:tc>
          <w:tcPr>
            <w:tcW w:w="12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数量指标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开展培训次数</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次</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7</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7</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450"/>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218"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参加培训人数</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1500</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人次</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1500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7</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7</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质量指标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395D9C" w:rsidP="002C40B2">
            <w:pPr>
              <w:rPr>
                <w:rFonts w:ascii="宋体" w:hAnsi="宋体" w:cs="宋体"/>
                <w:color w:val="000000"/>
                <w:sz w:val="18"/>
                <w:szCs w:val="18"/>
              </w:rPr>
            </w:pPr>
            <w:r>
              <w:rPr>
                <w:rFonts w:ascii="宋体" w:hAnsi="宋体" w:cs="宋体" w:hint="eastAsia"/>
                <w:color w:val="000000"/>
                <w:sz w:val="18"/>
                <w:szCs w:val="18"/>
              </w:rPr>
              <w:t>项目验收率</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395D9C" w:rsidP="002C40B2">
            <w:pPr>
              <w:jc w:val="center"/>
              <w:rPr>
                <w:rFonts w:ascii="宋体" w:hAnsi="宋体" w:cs="宋体"/>
                <w:color w:val="000000"/>
                <w:sz w:val="18"/>
                <w:szCs w:val="18"/>
              </w:rPr>
            </w:pPr>
            <w:r>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395D9C" w:rsidP="002C40B2">
            <w:pPr>
              <w:rPr>
                <w:rFonts w:ascii="宋体" w:hAnsi="宋体" w:cs="宋体"/>
                <w:color w:val="000000"/>
                <w:sz w:val="18"/>
                <w:szCs w:val="18"/>
              </w:rPr>
            </w:pPr>
            <w:r>
              <w:rPr>
                <w:rFonts w:ascii="宋体" w:hAnsi="宋体" w:cs="宋体" w:hint="eastAsia"/>
                <w:color w:val="000000"/>
                <w:sz w:val="18"/>
                <w:szCs w:val="18"/>
              </w:rPr>
              <w:t>100</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395D9C" w:rsidP="002C40B2">
            <w:pPr>
              <w:rPr>
                <w:rFonts w:ascii="宋体" w:hAnsi="宋体" w:cs="宋体"/>
                <w:color w:val="000000"/>
                <w:sz w:val="18"/>
                <w:szCs w:val="18"/>
              </w:rPr>
            </w:pPr>
            <w:r>
              <w:rPr>
                <w:rFonts w:ascii="宋体" w:hAnsi="宋体" w:cs="宋体" w:hint="eastAsia"/>
                <w:color w:val="000000"/>
                <w:sz w:val="18"/>
                <w:szCs w:val="18"/>
              </w:rPr>
              <w:t>100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9</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9</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时效指标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项目完成时间</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年</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450"/>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效益指标</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395D9C">
              <w:rPr>
                <w:rFonts w:ascii="宋体" w:hAnsi="宋体" w:cs="宋体" w:hint="eastAsia"/>
                <w:color w:val="000000"/>
                <w:sz w:val="15"/>
                <w:szCs w:val="15"/>
              </w:rPr>
              <w:t>社会效益指</w:t>
            </w:r>
            <w:r w:rsidRPr="000002D1">
              <w:rPr>
                <w:rFonts w:ascii="宋体" w:hAnsi="宋体" w:cs="宋体" w:hint="eastAsia"/>
                <w:color w:val="000000"/>
                <w:sz w:val="18"/>
                <w:szCs w:val="18"/>
              </w:rPr>
              <w:t>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395D9C" w:rsidRDefault="002F0AE3" w:rsidP="002C40B2">
            <w:pPr>
              <w:rPr>
                <w:rFonts w:ascii="宋体" w:hAnsi="宋体" w:cs="宋体"/>
                <w:color w:val="000000"/>
                <w:sz w:val="13"/>
                <w:szCs w:val="13"/>
              </w:rPr>
            </w:pPr>
            <w:r w:rsidRPr="00395D9C">
              <w:rPr>
                <w:rFonts w:ascii="宋体" w:hAnsi="宋体" w:cs="宋体" w:hint="eastAsia"/>
                <w:color w:val="000000"/>
                <w:sz w:val="13"/>
                <w:szCs w:val="13"/>
              </w:rPr>
              <w:t>通过开展网络安全应急项目，提升清朗网络空间</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395D9C" w:rsidRDefault="002F0AE3" w:rsidP="002C40B2">
            <w:pPr>
              <w:jc w:val="center"/>
              <w:rPr>
                <w:rFonts w:ascii="宋体" w:hAnsi="宋体" w:cs="宋体"/>
                <w:color w:val="000000"/>
                <w:sz w:val="13"/>
                <w:szCs w:val="13"/>
              </w:rPr>
            </w:pPr>
            <w:r w:rsidRPr="00395D9C">
              <w:rPr>
                <w:rFonts w:ascii="宋体" w:hAnsi="宋体" w:cs="宋体" w:hint="eastAsia"/>
                <w:color w:val="000000"/>
                <w:sz w:val="13"/>
                <w:szCs w:val="13"/>
              </w:rPr>
              <w:t>定性</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395D9C" w:rsidRDefault="002F0AE3" w:rsidP="002C40B2">
            <w:pPr>
              <w:rPr>
                <w:rFonts w:ascii="宋体" w:hAnsi="宋体" w:cs="宋体"/>
                <w:color w:val="000000"/>
                <w:sz w:val="13"/>
                <w:szCs w:val="13"/>
              </w:rPr>
            </w:pPr>
            <w:r w:rsidRPr="00395D9C">
              <w:rPr>
                <w:rFonts w:ascii="宋体" w:hAnsi="宋体" w:cs="宋体" w:hint="eastAsia"/>
                <w:color w:val="000000"/>
                <w:sz w:val="13"/>
                <w:szCs w:val="13"/>
              </w:rPr>
              <w:t>效果显著</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395D9C" w:rsidRDefault="002F0AE3" w:rsidP="002C40B2">
            <w:pPr>
              <w:jc w:val="center"/>
              <w:rPr>
                <w:rFonts w:ascii="宋体" w:hAnsi="宋体" w:cs="宋体"/>
                <w:color w:val="000000"/>
                <w:sz w:val="13"/>
                <w:szCs w:val="13"/>
              </w:rPr>
            </w:pPr>
            <w:r w:rsidRPr="00395D9C">
              <w:rPr>
                <w:rFonts w:ascii="宋体" w:hAnsi="宋体" w:cs="宋体" w:hint="eastAsia"/>
                <w:color w:val="000000"/>
                <w:sz w:val="13"/>
                <w:szCs w:val="13"/>
              </w:rPr>
              <w:t xml:space="preserve">　</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395D9C" w:rsidRDefault="002F0AE3" w:rsidP="002C40B2">
            <w:pPr>
              <w:rPr>
                <w:rFonts w:ascii="宋体" w:hAnsi="宋体" w:cs="宋体"/>
                <w:color w:val="000000"/>
                <w:sz w:val="13"/>
                <w:szCs w:val="13"/>
              </w:rPr>
            </w:pPr>
            <w:r w:rsidRPr="00395D9C">
              <w:rPr>
                <w:rFonts w:ascii="宋体" w:hAnsi="宋体" w:cs="宋体" w:hint="eastAsia"/>
                <w:color w:val="000000"/>
                <w:sz w:val="13"/>
                <w:szCs w:val="13"/>
              </w:rPr>
              <w:t>效果显著</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395D9C">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满意度指标</w:t>
            </w:r>
          </w:p>
        </w:tc>
        <w:tc>
          <w:tcPr>
            <w:tcW w:w="1218"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服务对象满意度指标</w:t>
            </w: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项目服务对象满意度</w:t>
            </w: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90</w:t>
            </w: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90</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2F0AE3" w:rsidRPr="000002D1" w:rsidRDefault="002F0AE3"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成本指标</w:t>
            </w:r>
          </w:p>
        </w:tc>
        <w:tc>
          <w:tcPr>
            <w:tcW w:w="1218"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经济成本指标</w:t>
            </w:r>
          </w:p>
        </w:tc>
        <w:tc>
          <w:tcPr>
            <w:tcW w:w="172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完成项目成本指标</w:t>
            </w:r>
          </w:p>
        </w:tc>
        <w:tc>
          <w:tcPr>
            <w:tcW w:w="500"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right"/>
              <w:rPr>
                <w:rFonts w:ascii="宋体" w:hAnsi="宋体" w:cs="宋体"/>
                <w:color w:val="000000"/>
                <w:sz w:val="18"/>
                <w:szCs w:val="18"/>
              </w:rPr>
            </w:pPr>
            <w:r w:rsidRPr="000002D1">
              <w:rPr>
                <w:rFonts w:ascii="宋体" w:hAnsi="宋体" w:cs="宋体" w:hint="eastAsia"/>
                <w:color w:val="000000"/>
                <w:sz w:val="18"/>
                <w:szCs w:val="18"/>
              </w:rPr>
              <w:t>100</w:t>
            </w:r>
          </w:p>
        </w:tc>
        <w:tc>
          <w:tcPr>
            <w:tcW w:w="465"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万元</w:t>
            </w:r>
          </w:p>
        </w:tc>
        <w:tc>
          <w:tcPr>
            <w:tcW w:w="1064"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94.85</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2F0AE3" w:rsidRPr="000002D1" w:rsidTr="00E91996">
        <w:trPr>
          <w:trHeight w:val="270"/>
        </w:trPr>
        <w:tc>
          <w:tcPr>
            <w:tcW w:w="7947"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合计</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90</w:t>
            </w:r>
          </w:p>
        </w:tc>
        <w:tc>
          <w:tcPr>
            <w:tcW w:w="396"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jc w:val="right"/>
              <w:rPr>
                <w:rFonts w:ascii="宋体" w:hAnsi="宋体" w:cs="宋体"/>
                <w:color w:val="000000"/>
                <w:sz w:val="18"/>
                <w:szCs w:val="18"/>
              </w:rPr>
            </w:pPr>
            <w:r w:rsidRPr="000002D1">
              <w:rPr>
                <w:rFonts w:ascii="宋体" w:hAnsi="宋体" w:cs="宋体" w:hint="eastAsia"/>
                <w:color w:val="000000"/>
                <w:sz w:val="18"/>
                <w:szCs w:val="18"/>
              </w:rPr>
              <w:t>90</w:t>
            </w:r>
          </w:p>
        </w:tc>
        <w:tc>
          <w:tcPr>
            <w:tcW w:w="641" w:type="dxa"/>
            <w:tcBorders>
              <w:top w:val="nil"/>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F0AE3" w:rsidRPr="000002D1" w:rsidTr="00E91996">
        <w:trPr>
          <w:trHeight w:val="450"/>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评价结论</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2F0AE3" w:rsidRPr="00395D9C" w:rsidRDefault="002F0AE3" w:rsidP="002C40B2">
            <w:pPr>
              <w:rPr>
                <w:rFonts w:ascii="微软雅黑" w:hAnsi="微软雅黑" w:cs="宋体"/>
                <w:iCs/>
                <w:color w:val="000000"/>
                <w:sz w:val="16"/>
                <w:szCs w:val="16"/>
              </w:rPr>
            </w:pPr>
            <w:r w:rsidRPr="00395D9C">
              <w:rPr>
                <w:rFonts w:ascii="微软雅黑" w:hAnsi="微软雅黑" w:cs="宋体" w:hint="eastAsia"/>
                <w:iCs/>
                <w:color w:val="000000"/>
                <w:sz w:val="16"/>
                <w:szCs w:val="16"/>
              </w:rPr>
              <w:t>项目按照年度预算要求，保质保量完成。</w:t>
            </w:r>
          </w:p>
        </w:tc>
      </w:tr>
      <w:tr w:rsidR="002F0AE3" w:rsidRPr="000002D1" w:rsidTr="00E91996">
        <w:trPr>
          <w:trHeight w:val="450"/>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存在问题</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微软雅黑" w:hAnsi="微软雅黑" w:cs="宋体"/>
                <w:i/>
                <w:iCs/>
                <w:color w:val="000000"/>
                <w:sz w:val="16"/>
                <w:szCs w:val="16"/>
              </w:rPr>
            </w:pPr>
            <w:r w:rsidRPr="00395D9C">
              <w:rPr>
                <w:rFonts w:ascii="微软雅黑" w:hAnsi="微软雅黑" w:cs="宋体" w:hint="eastAsia"/>
                <w:iCs/>
                <w:color w:val="000000"/>
                <w:sz w:val="16"/>
                <w:szCs w:val="16"/>
              </w:rPr>
              <w:t>设置预算绩效指标不够量化，精准化。</w:t>
            </w:r>
          </w:p>
        </w:tc>
      </w:tr>
      <w:tr w:rsidR="002F0AE3" w:rsidRPr="000002D1" w:rsidTr="00E91996">
        <w:trPr>
          <w:trHeight w:val="450"/>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jc w:val="center"/>
              <w:rPr>
                <w:rFonts w:ascii="宋体" w:hAnsi="宋体" w:cs="宋体"/>
                <w:color w:val="000000"/>
                <w:sz w:val="18"/>
                <w:szCs w:val="18"/>
              </w:rPr>
            </w:pPr>
            <w:r w:rsidRPr="000002D1">
              <w:rPr>
                <w:rFonts w:ascii="宋体" w:hAnsi="宋体" w:cs="宋体" w:hint="eastAsia"/>
                <w:color w:val="000000"/>
                <w:sz w:val="18"/>
                <w:szCs w:val="18"/>
              </w:rPr>
              <w:t>改进措施</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微软雅黑" w:hAnsi="微软雅黑" w:cs="宋体"/>
                <w:i/>
                <w:iCs/>
                <w:color w:val="000000"/>
                <w:sz w:val="16"/>
                <w:szCs w:val="16"/>
              </w:rPr>
            </w:pPr>
            <w:r w:rsidRPr="00395D9C">
              <w:rPr>
                <w:rFonts w:ascii="微软雅黑" w:hAnsi="微软雅黑" w:cs="宋体" w:hint="eastAsia"/>
                <w:iCs/>
                <w:color w:val="000000"/>
                <w:sz w:val="16"/>
                <w:szCs w:val="16"/>
              </w:rPr>
              <w:t>加强学习</w:t>
            </w:r>
          </w:p>
        </w:tc>
      </w:tr>
      <w:tr w:rsidR="002F0AE3" w:rsidRPr="000002D1" w:rsidTr="00E91996">
        <w:trPr>
          <w:trHeight w:val="270"/>
        </w:trPr>
        <w:tc>
          <w:tcPr>
            <w:tcW w:w="5572"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0AE3" w:rsidRPr="000002D1" w:rsidRDefault="002F0AE3" w:rsidP="002C40B2">
            <w:pPr>
              <w:rPr>
                <w:rFonts w:ascii="Courier New" w:hAnsi="Courier New" w:cs="Courier New"/>
                <w:color w:val="000000"/>
                <w:sz w:val="18"/>
                <w:szCs w:val="18"/>
              </w:rPr>
            </w:pPr>
            <w:r w:rsidRPr="000002D1">
              <w:rPr>
                <w:rFonts w:ascii="Courier New" w:hAnsi="Courier New" w:cs="Courier New"/>
                <w:color w:val="000000"/>
                <w:sz w:val="18"/>
                <w:szCs w:val="18"/>
              </w:rPr>
              <w:t>项目负责人：肖玄</w:t>
            </w:r>
          </w:p>
        </w:tc>
        <w:tc>
          <w:tcPr>
            <w:tcW w:w="3808" w:type="dxa"/>
            <w:gridSpan w:val="6"/>
            <w:tcBorders>
              <w:top w:val="single" w:sz="4" w:space="0" w:color="000000"/>
              <w:left w:val="nil"/>
              <w:bottom w:val="single" w:sz="4" w:space="0" w:color="000000"/>
              <w:right w:val="single" w:sz="4" w:space="0" w:color="000000"/>
            </w:tcBorders>
            <w:shd w:val="clear" w:color="auto" w:fill="auto"/>
            <w:vAlign w:val="center"/>
            <w:hideMark/>
          </w:tcPr>
          <w:p w:rsidR="002F0AE3" w:rsidRPr="000002D1" w:rsidRDefault="002F0AE3" w:rsidP="002C40B2">
            <w:pPr>
              <w:rPr>
                <w:rFonts w:ascii="Courier New" w:hAnsi="Courier New" w:cs="Courier New"/>
                <w:color w:val="000000"/>
                <w:sz w:val="18"/>
                <w:szCs w:val="18"/>
              </w:rPr>
            </w:pPr>
            <w:r w:rsidRPr="000002D1">
              <w:rPr>
                <w:rFonts w:ascii="Courier New" w:hAnsi="Courier New" w:cs="Courier New"/>
                <w:color w:val="000000"/>
                <w:sz w:val="18"/>
                <w:szCs w:val="18"/>
              </w:rPr>
              <w:t>财务负责人：泽郎哈斯姐</w:t>
            </w:r>
          </w:p>
        </w:tc>
      </w:tr>
    </w:tbl>
    <w:p w:rsidR="002C40B2" w:rsidRDefault="002C40B2" w:rsidP="002F0AE3">
      <w:pPr>
        <w:pStyle w:val="a8"/>
        <w:spacing w:after="0" w:line="560" w:lineRule="exact"/>
        <w:rPr>
          <w:rFonts w:ascii="黑体" w:eastAsia="黑体" w:hAnsi="黑体" w:cs="黑体"/>
          <w:kern w:val="0"/>
          <w:sz w:val="32"/>
          <w:szCs w:val="32"/>
          <w:shd w:val="clear" w:color="auto" w:fill="FFFFFF"/>
          <w:lang w:val="zh-CN"/>
        </w:rPr>
      </w:pPr>
    </w:p>
    <w:p w:rsidR="002C40B2" w:rsidRDefault="002C40B2" w:rsidP="002F0AE3">
      <w:pPr>
        <w:pStyle w:val="a8"/>
        <w:spacing w:after="0" w:line="560" w:lineRule="exact"/>
        <w:rPr>
          <w:rFonts w:ascii="黑体" w:eastAsia="黑体" w:hAnsi="黑体" w:cs="黑体"/>
          <w:kern w:val="0"/>
          <w:sz w:val="32"/>
          <w:szCs w:val="32"/>
          <w:shd w:val="clear" w:color="auto" w:fill="FFFFFF"/>
          <w:lang w:val="zh-CN"/>
        </w:rPr>
      </w:pPr>
    </w:p>
    <w:p w:rsidR="002C40B2" w:rsidRDefault="002C40B2" w:rsidP="002F0AE3">
      <w:pPr>
        <w:pStyle w:val="a8"/>
        <w:spacing w:after="0" w:line="560" w:lineRule="exact"/>
        <w:rPr>
          <w:rFonts w:ascii="黑体" w:eastAsia="黑体" w:hAnsi="黑体" w:cs="黑体"/>
          <w:kern w:val="0"/>
          <w:sz w:val="32"/>
          <w:szCs w:val="32"/>
          <w:shd w:val="clear" w:color="auto" w:fill="FFFFFF"/>
          <w:lang w:val="zh-CN"/>
        </w:rPr>
      </w:pPr>
    </w:p>
    <w:p w:rsidR="002C40B2" w:rsidRDefault="002C40B2" w:rsidP="002F0AE3">
      <w:pPr>
        <w:pStyle w:val="a8"/>
        <w:spacing w:after="0" w:line="560" w:lineRule="exact"/>
        <w:rPr>
          <w:rFonts w:ascii="黑体" w:eastAsia="黑体" w:hAnsi="黑体" w:cs="黑体"/>
          <w:kern w:val="0"/>
          <w:sz w:val="32"/>
          <w:szCs w:val="32"/>
          <w:shd w:val="clear" w:color="auto" w:fill="FFFFFF"/>
          <w:lang w:val="zh-CN"/>
        </w:rPr>
      </w:pPr>
    </w:p>
    <w:p w:rsidR="002C40B2" w:rsidRDefault="002C40B2" w:rsidP="002F0AE3">
      <w:pPr>
        <w:pStyle w:val="a8"/>
        <w:spacing w:after="0" w:line="560" w:lineRule="exact"/>
        <w:rPr>
          <w:rFonts w:ascii="黑体" w:eastAsia="黑体" w:hAnsi="黑体" w:cs="黑体"/>
          <w:kern w:val="0"/>
          <w:sz w:val="32"/>
          <w:szCs w:val="32"/>
          <w:shd w:val="clear" w:color="auto" w:fill="FFFFFF"/>
          <w:lang w:val="zh-CN"/>
        </w:rPr>
      </w:pPr>
    </w:p>
    <w:p w:rsidR="002C40B2" w:rsidRDefault="002C40B2" w:rsidP="002F0AE3">
      <w:pPr>
        <w:pStyle w:val="a8"/>
        <w:spacing w:after="0" w:line="560" w:lineRule="exact"/>
        <w:rPr>
          <w:rFonts w:ascii="黑体" w:eastAsia="黑体" w:hAnsi="黑体" w:cs="黑体"/>
          <w:kern w:val="0"/>
          <w:sz w:val="32"/>
          <w:szCs w:val="32"/>
          <w:shd w:val="clear" w:color="auto" w:fill="FFFFFF"/>
          <w:lang w:val="zh-CN"/>
        </w:rPr>
      </w:pPr>
    </w:p>
    <w:p w:rsidR="002C40B2" w:rsidRDefault="002C40B2" w:rsidP="002F0AE3">
      <w:pPr>
        <w:pStyle w:val="a8"/>
        <w:spacing w:after="0" w:line="560" w:lineRule="exact"/>
        <w:rPr>
          <w:rFonts w:ascii="黑体" w:eastAsia="黑体" w:hAnsi="黑体" w:cs="黑体"/>
          <w:kern w:val="0"/>
          <w:sz w:val="32"/>
          <w:szCs w:val="32"/>
          <w:shd w:val="clear" w:color="auto" w:fill="FFFFFF"/>
          <w:lang w:val="zh-CN"/>
        </w:rPr>
      </w:pPr>
    </w:p>
    <w:p w:rsidR="002C40B2" w:rsidRDefault="002C40B2" w:rsidP="002F0AE3">
      <w:pPr>
        <w:pStyle w:val="a8"/>
        <w:spacing w:after="0" w:line="560" w:lineRule="exact"/>
        <w:rPr>
          <w:rFonts w:ascii="黑体" w:eastAsia="黑体" w:hAnsi="黑体" w:cs="黑体"/>
          <w:kern w:val="0"/>
          <w:sz w:val="32"/>
          <w:szCs w:val="32"/>
          <w:shd w:val="clear" w:color="auto" w:fill="FFFFFF"/>
          <w:lang w:val="zh-CN"/>
        </w:rPr>
      </w:pPr>
    </w:p>
    <w:p w:rsidR="002C40B2" w:rsidRDefault="002C40B2" w:rsidP="002F0AE3">
      <w:pPr>
        <w:pStyle w:val="a8"/>
        <w:spacing w:after="0" w:line="560" w:lineRule="exact"/>
        <w:rPr>
          <w:rFonts w:ascii="黑体" w:eastAsia="黑体" w:hAnsi="黑体" w:cs="黑体"/>
          <w:kern w:val="0"/>
          <w:sz w:val="32"/>
          <w:szCs w:val="32"/>
          <w:shd w:val="clear" w:color="auto" w:fill="FFFFFF"/>
          <w:lang w:val="zh-CN"/>
        </w:rPr>
      </w:pPr>
    </w:p>
    <w:p w:rsidR="002C40B2" w:rsidRDefault="002C40B2" w:rsidP="002F0AE3">
      <w:pPr>
        <w:pStyle w:val="a8"/>
        <w:spacing w:after="0" w:line="560" w:lineRule="exact"/>
        <w:rPr>
          <w:rFonts w:ascii="黑体" w:eastAsia="黑体" w:hAnsi="黑体" w:cs="黑体"/>
          <w:kern w:val="0"/>
          <w:sz w:val="32"/>
          <w:szCs w:val="32"/>
          <w:shd w:val="clear" w:color="auto" w:fill="FFFFFF"/>
          <w:lang w:val="zh-CN"/>
        </w:rPr>
      </w:pPr>
    </w:p>
    <w:p w:rsidR="002C40B2" w:rsidRDefault="002C40B2" w:rsidP="002F0AE3">
      <w:pPr>
        <w:pStyle w:val="a8"/>
        <w:spacing w:after="0" w:line="560" w:lineRule="exact"/>
        <w:rPr>
          <w:rFonts w:ascii="黑体" w:eastAsia="黑体" w:hAnsi="黑体" w:cs="黑体"/>
          <w:kern w:val="0"/>
          <w:sz w:val="32"/>
          <w:szCs w:val="32"/>
          <w:shd w:val="clear" w:color="auto" w:fill="FFFFFF"/>
          <w:lang w:val="zh-CN"/>
        </w:rPr>
      </w:pPr>
    </w:p>
    <w:p w:rsidR="002C40B2" w:rsidRDefault="002C40B2" w:rsidP="002F0AE3">
      <w:pPr>
        <w:pStyle w:val="a8"/>
        <w:spacing w:after="0" w:line="560" w:lineRule="exact"/>
        <w:rPr>
          <w:rFonts w:ascii="黑体" w:eastAsia="黑体" w:hAnsi="黑体" w:cs="黑体"/>
          <w:kern w:val="0"/>
          <w:sz w:val="32"/>
          <w:szCs w:val="32"/>
          <w:shd w:val="clear" w:color="auto" w:fill="FFFFFF"/>
          <w:lang w:val="zh-CN"/>
        </w:rPr>
      </w:pPr>
    </w:p>
    <w:p w:rsidR="002C40B2" w:rsidRDefault="002C40B2" w:rsidP="002F0AE3">
      <w:pPr>
        <w:pStyle w:val="a8"/>
        <w:spacing w:after="0" w:line="560" w:lineRule="exact"/>
        <w:rPr>
          <w:rFonts w:ascii="黑体" w:eastAsia="黑体" w:hAnsi="黑体" w:cs="黑体"/>
          <w:kern w:val="0"/>
          <w:sz w:val="32"/>
          <w:szCs w:val="32"/>
          <w:shd w:val="clear" w:color="auto" w:fill="FFFFFF"/>
          <w:lang w:val="zh-CN"/>
        </w:rPr>
      </w:pPr>
    </w:p>
    <w:p w:rsidR="002C40B2" w:rsidRDefault="002C40B2" w:rsidP="002967F6">
      <w:pPr>
        <w:spacing w:line="560" w:lineRule="exact"/>
        <w:rPr>
          <w:rFonts w:ascii="Times New Roman" w:eastAsia="方正仿宋_GBK" w:hAnsi="Times New Roman"/>
          <w:sz w:val="32"/>
          <w:szCs w:val="32"/>
        </w:rPr>
      </w:pPr>
    </w:p>
    <w:tbl>
      <w:tblPr>
        <w:tblW w:w="9380" w:type="dxa"/>
        <w:tblInd w:w="87" w:type="dxa"/>
        <w:tblLook w:val="04A0"/>
      </w:tblPr>
      <w:tblGrid>
        <w:gridCol w:w="576"/>
        <w:gridCol w:w="1557"/>
        <w:gridCol w:w="1218"/>
        <w:gridCol w:w="1721"/>
        <w:gridCol w:w="500"/>
        <w:gridCol w:w="846"/>
        <w:gridCol w:w="465"/>
        <w:gridCol w:w="1064"/>
        <w:gridCol w:w="396"/>
        <w:gridCol w:w="396"/>
        <w:gridCol w:w="641"/>
      </w:tblGrid>
      <w:tr w:rsidR="002C40B2" w:rsidRPr="000002D1" w:rsidTr="002C40B2">
        <w:trPr>
          <w:trHeight w:val="390"/>
        </w:trPr>
        <w:tc>
          <w:tcPr>
            <w:tcW w:w="938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黑体" w:eastAsia="黑体" w:hAnsi="黑体" w:cs="宋体"/>
                <w:b/>
                <w:bCs/>
                <w:color w:val="000000"/>
                <w:sz w:val="30"/>
                <w:szCs w:val="30"/>
              </w:rPr>
            </w:pPr>
            <w:r w:rsidRPr="000002D1">
              <w:rPr>
                <w:rFonts w:ascii="黑体" w:eastAsia="黑体" w:hAnsi="黑体" w:cs="宋体" w:hint="eastAsia"/>
                <w:b/>
                <w:bCs/>
                <w:color w:val="000000"/>
                <w:sz w:val="30"/>
                <w:szCs w:val="30"/>
              </w:rPr>
              <w:lastRenderedPageBreak/>
              <w:t>部门预算项目支出绩效自评表（2025年度）</w:t>
            </w:r>
          </w:p>
        </w:tc>
      </w:tr>
      <w:tr w:rsidR="002C40B2" w:rsidRPr="000002D1" w:rsidTr="002C40B2">
        <w:trPr>
          <w:trHeight w:val="270"/>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项目名称</w:t>
            </w:r>
          </w:p>
        </w:tc>
        <w:tc>
          <w:tcPr>
            <w:tcW w:w="7247" w:type="dxa"/>
            <w:gridSpan w:val="9"/>
            <w:tcBorders>
              <w:top w:val="single" w:sz="4" w:space="0" w:color="auto"/>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51320025T000013782058-2025</w:t>
            </w:r>
            <w:r w:rsidRPr="000002D1">
              <w:rPr>
                <w:rFonts w:ascii="宋体" w:hAnsi="宋体" w:cs="宋体" w:hint="eastAsia"/>
                <w:color w:val="000000"/>
                <w:sz w:val="18"/>
                <w:szCs w:val="18"/>
              </w:rPr>
              <w:t>年浙江援建资金</w:t>
            </w:r>
            <w:r w:rsidRPr="000002D1">
              <w:rPr>
                <w:rFonts w:ascii="宋体" w:hAnsi="宋体" w:cs="宋体" w:hint="eastAsia"/>
                <w:color w:val="000000"/>
                <w:sz w:val="18"/>
                <w:szCs w:val="18"/>
              </w:rPr>
              <w:t>-</w:t>
            </w:r>
            <w:r w:rsidRPr="000002D1">
              <w:rPr>
                <w:rFonts w:ascii="宋体" w:hAnsi="宋体" w:cs="宋体" w:hint="eastAsia"/>
                <w:color w:val="000000"/>
                <w:sz w:val="18"/>
                <w:szCs w:val="18"/>
              </w:rPr>
              <w:t>云端连心·山海同行——浙阿两地网络名人交流活动</w:t>
            </w:r>
          </w:p>
        </w:tc>
      </w:tr>
      <w:tr w:rsidR="002C40B2" w:rsidRPr="000002D1" w:rsidTr="002C40B2">
        <w:trPr>
          <w:trHeight w:val="270"/>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主管部门</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州委网信办部门</w:t>
            </w:r>
          </w:p>
        </w:tc>
        <w:tc>
          <w:tcPr>
            <w:tcW w:w="1064" w:type="dxa"/>
            <w:tcBorders>
              <w:top w:val="single" w:sz="4" w:space="0" w:color="auto"/>
              <w:left w:val="nil"/>
              <w:bottom w:val="nil"/>
              <w:right w:val="nil"/>
            </w:tcBorders>
            <w:shd w:val="clear" w:color="auto" w:fill="auto"/>
            <w:vAlign w:val="center"/>
            <w:hideMark/>
          </w:tcPr>
          <w:p w:rsidR="002C40B2" w:rsidRPr="000002D1" w:rsidRDefault="002C40B2" w:rsidP="002C40B2">
            <w:pPr>
              <w:rPr>
                <w:rFonts w:ascii="Courier New" w:hAnsi="Courier New" w:cs="Courier New"/>
                <w:color w:val="000000"/>
                <w:sz w:val="18"/>
                <w:szCs w:val="18"/>
              </w:rPr>
            </w:pPr>
            <w:r w:rsidRPr="000002D1">
              <w:rPr>
                <w:rFonts w:ascii="Courier New" w:hAnsi="Courier New" w:cs="Courier New"/>
                <w:color w:val="000000"/>
                <w:sz w:val="18"/>
                <w:szCs w:val="18"/>
              </w:rPr>
              <w:t>实施单位</w:t>
            </w:r>
            <w:r w:rsidRPr="000002D1">
              <w:rPr>
                <w:rFonts w:ascii="Courier New" w:hAnsi="Courier New" w:cs="Courier New"/>
                <w:color w:val="000000"/>
                <w:sz w:val="18"/>
                <w:szCs w:val="18"/>
              </w:rPr>
              <w:t xml:space="preserve"> </w:t>
            </w:r>
          </w:p>
        </w:tc>
        <w:tc>
          <w:tcPr>
            <w:tcW w:w="1433"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州委网信办</w:t>
            </w:r>
          </w:p>
        </w:tc>
      </w:tr>
      <w:tr w:rsidR="002C40B2" w:rsidRPr="000002D1" w:rsidTr="002C40B2">
        <w:trPr>
          <w:trHeight w:val="270"/>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项目基本情况</w:t>
            </w: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1.</w:t>
            </w:r>
            <w:r w:rsidRPr="000002D1">
              <w:rPr>
                <w:rFonts w:ascii="宋体" w:hAnsi="宋体" w:cs="宋体" w:hint="eastAsia"/>
                <w:color w:val="000000"/>
                <w:sz w:val="18"/>
                <w:szCs w:val="18"/>
              </w:rPr>
              <w:t>项目年度目标完成情况</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项目年度目标</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Courier New" w:hAnsi="Courier New" w:cs="Courier New"/>
                <w:color w:val="000000"/>
                <w:sz w:val="18"/>
                <w:szCs w:val="18"/>
              </w:rPr>
            </w:pPr>
            <w:r w:rsidRPr="000002D1">
              <w:rPr>
                <w:rFonts w:ascii="Courier New" w:hAnsi="Courier New" w:cs="Courier New"/>
                <w:color w:val="000000"/>
                <w:sz w:val="18"/>
                <w:szCs w:val="18"/>
              </w:rPr>
              <w:t>年度目标完成情况</w:t>
            </w:r>
          </w:p>
        </w:tc>
      </w:tr>
      <w:tr w:rsidR="002C40B2" w:rsidRPr="000002D1" w:rsidTr="002C40B2">
        <w:trPr>
          <w:trHeight w:val="1200"/>
        </w:trPr>
        <w:tc>
          <w:tcPr>
            <w:tcW w:w="576" w:type="dxa"/>
            <w:vMerge/>
            <w:tcBorders>
              <w:top w:val="nil"/>
              <w:left w:val="single" w:sz="4" w:space="0" w:color="000000"/>
              <w:bottom w:val="single" w:sz="4" w:space="0" w:color="000000"/>
              <w:right w:val="single" w:sz="4" w:space="0" w:color="000000"/>
            </w:tcBorders>
            <w:vAlign w:val="center"/>
            <w:hideMark/>
          </w:tcPr>
          <w:p w:rsidR="002C40B2" w:rsidRPr="000002D1" w:rsidRDefault="002C40B2"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C40B2" w:rsidRPr="000002D1" w:rsidRDefault="002C40B2" w:rsidP="002C40B2">
            <w:pPr>
              <w:rPr>
                <w:rFonts w:ascii="宋体" w:hAnsi="宋体" w:cs="宋体"/>
                <w:color w:val="000000"/>
                <w:sz w:val="18"/>
                <w:szCs w:val="18"/>
              </w:rPr>
            </w:pP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为铸牢中华民族共同体意识，进一步增强做好网络统战工作的责任感使命感紧迫感，充分发挥网络人士的流量优势和影响力，深化东西部协作成果宣传，凝聚浙江、阿坝两地网络力量，画好网上网下最大同心圆。</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2C40B2" w:rsidRPr="000002D1" w:rsidRDefault="002C40B2" w:rsidP="00C03730">
            <w:pPr>
              <w:rPr>
                <w:rFonts w:ascii="Courier New" w:hAnsi="Courier New" w:cs="Courier New"/>
                <w:color w:val="000000"/>
                <w:sz w:val="18"/>
                <w:szCs w:val="18"/>
              </w:rPr>
            </w:pPr>
            <w:r w:rsidRPr="000002D1">
              <w:rPr>
                <w:rFonts w:ascii="Courier New" w:hAnsi="Courier New" w:cs="Courier New"/>
                <w:color w:val="000000"/>
                <w:sz w:val="18"/>
                <w:szCs w:val="18"/>
              </w:rPr>
              <w:t>通过竞争性磋商方式购买</w:t>
            </w:r>
            <w:r w:rsidR="00C03730">
              <w:rPr>
                <w:rFonts w:ascii="Courier New" w:hAnsi="Courier New" w:cs="Courier New" w:hint="eastAsia"/>
                <w:color w:val="000000"/>
                <w:sz w:val="18"/>
                <w:szCs w:val="18"/>
              </w:rPr>
              <w:t>服务方式</w:t>
            </w:r>
            <w:r w:rsidRPr="000002D1">
              <w:rPr>
                <w:rFonts w:ascii="Courier New" w:hAnsi="Courier New" w:cs="Courier New"/>
                <w:color w:val="000000"/>
                <w:sz w:val="18"/>
                <w:szCs w:val="18"/>
              </w:rPr>
              <w:t>，</w:t>
            </w:r>
            <w:r w:rsidR="00C03730">
              <w:rPr>
                <w:rFonts w:ascii="Courier New" w:hAnsi="Courier New" w:cs="Courier New" w:hint="eastAsia"/>
                <w:color w:val="000000"/>
                <w:sz w:val="18"/>
                <w:szCs w:val="18"/>
              </w:rPr>
              <w:t>组织开展了</w:t>
            </w:r>
            <w:r w:rsidR="00C03730" w:rsidRPr="000002D1">
              <w:rPr>
                <w:rFonts w:ascii="宋体" w:hAnsi="宋体" w:cs="宋体" w:hint="eastAsia"/>
                <w:color w:val="000000"/>
                <w:sz w:val="18"/>
                <w:szCs w:val="18"/>
              </w:rPr>
              <w:t>浙江援建资金</w:t>
            </w:r>
            <w:r w:rsidR="00C03730" w:rsidRPr="000002D1">
              <w:rPr>
                <w:rFonts w:ascii="宋体" w:hAnsi="宋体" w:cs="宋体" w:hint="eastAsia"/>
                <w:color w:val="000000"/>
                <w:sz w:val="18"/>
                <w:szCs w:val="18"/>
              </w:rPr>
              <w:t>-</w:t>
            </w:r>
            <w:r w:rsidR="00C03730" w:rsidRPr="000002D1">
              <w:rPr>
                <w:rFonts w:ascii="宋体" w:hAnsi="宋体" w:cs="宋体" w:hint="eastAsia"/>
                <w:color w:val="000000"/>
                <w:sz w:val="18"/>
                <w:szCs w:val="18"/>
              </w:rPr>
              <w:t>云端连心·山海同行——浙阿两地网络名人交流活动</w:t>
            </w:r>
            <w:r w:rsidR="00C03730">
              <w:rPr>
                <w:rFonts w:ascii="宋体" w:hAnsi="宋体" w:cs="宋体" w:hint="eastAsia"/>
                <w:color w:val="000000"/>
                <w:sz w:val="18"/>
                <w:szCs w:val="18"/>
              </w:rPr>
              <w:t>，进一步</w:t>
            </w:r>
            <w:r w:rsidRPr="000002D1">
              <w:rPr>
                <w:rFonts w:ascii="Courier New" w:hAnsi="Courier New" w:cs="Courier New"/>
                <w:color w:val="000000"/>
                <w:sz w:val="18"/>
                <w:szCs w:val="18"/>
              </w:rPr>
              <w:t>深化东西部协作成果宣传，凝聚浙江、阿坝两地网络力量，画好网上网下最大同心圆。</w:t>
            </w:r>
          </w:p>
        </w:tc>
      </w:tr>
      <w:tr w:rsidR="002C40B2" w:rsidRPr="000002D1" w:rsidTr="002C40B2">
        <w:trPr>
          <w:trHeight w:val="450"/>
        </w:trPr>
        <w:tc>
          <w:tcPr>
            <w:tcW w:w="576" w:type="dxa"/>
            <w:vMerge/>
            <w:tcBorders>
              <w:top w:val="nil"/>
              <w:left w:val="single" w:sz="4" w:space="0" w:color="000000"/>
              <w:bottom w:val="single" w:sz="4" w:space="0" w:color="000000"/>
              <w:right w:val="single" w:sz="4" w:space="0" w:color="000000"/>
            </w:tcBorders>
            <w:vAlign w:val="center"/>
            <w:hideMark/>
          </w:tcPr>
          <w:p w:rsidR="002C40B2" w:rsidRPr="000002D1" w:rsidRDefault="002C40B2"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2.</w:t>
            </w:r>
            <w:r w:rsidRPr="000002D1">
              <w:rPr>
                <w:rFonts w:ascii="宋体" w:hAnsi="宋体" w:cs="宋体" w:hint="eastAsia"/>
                <w:color w:val="000000"/>
                <w:sz w:val="18"/>
                <w:szCs w:val="18"/>
              </w:rPr>
              <w:t>项目实施内容及过程概述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2C40B2" w:rsidRPr="000002D1" w:rsidRDefault="002C40B2" w:rsidP="00C03730">
            <w:pPr>
              <w:rPr>
                <w:rFonts w:ascii="宋体" w:hAnsi="宋体" w:cs="宋体"/>
                <w:color w:val="000000"/>
                <w:sz w:val="18"/>
                <w:szCs w:val="18"/>
              </w:rPr>
            </w:pPr>
            <w:r w:rsidRPr="000002D1">
              <w:rPr>
                <w:rFonts w:ascii="宋体" w:hAnsi="宋体" w:cs="宋体" w:hint="eastAsia"/>
                <w:color w:val="000000"/>
                <w:sz w:val="18"/>
                <w:szCs w:val="18"/>
              </w:rPr>
              <w:t>项目启动、项目资金的支付等均通过集体研究，</w:t>
            </w:r>
            <w:r w:rsidR="00C03730">
              <w:rPr>
                <w:rFonts w:ascii="宋体" w:hAnsi="宋体" w:cs="宋体" w:hint="eastAsia"/>
                <w:color w:val="000000"/>
                <w:sz w:val="18"/>
                <w:szCs w:val="18"/>
              </w:rPr>
              <w:t>采用</w:t>
            </w:r>
            <w:r w:rsidRPr="000002D1">
              <w:rPr>
                <w:rFonts w:ascii="宋体" w:hAnsi="宋体" w:cs="宋体" w:hint="eastAsia"/>
                <w:color w:val="000000"/>
                <w:sz w:val="18"/>
                <w:szCs w:val="18"/>
              </w:rPr>
              <w:t>竞争性磋商方式购买“云端连心·山海同行——浙阿两地网络名人交流活动”网络主题宣传活动</w:t>
            </w:r>
            <w:r w:rsidR="00C03730">
              <w:rPr>
                <w:rFonts w:ascii="宋体" w:hAnsi="宋体" w:cs="宋体" w:hint="eastAsia"/>
                <w:color w:val="000000"/>
                <w:sz w:val="18"/>
                <w:szCs w:val="18"/>
              </w:rPr>
              <w:t>服务</w:t>
            </w:r>
            <w:r w:rsidRPr="000002D1">
              <w:rPr>
                <w:rFonts w:ascii="宋体" w:hAnsi="宋体" w:cs="宋体" w:hint="eastAsia"/>
                <w:color w:val="000000"/>
                <w:sz w:val="18"/>
                <w:szCs w:val="18"/>
              </w:rPr>
              <w:t>。</w:t>
            </w:r>
          </w:p>
        </w:tc>
      </w:tr>
      <w:tr w:rsidR="002C40B2" w:rsidRPr="000002D1" w:rsidTr="002C40B2">
        <w:trPr>
          <w:trHeight w:val="270"/>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预算执行情况（</w:t>
            </w:r>
            <w:r w:rsidRPr="000002D1">
              <w:rPr>
                <w:rFonts w:ascii="宋体" w:hAnsi="宋体" w:cs="宋体" w:hint="eastAsia"/>
                <w:color w:val="000000"/>
                <w:sz w:val="18"/>
                <w:szCs w:val="18"/>
              </w:rPr>
              <w:t>10</w:t>
            </w:r>
            <w:r w:rsidRPr="000002D1">
              <w:rPr>
                <w:rFonts w:ascii="宋体" w:hAnsi="宋体" w:cs="宋体" w:hint="eastAsia"/>
                <w:color w:val="000000"/>
                <w:sz w:val="18"/>
                <w:szCs w:val="18"/>
              </w:rPr>
              <w:t>分）</w:t>
            </w:r>
          </w:p>
        </w:tc>
        <w:tc>
          <w:tcPr>
            <w:tcW w:w="1557"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年度预算数（万元）</w:t>
            </w:r>
          </w:p>
        </w:tc>
        <w:tc>
          <w:tcPr>
            <w:tcW w:w="1218"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年初预算</w:t>
            </w:r>
          </w:p>
        </w:tc>
        <w:tc>
          <w:tcPr>
            <w:tcW w:w="1721"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调整后预算数</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预算执行数</w:t>
            </w:r>
          </w:p>
        </w:tc>
        <w:tc>
          <w:tcPr>
            <w:tcW w:w="1064"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预算执行率</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原因</w:t>
            </w:r>
          </w:p>
        </w:tc>
      </w:tr>
      <w:tr w:rsidR="002C40B2" w:rsidRPr="000002D1" w:rsidTr="002C40B2">
        <w:trPr>
          <w:trHeight w:val="270"/>
        </w:trPr>
        <w:tc>
          <w:tcPr>
            <w:tcW w:w="576" w:type="dxa"/>
            <w:vMerge/>
            <w:tcBorders>
              <w:top w:val="nil"/>
              <w:left w:val="single" w:sz="4" w:space="0" w:color="000000"/>
              <w:bottom w:val="single" w:sz="4" w:space="0" w:color="auto"/>
              <w:right w:val="single" w:sz="4" w:space="0" w:color="000000"/>
            </w:tcBorders>
            <w:vAlign w:val="center"/>
            <w:hideMark/>
          </w:tcPr>
          <w:p w:rsidR="002C40B2" w:rsidRPr="000002D1" w:rsidRDefault="002C40B2"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总额</w:t>
            </w:r>
          </w:p>
        </w:tc>
        <w:tc>
          <w:tcPr>
            <w:tcW w:w="1218"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30.00</w:t>
            </w:r>
          </w:p>
        </w:tc>
        <w:tc>
          <w:tcPr>
            <w:tcW w:w="1721"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29.70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29.70</w:t>
            </w:r>
          </w:p>
        </w:tc>
        <w:tc>
          <w:tcPr>
            <w:tcW w:w="1064"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C40B2" w:rsidRPr="000002D1" w:rsidRDefault="002C40B2" w:rsidP="002C40B2">
            <w:pPr>
              <w:rPr>
                <w:rFonts w:ascii="Courier New" w:hAnsi="Courier New" w:cs="Courier New"/>
                <w:i/>
                <w:iCs/>
                <w:color w:val="000000"/>
                <w:sz w:val="18"/>
                <w:szCs w:val="18"/>
              </w:rPr>
            </w:pPr>
            <w:r w:rsidRPr="000002D1">
              <w:rPr>
                <w:rFonts w:ascii="Courier New" w:hAnsi="Courier New" w:cs="Courier New"/>
                <w:i/>
                <w:iCs/>
                <w:color w:val="000000"/>
                <w:sz w:val="18"/>
                <w:szCs w:val="18"/>
              </w:rPr>
              <w:t xml:space="preserve">　</w:t>
            </w:r>
          </w:p>
        </w:tc>
      </w:tr>
      <w:tr w:rsidR="002C40B2" w:rsidRPr="000002D1" w:rsidTr="002C40B2">
        <w:trPr>
          <w:trHeight w:val="270"/>
        </w:trPr>
        <w:tc>
          <w:tcPr>
            <w:tcW w:w="576" w:type="dxa"/>
            <w:vMerge w:val="restart"/>
            <w:tcBorders>
              <w:top w:val="single" w:sz="4" w:space="0" w:color="auto"/>
              <w:left w:val="single" w:sz="4" w:space="0" w:color="000000"/>
              <w:bottom w:val="single" w:sz="4" w:space="0" w:color="000000"/>
              <w:right w:val="single" w:sz="4" w:space="0" w:color="000000"/>
            </w:tcBorders>
            <w:vAlign w:val="center"/>
            <w:hideMark/>
          </w:tcPr>
          <w:p w:rsidR="002C40B2" w:rsidRPr="000002D1" w:rsidRDefault="002C40B2"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其中：财政资金</w:t>
            </w:r>
          </w:p>
        </w:tc>
        <w:tc>
          <w:tcPr>
            <w:tcW w:w="1218"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30.00</w:t>
            </w:r>
          </w:p>
        </w:tc>
        <w:tc>
          <w:tcPr>
            <w:tcW w:w="1721"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29.70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29.70</w:t>
            </w:r>
          </w:p>
        </w:tc>
        <w:tc>
          <w:tcPr>
            <w:tcW w:w="1064"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tcBorders>
              <w:top w:val="nil"/>
              <w:left w:val="single" w:sz="4" w:space="0" w:color="000000"/>
              <w:bottom w:val="single" w:sz="4" w:space="0" w:color="000000"/>
              <w:right w:val="single" w:sz="4" w:space="0" w:color="000000"/>
            </w:tcBorders>
            <w:vAlign w:val="center"/>
            <w:hideMark/>
          </w:tcPr>
          <w:p w:rsidR="002C40B2" w:rsidRPr="000002D1" w:rsidRDefault="002C40B2" w:rsidP="002C40B2">
            <w:pPr>
              <w:rPr>
                <w:rFonts w:ascii="Courier New" w:hAnsi="Courier New" w:cs="Courier New"/>
                <w:i/>
                <w:iCs/>
                <w:color w:val="000000"/>
                <w:sz w:val="18"/>
                <w:szCs w:val="18"/>
              </w:rPr>
            </w:pPr>
          </w:p>
        </w:tc>
      </w:tr>
      <w:tr w:rsidR="002C40B2" w:rsidRPr="000002D1" w:rsidTr="002C40B2">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2C40B2" w:rsidRPr="000002D1" w:rsidRDefault="002C40B2"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财政专户管理资金</w:t>
            </w:r>
          </w:p>
        </w:tc>
        <w:tc>
          <w:tcPr>
            <w:tcW w:w="1218"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2C40B2" w:rsidRPr="000002D1" w:rsidRDefault="002C40B2" w:rsidP="002C40B2">
            <w:pPr>
              <w:rPr>
                <w:rFonts w:ascii="Courier New" w:hAnsi="Courier New" w:cs="Courier New"/>
                <w:i/>
                <w:iCs/>
                <w:color w:val="000000"/>
                <w:sz w:val="18"/>
                <w:szCs w:val="18"/>
              </w:rPr>
            </w:pPr>
          </w:p>
        </w:tc>
      </w:tr>
      <w:tr w:rsidR="002C40B2" w:rsidRPr="000002D1" w:rsidTr="002C40B2">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2C40B2" w:rsidRPr="000002D1" w:rsidRDefault="002C40B2"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单位资金</w:t>
            </w:r>
          </w:p>
        </w:tc>
        <w:tc>
          <w:tcPr>
            <w:tcW w:w="1218"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2C40B2" w:rsidRPr="000002D1" w:rsidRDefault="002C40B2" w:rsidP="002C40B2">
            <w:pPr>
              <w:rPr>
                <w:rFonts w:ascii="Courier New" w:hAnsi="Courier New" w:cs="Courier New"/>
                <w:i/>
                <w:iCs/>
                <w:color w:val="000000"/>
                <w:sz w:val="18"/>
                <w:szCs w:val="18"/>
              </w:rPr>
            </w:pPr>
          </w:p>
        </w:tc>
      </w:tr>
      <w:tr w:rsidR="002C40B2" w:rsidRPr="000002D1" w:rsidTr="002C40B2">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2C40B2" w:rsidRPr="000002D1" w:rsidRDefault="002C40B2"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其他资金</w:t>
            </w:r>
          </w:p>
        </w:tc>
        <w:tc>
          <w:tcPr>
            <w:tcW w:w="1218"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721"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064"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2C40B2" w:rsidRPr="000002D1" w:rsidRDefault="002C40B2" w:rsidP="002C40B2">
            <w:pPr>
              <w:rPr>
                <w:rFonts w:ascii="Courier New" w:hAnsi="Courier New" w:cs="Courier New"/>
                <w:i/>
                <w:iCs/>
                <w:color w:val="000000"/>
                <w:sz w:val="18"/>
                <w:szCs w:val="18"/>
              </w:rPr>
            </w:pPr>
          </w:p>
        </w:tc>
      </w:tr>
      <w:tr w:rsidR="002C40B2" w:rsidRPr="000002D1" w:rsidTr="002C40B2">
        <w:trPr>
          <w:trHeight w:val="450"/>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绩效指标（</w:t>
            </w:r>
            <w:r w:rsidRPr="000002D1">
              <w:rPr>
                <w:rFonts w:ascii="宋体" w:hAnsi="宋体" w:cs="宋体" w:hint="eastAsia"/>
                <w:color w:val="000000"/>
                <w:sz w:val="18"/>
                <w:szCs w:val="18"/>
              </w:rPr>
              <w:t>90</w:t>
            </w:r>
            <w:r w:rsidRPr="000002D1">
              <w:rPr>
                <w:rFonts w:ascii="宋体" w:hAnsi="宋体" w:cs="宋体" w:hint="eastAsia"/>
                <w:color w:val="000000"/>
                <w:sz w:val="18"/>
                <w:szCs w:val="18"/>
              </w:rPr>
              <w:t>分）</w:t>
            </w:r>
          </w:p>
        </w:tc>
        <w:tc>
          <w:tcPr>
            <w:tcW w:w="1557"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一级指标</w:t>
            </w:r>
          </w:p>
        </w:tc>
        <w:tc>
          <w:tcPr>
            <w:tcW w:w="1218"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二级指标</w:t>
            </w:r>
          </w:p>
        </w:tc>
        <w:tc>
          <w:tcPr>
            <w:tcW w:w="1721"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三级指标</w:t>
            </w:r>
          </w:p>
        </w:tc>
        <w:tc>
          <w:tcPr>
            <w:tcW w:w="500"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指标性质</w:t>
            </w:r>
          </w:p>
        </w:tc>
        <w:tc>
          <w:tcPr>
            <w:tcW w:w="84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指标值</w:t>
            </w:r>
          </w:p>
        </w:tc>
        <w:tc>
          <w:tcPr>
            <w:tcW w:w="465"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度量单位</w:t>
            </w:r>
          </w:p>
        </w:tc>
        <w:tc>
          <w:tcPr>
            <w:tcW w:w="1064"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完成值</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未完成原因分析</w:t>
            </w:r>
          </w:p>
        </w:tc>
      </w:tr>
      <w:tr w:rsidR="002C40B2" w:rsidRPr="000002D1" w:rsidTr="002C40B2">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2C40B2" w:rsidRPr="000002D1" w:rsidRDefault="002C40B2" w:rsidP="002C40B2">
            <w:pPr>
              <w:rPr>
                <w:rFonts w:ascii="宋体" w:hAnsi="宋体" w:cs="宋体"/>
                <w:color w:val="000000"/>
                <w:sz w:val="18"/>
                <w:szCs w:val="18"/>
              </w:rPr>
            </w:pP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产出指标</w:t>
            </w:r>
          </w:p>
        </w:tc>
        <w:tc>
          <w:tcPr>
            <w:tcW w:w="12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数量指标</w:t>
            </w:r>
          </w:p>
        </w:tc>
        <w:tc>
          <w:tcPr>
            <w:tcW w:w="1721"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网络宣传平台个数</w:t>
            </w:r>
          </w:p>
        </w:tc>
        <w:tc>
          <w:tcPr>
            <w:tcW w:w="500"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4</w:t>
            </w:r>
          </w:p>
        </w:tc>
        <w:tc>
          <w:tcPr>
            <w:tcW w:w="465"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个</w:t>
            </w:r>
          </w:p>
        </w:tc>
        <w:tc>
          <w:tcPr>
            <w:tcW w:w="1064"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4</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8</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8</w:t>
            </w:r>
          </w:p>
        </w:tc>
        <w:tc>
          <w:tcPr>
            <w:tcW w:w="641"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C40B2" w:rsidRPr="000002D1" w:rsidTr="002C40B2">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2C40B2" w:rsidRPr="000002D1" w:rsidRDefault="002C40B2"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C40B2" w:rsidRPr="000002D1" w:rsidRDefault="002C40B2" w:rsidP="002C40B2">
            <w:pPr>
              <w:rPr>
                <w:rFonts w:ascii="宋体" w:hAnsi="宋体" w:cs="宋体"/>
                <w:color w:val="000000"/>
                <w:sz w:val="18"/>
                <w:szCs w:val="18"/>
              </w:rPr>
            </w:pPr>
          </w:p>
        </w:tc>
        <w:tc>
          <w:tcPr>
            <w:tcW w:w="1218" w:type="dxa"/>
            <w:vMerge/>
            <w:tcBorders>
              <w:top w:val="nil"/>
              <w:left w:val="single" w:sz="4" w:space="0" w:color="000000"/>
              <w:bottom w:val="single" w:sz="4" w:space="0" w:color="000000"/>
              <w:right w:val="single" w:sz="4" w:space="0" w:color="000000"/>
            </w:tcBorders>
            <w:vAlign w:val="center"/>
            <w:hideMark/>
          </w:tcPr>
          <w:p w:rsidR="002C40B2" w:rsidRPr="000002D1" w:rsidRDefault="002C40B2" w:rsidP="002C40B2">
            <w:pPr>
              <w:rPr>
                <w:rFonts w:ascii="宋体" w:hAnsi="宋体" w:cs="宋体"/>
                <w:color w:val="000000"/>
                <w:sz w:val="18"/>
                <w:szCs w:val="18"/>
              </w:rPr>
            </w:pPr>
          </w:p>
        </w:tc>
        <w:tc>
          <w:tcPr>
            <w:tcW w:w="1721"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网络名人参加人数</w:t>
            </w:r>
          </w:p>
        </w:tc>
        <w:tc>
          <w:tcPr>
            <w:tcW w:w="500"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30</w:t>
            </w:r>
          </w:p>
        </w:tc>
        <w:tc>
          <w:tcPr>
            <w:tcW w:w="465"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人</w:t>
            </w:r>
          </w:p>
        </w:tc>
        <w:tc>
          <w:tcPr>
            <w:tcW w:w="1064"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30</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8</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8</w:t>
            </w:r>
          </w:p>
        </w:tc>
        <w:tc>
          <w:tcPr>
            <w:tcW w:w="641"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C40B2" w:rsidRPr="000002D1" w:rsidTr="002C40B2">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2C40B2" w:rsidRPr="000002D1" w:rsidRDefault="002C40B2"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C40B2" w:rsidRPr="000002D1" w:rsidRDefault="002C40B2" w:rsidP="002C40B2">
            <w:pPr>
              <w:rPr>
                <w:rFonts w:ascii="宋体" w:hAnsi="宋体" w:cs="宋体"/>
                <w:color w:val="000000"/>
                <w:sz w:val="18"/>
                <w:szCs w:val="18"/>
              </w:rPr>
            </w:pPr>
          </w:p>
        </w:tc>
        <w:tc>
          <w:tcPr>
            <w:tcW w:w="1218" w:type="dxa"/>
            <w:vMerge/>
            <w:tcBorders>
              <w:top w:val="nil"/>
              <w:left w:val="single" w:sz="4" w:space="0" w:color="000000"/>
              <w:bottom w:val="single" w:sz="4" w:space="0" w:color="000000"/>
              <w:right w:val="single" w:sz="4" w:space="0" w:color="000000"/>
            </w:tcBorders>
            <w:vAlign w:val="center"/>
            <w:hideMark/>
          </w:tcPr>
          <w:p w:rsidR="002C40B2" w:rsidRPr="000002D1" w:rsidRDefault="002C40B2" w:rsidP="002C40B2">
            <w:pPr>
              <w:rPr>
                <w:rFonts w:ascii="宋体" w:hAnsi="宋体" w:cs="宋体"/>
                <w:color w:val="000000"/>
                <w:sz w:val="18"/>
                <w:szCs w:val="18"/>
              </w:rPr>
            </w:pPr>
          </w:p>
        </w:tc>
        <w:tc>
          <w:tcPr>
            <w:tcW w:w="1721" w:type="dxa"/>
            <w:tcBorders>
              <w:top w:val="nil"/>
              <w:left w:val="nil"/>
              <w:bottom w:val="single" w:sz="4" w:space="0" w:color="000000"/>
              <w:right w:val="single" w:sz="4" w:space="0" w:color="000000"/>
            </w:tcBorders>
            <w:shd w:val="clear" w:color="auto" w:fill="auto"/>
            <w:vAlign w:val="center"/>
            <w:hideMark/>
          </w:tcPr>
          <w:p w:rsidR="002C40B2" w:rsidRPr="00C03730" w:rsidRDefault="002C40B2" w:rsidP="002C40B2">
            <w:pPr>
              <w:rPr>
                <w:rFonts w:ascii="宋体" w:hAnsi="宋体" w:cs="宋体"/>
                <w:color w:val="000000"/>
                <w:sz w:val="15"/>
                <w:szCs w:val="15"/>
              </w:rPr>
            </w:pPr>
            <w:r w:rsidRPr="00C03730">
              <w:rPr>
                <w:rFonts w:ascii="宋体" w:hAnsi="宋体" w:cs="宋体" w:hint="eastAsia"/>
                <w:color w:val="000000"/>
                <w:sz w:val="15"/>
                <w:szCs w:val="15"/>
              </w:rPr>
              <w:t>网络名人参加活动天数</w:t>
            </w:r>
          </w:p>
        </w:tc>
        <w:tc>
          <w:tcPr>
            <w:tcW w:w="500"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465"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天</w:t>
            </w:r>
          </w:p>
        </w:tc>
        <w:tc>
          <w:tcPr>
            <w:tcW w:w="1064"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8</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8</w:t>
            </w:r>
          </w:p>
        </w:tc>
        <w:tc>
          <w:tcPr>
            <w:tcW w:w="641"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C40B2" w:rsidRPr="000002D1" w:rsidTr="002C40B2">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2C40B2" w:rsidRPr="000002D1" w:rsidRDefault="002C40B2"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C40B2" w:rsidRPr="000002D1" w:rsidRDefault="002C40B2" w:rsidP="002C40B2">
            <w:pPr>
              <w:rPr>
                <w:rFonts w:ascii="宋体" w:hAnsi="宋体" w:cs="宋体"/>
                <w:color w:val="000000"/>
                <w:sz w:val="18"/>
                <w:szCs w:val="18"/>
              </w:rPr>
            </w:pPr>
          </w:p>
        </w:tc>
        <w:tc>
          <w:tcPr>
            <w:tcW w:w="1218" w:type="dxa"/>
            <w:tcBorders>
              <w:top w:val="single" w:sz="4" w:space="0" w:color="auto"/>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质量指标</w:t>
            </w: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项目验收合格率</w:t>
            </w: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100</w:t>
            </w: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100</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8</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8</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C40B2" w:rsidRPr="000002D1" w:rsidTr="002C40B2">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2C40B2" w:rsidRPr="000002D1" w:rsidRDefault="002C40B2" w:rsidP="002C40B2">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2C40B2" w:rsidRPr="000002D1" w:rsidRDefault="002C40B2" w:rsidP="002C40B2">
            <w:pPr>
              <w:rPr>
                <w:rFonts w:ascii="宋体" w:hAnsi="宋体" w:cs="宋体"/>
                <w:color w:val="000000"/>
                <w:sz w:val="18"/>
                <w:szCs w:val="18"/>
              </w:rPr>
            </w:pPr>
          </w:p>
        </w:tc>
        <w:tc>
          <w:tcPr>
            <w:tcW w:w="1218"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时效指标</w:t>
            </w:r>
          </w:p>
        </w:tc>
        <w:tc>
          <w:tcPr>
            <w:tcW w:w="1721"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项目完成时效</w:t>
            </w:r>
          </w:p>
        </w:tc>
        <w:tc>
          <w:tcPr>
            <w:tcW w:w="500"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1</w:t>
            </w:r>
          </w:p>
        </w:tc>
        <w:tc>
          <w:tcPr>
            <w:tcW w:w="465"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年</w:t>
            </w:r>
          </w:p>
        </w:tc>
        <w:tc>
          <w:tcPr>
            <w:tcW w:w="1064"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1</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8</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8</w:t>
            </w:r>
          </w:p>
        </w:tc>
        <w:tc>
          <w:tcPr>
            <w:tcW w:w="641"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C40B2" w:rsidRPr="000002D1" w:rsidTr="002C40B2">
        <w:trPr>
          <w:trHeight w:val="450"/>
        </w:trPr>
        <w:tc>
          <w:tcPr>
            <w:tcW w:w="576" w:type="dxa"/>
            <w:vMerge/>
            <w:tcBorders>
              <w:top w:val="nil"/>
              <w:left w:val="single" w:sz="4" w:space="0" w:color="000000"/>
              <w:bottom w:val="single" w:sz="4" w:space="0" w:color="000000"/>
              <w:right w:val="single" w:sz="4" w:space="0" w:color="000000"/>
            </w:tcBorders>
            <w:vAlign w:val="center"/>
            <w:hideMark/>
          </w:tcPr>
          <w:p w:rsidR="002C40B2" w:rsidRPr="000002D1" w:rsidRDefault="002C40B2"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效益指标</w:t>
            </w:r>
          </w:p>
        </w:tc>
        <w:tc>
          <w:tcPr>
            <w:tcW w:w="1218" w:type="dxa"/>
            <w:tcBorders>
              <w:top w:val="single" w:sz="4" w:space="0" w:color="auto"/>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社会效益指标</w:t>
            </w: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进一步深化东西部协作成果宣传</w:t>
            </w: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定性</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Pr>
                <w:rFonts w:ascii="宋体" w:hAnsi="宋体" w:cs="宋体" w:hint="eastAsia"/>
                <w:color w:val="000000"/>
                <w:sz w:val="18"/>
                <w:szCs w:val="18"/>
              </w:rPr>
              <w:t>优</w:t>
            </w: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Pr>
                <w:rFonts w:ascii="宋体" w:hAnsi="宋体" w:cs="宋体" w:hint="eastAsia"/>
                <w:color w:val="000000"/>
                <w:sz w:val="18"/>
                <w:szCs w:val="18"/>
              </w:rPr>
              <w:t>优</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C40B2" w:rsidRPr="000002D1" w:rsidTr="002C40B2">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2C40B2" w:rsidRPr="000002D1" w:rsidRDefault="002C40B2"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满意度指标</w:t>
            </w:r>
          </w:p>
        </w:tc>
        <w:tc>
          <w:tcPr>
            <w:tcW w:w="1218"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服务对象满意度指标</w:t>
            </w:r>
          </w:p>
        </w:tc>
        <w:tc>
          <w:tcPr>
            <w:tcW w:w="1721"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该项目工作人员满意度</w:t>
            </w:r>
          </w:p>
        </w:tc>
        <w:tc>
          <w:tcPr>
            <w:tcW w:w="500"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95</w:t>
            </w:r>
          </w:p>
        </w:tc>
        <w:tc>
          <w:tcPr>
            <w:tcW w:w="465"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95</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C40B2" w:rsidRPr="000002D1" w:rsidTr="002C40B2">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2C40B2" w:rsidRPr="000002D1" w:rsidRDefault="002C40B2" w:rsidP="002C40B2">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成本指标</w:t>
            </w:r>
          </w:p>
        </w:tc>
        <w:tc>
          <w:tcPr>
            <w:tcW w:w="1218"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社会成本指标</w:t>
            </w:r>
          </w:p>
        </w:tc>
        <w:tc>
          <w:tcPr>
            <w:tcW w:w="1721"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活动产生的经济成本</w:t>
            </w:r>
          </w:p>
        </w:tc>
        <w:tc>
          <w:tcPr>
            <w:tcW w:w="500"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30</w:t>
            </w:r>
          </w:p>
        </w:tc>
        <w:tc>
          <w:tcPr>
            <w:tcW w:w="465"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万元</w:t>
            </w:r>
          </w:p>
        </w:tc>
        <w:tc>
          <w:tcPr>
            <w:tcW w:w="1064"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right"/>
              <w:rPr>
                <w:rFonts w:ascii="宋体" w:hAnsi="宋体" w:cs="宋体"/>
                <w:color w:val="000000"/>
                <w:sz w:val="18"/>
                <w:szCs w:val="18"/>
              </w:rPr>
            </w:pPr>
            <w:r w:rsidRPr="000002D1">
              <w:rPr>
                <w:rFonts w:ascii="宋体" w:hAnsi="宋体" w:cs="宋体" w:hint="eastAsia"/>
                <w:color w:val="000000"/>
                <w:sz w:val="18"/>
                <w:szCs w:val="18"/>
              </w:rPr>
              <w:t>29.7</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2C40B2" w:rsidRPr="000002D1" w:rsidTr="002C40B2">
        <w:trPr>
          <w:trHeight w:val="270"/>
        </w:trPr>
        <w:tc>
          <w:tcPr>
            <w:tcW w:w="7947"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合计</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90</w:t>
            </w:r>
          </w:p>
        </w:tc>
        <w:tc>
          <w:tcPr>
            <w:tcW w:w="396"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jc w:val="right"/>
              <w:rPr>
                <w:rFonts w:ascii="宋体" w:hAnsi="宋体" w:cs="宋体"/>
                <w:color w:val="000000"/>
                <w:sz w:val="18"/>
                <w:szCs w:val="18"/>
              </w:rPr>
            </w:pPr>
            <w:r w:rsidRPr="000002D1">
              <w:rPr>
                <w:rFonts w:ascii="宋体" w:hAnsi="宋体" w:cs="宋体" w:hint="eastAsia"/>
                <w:color w:val="000000"/>
                <w:sz w:val="18"/>
                <w:szCs w:val="18"/>
              </w:rPr>
              <w:t>90</w:t>
            </w:r>
          </w:p>
        </w:tc>
        <w:tc>
          <w:tcPr>
            <w:tcW w:w="641" w:type="dxa"/>
            <w:tcBorders>
              <w:top w:val="nil"/>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2C40B2" w:rsidRPr="000002D1" w:rsidTr="002C40B2">
        <w:trPr>
          <w:trHeight w:val="450"/>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评价结论</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2C40B2" w:rsidRPr="002C40B2" w:rsidRDefault="002C40B2" w:rsidP="002C40B2">
            <w:pPr>
              <w:rPr>
                <w:rFonts w:ascii="微软雅黑" w:hAnsi="微软雅黑" w:cs="宋体"/>
                <w:iCs/>
                <w:color w:val="000000"/>
                <w:sz w:val="16"/>
                <w:szCs w:val="16"/>
              </w:rPr>
            </w:pPr>
            <w:r w:rsidRPr="002C40B2">
              <w:rPr>
                <w:rFonts w:ascii="微软雅黑" w:hAnsi="微软雅黑" w:cs="宋体" w:hint="eastAsia"/>
                <w:iCs/>
                <w:color w:val="000000"/>
                <w:sz w:val="16"/>
                <w:szCs w:val="16"/>
              </w:rPr>
              <w:t>项目按照年度预算要求，保质保量完成。</w:t>
            </w:r>
          </w:p>
        </w:tc>
      </w:tr>
      <w:tr w:rsidR="002C40B2" w:rsidRPr="000002D1" w:rsidTr="002C40B2">
        <w:trPr>
          <w:trHeight w:val="450"/>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存在问题</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微软雅黑" w:hAnsi="微软雅黑" w:cs="宋体"/>
                <w:i/>
                <w:iCs/>
                <w:color w:val="000000"/>
                <w:sz w:val="16"/>
                <w:szCs w:val="16"/>
              </w:rPr>
            </w:pPr>
            <w:r w:rsidRPr="002C40B2">
              <w:rPr>
                <w:rFonts w:ascii="微软雅黑" w:hAnsi="微软雅黑" w:cs="宋体" w:hint="eastAsia"/>
                <w:iCs/>
                <w:color w:val="000000"/>
                <w:sz w:val="16"/>
                <w:szCs w:val="16"/>
              </w:rPr>
              <w:t>设置预算绩效指标不够量化，精准化。</w:t>
            </w:r>
          </w:p>
        </w:tc>
      </w:tr>
      <w:tr w:rsidR="002C40B2" w:rsidRPr="000002D1" w:rsidTr="002C40B2">
        <w:trPr>
          <w:trHeight w:val="450"/>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2C40B2" w:rsidRPr="000002D1" w:rsidRDefault="002C40B2" w:rsidP="002C40B2">
            <w:pPr>
              <w:jc w:val="center"/>
              <w:rPr>
                <w:rFonts w:ascii="宋体" w:hAnsi="宋体" w:cs="宋体"/>
                <w:color w:val="000000"/>
                <w:sz w:val="18"/>
                <w:szCs w:val="18"/>
              </w:rPr>
            </w:pPr>
            <w:r w:rsidRPr="000002D1">
              <w:rPr>
                <w:rFonts w:ascii="宋体" w:hAnsi="宋体" w:cs="宋体" w:hint="eastAsia"/>
                <w:color w:val="000000"/>
                <w:sz w:val="18"/>
                <w:szCs w:val="18"/>
              </w:rPr>
              <w:t>改进措施</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微软雅黑" w:hAnsi="微软雅黑" w:cs="宋体"/>
                <w:i/>
                <w:iCs/>
                <w:color w:val="000000"/>
                <w:sz w:val="16"/>
                <w:szCs w:val="16"/>
              </w:rPr>
            </w:pPr>
            <w:r w:rsidRPr="002C40B2">
              <w:rPr>
                <w:rFonts w:ascii="微软雅黑" w:hAnsi="微软雅黑" w:cs="宋体" w:hint="eastAsia"/>
                <w:iCs/>
                <w:color w:val="000000"/>
                <w:sz w:val="16"/>
                <w:szCs w:val="16"/>
              </w:rPr>
              <w:t>加强学习</w:t>
            </w:r>
          </w:p>
        </w:tc>
      </w:tr>
      <w:tr w:rsidR="002C40B2" w:rsidRPr="000002D1" w:rsidTr="002C40B2">
        <w:trPr>
          <w:trHeight w:val="270"/>
        </w:trPr>
        <w:tc>
          <w:tcPr>
            <w:tcW w:w="5572"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C40B2" w:rsidRPr="000002D1" w:rsidRDefault="002C40B2" w:rsidP="002C40B2">
            <w:pPr>
              <w:rPr>
                <w:rFonts w:ascii="Courier New" w:hAnsi="Courier New" w:cs="Courier New"/>
                <w:color w:val="000000"/>
                <w:sz w:val="18"/>
                <w:szCs w:val="18"/>
              </w:rPr>
            </w:pPr>
            <w:r w:rsidRPr="000002D1">
              <w:rPr>
                <w:rFonts w:ascii="Courier New" w:hAnsi="Courier New" w:cs="Courier New"/>
                <w:color w:val="000000"/>
                <w:sz w:val="18"/>
                <w:szCs w:val="18"/>
              </w:rPr>
              <w:t>项目负责人：泽仁久</w:t>
            </w:r>
          </w:p>
        </w:tc>
        <w:tc>
          <w:tcPr>
            <w:tcW w:w="3808" w:type="dxa"/>
            <w:gridSpan w:val="6"/>
            <w:tcBorders>
              <w:top w:val="single" w:sz="4" w:space="0" w:color="000000"/>
              <w:left w:val="nil"/>
              <w:bottom w:val="single" w:sz="4" w:space="0" w:color="000000"/>
              <w:right w:val="single" w:sz="4" w:space="0" w:color="000000"/>
            </w:tcBorders>
            <w:shd w:val="clear" w:color="auto" w:fill="auto"/>
            <w:vAlign w:val="center"/>
            <w:hideMark/>
          </w:tcPr>
          <w:p w:rsidR="002C40B2" w:rsidRPr="000002D1" w:rsidRDefault="002C40B2" w:rsidP="002C40B2">
            <w:pPr>
              <w:rPr>
                <w:rFonts w:ascii="Courier New" w:hAnsi="Courier New" w:cs="Courier New"/>
                <w:color w:val="000000"/>
                <w:sz w:val="18"/>
                <w:szCs w:val="18"/>
              </w:rPr>
            </w:pPr>
            <w:r w:rsidRPr="000002D1">
              <w:rPr>
                <w:rFonts w:ascii="Courier New" w:hAnsi="Courier New" w:cs="Courier New"/>
                <w:color w:val="000000"/>
                <w:sz w:val="18"/>
                <w:szCs w:val="18"/>
              </w:rPr>
              <w:t>财务负责人：泽郎哈斯姐</w:t>
            </w:r>
          </w:p>
        </w:tc>
      </w:tr>
    </w:tbl>
    <w:p w:rsidR="002C40B2" w:rsidRDefault="002C40B2" w:rsidP="002C40B2">
      <w:pPr>
        <w:pStyle w:val="a8"/>
        <w:spacing w:after="0" w:line="560" w:lineRule="exact"/>
        <w:rPr>
          <w:rFonts w:ascii="黑体" w:eastAsia="黑体" w:hAnsi="黑体" w:cs="黑体"/>
          <w:kern w:val="0"/>
          <w:sz w:val="32"/>
          <w:szCs w:val="32"/>
          <w:shd w:val="clear" w:color="auto" w:fill="FFFFFF"/>
          <w:lang w:val="zh-CN"/>
        </w:rPr>
      </w:pPr>
    </w:p>
    <w:p w:rsidR="002C40B2" w:rsidRDefault="002C40B2" w:rsidP="002C40B2">
      <w:pPr>
        <w:pStyle w:val="a8"/>
        <w:spacing w:after="0" w:line="560" w:lineRule="exact"/>
        <w:rPr>
          <w:rFonts w:ascii="黑体" w:eastAsia="黑体" w:hAnsi="黑体" w:cs="黑体"/>
          <w:kern w:val="0"/>
          <w:sz w:val="32"/>
          <w:szCs w:val="32"/>
          <w:shd w:val="clear" w:color="auto" w:fill="FFFFFF"/>
          <w:lang w:val="zh-CN"/>
        </w:rPr>
      </w:pPr>
    </w:p>
    <w:p w:rsidR="002C40B2" w:rsidRDefault="002C40B2" w:rsidP="002C40B2">
      <w:pPr>
        <w:pStyle w:val="a8"/>
        <w:spacing w:after="0" w:line="560" w:lineRule="exact"/>
        <w:rPr>
          <w:rFonts w:ascii="黑体" w:eastAsia="黑体" w:hAnsi="黑体" w:cs="黑体"/>
          <w:kern w:val="0"/>
          <w:sz w:val="32"/>
          <w:szCs w:val="32"/>
          <w:shd w:val="clear" w:color="auto" w:fill="FFFFFF"/>
          <w:lang w:val="zh-CN"/>
        </w:rPr>
      </w:pPr>
    </w:p>
    <w:p w:rsidR="002C40B2" w:rsidRDefault="002C40B2" w:rsidP="002C40B2">
      <w:pPr>
        <w:pStyle w:val="a8"/>
        <w:spacing w:after="0" w:line="560" w:lineRule="exact"/>
        <w:rPr>
          <w:rFonts w:ascii="黑体" w:eastAsia="黑体" w:hAnsi="黑体" w:cs="黑体"/>
          <w:kern w:val="0"/>
          <w:sz w:val="32"/>
          <w:szCs w:val="32"/>
          <w:shd w:val="clear" w:color="auto" w:fill="FFFFFF"/>
          <w:lang w:val="zh-CN"/>
        </w:rPr>
      </w:pPr>
    </w:p>
    <w:p w:rsidR="002C40B2" w:rsidRDefault="002C40B2" w:rsidP="002C40B2">
      <w:pPr>
        <w:pStyle w:val="a8"/>
        <w:spacing w:after="0" w:line="560" w:lineRule="exact"/>
        <w:rPr>
          <w:rFonts w:ascii="黑体" w:eastAsia="黑体" w:hAnsi="黑体" w:cs="黑体"/>
          <w:kern w:val="0"/>
          <w:sz w:val="32"/>
          <w:szCs w:val="32"/>
          <w:shd w:val="clear" w:color="auto" w:fill="FFFFFF"/>
          <w:lang w:val="zh-CN"/>
        </w:rPr>
      </w:pPr>
    </w:p>
    <w:p w:rsidR="002C40B2" w:rsidRDefault="002C40B2" w:rsidP="002C40B2">
      <w:pPr>
        <w:pStyle w:val="a8"/>
        <w:spacing w:after="0" w:line="560" w:lineRule="exact"/>
        <w:rPr>
          <w:rFonts w:ascii="黑体" w:eastAsia="黑体" w:hAnsi="黑体" w:cs="黑体"/>
          <w:kern w:val="0"/>
          <w:sz w:val="32"/>
          <w:szCs w:val="32"/>
          <w:shd w:val="clear" w:color="auto" w:fill="FFFFFF"/>
          <w:lang w:val="zh-CN"/>
        </w:rPr>
      </w:pPr>
    </w:p>
    <w:p w:rsidR="002C40B2" w:rsidRDefault="002C40B2" w:rsidP="002C40B2">
      <w:pPr>
        <w:pStyle w:val="a8"/>
        <w:spacing w:after="0" w:line="560" w:lineRule="exact"/>
        <w:rPr>
          <w:rFonts w:ascii="黑体" w:eastAsia="黑体" w:hAnsi="黑体" w:cs="黑体"/>
          <w:kern w:val="0"/>
          <w:sz w:val="32"/>
          <w:szCs w:val="32"/>
          <w:shd w:val="clear" w:color="auto" w:fill="FFFFFF"/>
          <w:lang w:val="zh-CN"/>
        </w:rPr>
      </w:pPr>
    </w:p>
    <w:p w:rsidR="002C40B2" w:rsidRDefault="002C40B2" w:rsidP="002C40B2">
      <w:pPr>
        <w:pStyle w:val="a8"/>
        <w:spacing w:after="0" w:line="560" w:lineRule="exact"/>
        <w:rPr>
          <w:rFonts w:ascii="黑体" w:eastAsia="黑体" w:hAnsi="黑体" w:cs="黑体"/>
          <w:kern w:val="0"/>
          <w:sz w:val="32"/>
          <w:szCs w:val="32"/>
          <w:shd w:val="clear" w:color="auto" w:fill="FFFFFF"/>
          <w:lang w:val="zh-CN"/>
        </w:rPr>
      </w:pPr>
    </w:p>
    <w:p w:rsidR="002C40B2" w:rsidRDefault="002C40B2" w:rsidP="002C40B2">
      <w:pPr>
        <w:pStyle w:val="a8"/>
        <w:spacing w:after="0" w:line="560" w:lineRule="exact"/>
        <w:rPr>
          <w:rFonts w:ascii="黑体" w:eastAsia="黑体" w:hAnsi="黑体" w:cs="黑体"/>
          <w:kern w:val="0"/>
          <w:sz w:val="32"/>
          <w:szCs w:val="32"/>
          <w:shd w:val="clear" w:color="auto" w:fill="FFFFFF"/>
          <w:lang w:val="zh-CN"/>
        </w:rPr>
      </w:pPr>
    </w:p>
    <w:p w:rsidR="002C40B2" w:rsidRDefault="002C40B2" w:rsidP="002C40B2">
      <w:pPr>
        <w:pStyle w:val="a8"/>
        <w:spacing w:after="0" w:line="560" w:lineRule="exact"/>
        <w:rPr>
          <w:rFonts w:ascii="黑体" w:eastAsia="黑体" w:hAnsi="黑体" w:cs="黑体"/>
          <w:sz w:val="32"/>
          <w:szCs w:val="32"/>
        </w:rPr>
      </w:pPr>
      <w:r>
        <w:rPr>
          <w:rFonts w:ascii="黑体" w:eastAsia="黑体" w:hAnsi="黑体" w:cs="黑体" w:hint="eastAsia"/>
          <w:kern w:val="0"/>
          <w:sz w:val="32"/>
          <w:szCs w:val="32"/>
          <w:shd w:val="clear" w:color="auto" w:fill="FFFFFF"/>
          <w:lang w:val="zh-CN"/>
        </w:rPr>
        <w:t>附件</w:t>
      </w:r>
      <w:r>
        <w:rPr>
          <w:rFonts w:ascii="黑体" w:eastAsia="黑体" w:hAnsi="黑体" w:cs="黑体" w:hint="eastAsia"/>
          <w:kern w:val="0"/>
          <w:sz w:val="32"/>
          <w:szCs w:val="32"/>
          <w:shd w:val="clear" w:color="auto" w:fill="FFFFFF"/>
        </w:rPr>
        <w:t>2</w:t>
      </w:r>
    </w:p>
    <w:p w:rsidR="002C40B2" w:rsidRDefault="002C40B2" w:rsidP="002C40B2">
      <w:pPr>
        <w:pStyle w:val="ae"/>
        <w:spacing w:line="560" w:lineRule="exact"/>
        <w:ind w:firstLine="640"/>
        <w:jc w:val="center"/>
        <w:rPr>
          <w:rFonts w:ascii="Times New Roman" w:eastAsia="方正小标宋简体" w:hAnsi="Times New Roman" w:cs="方正小标宋简体"/>
          <w:color w:val="auto"/>
          <w:kern w:val="2"/>
          <w:sz w:val="44"/>
          <w:szCs w:val="44"/>
          <w:lang w:val="en-US"/>
        </w:rPr>
      </w:pPr>
      <w:r>
        <w:rPr>
          <w:rFonts w:ascii="Times New Roman" w:eastAsia="方正小标宋简体" w:hAnsi="Times New Roman" w:cs="方正小标宋简体" w:hint="eastAsia"/>
          <w:color w:val="auto"/>
          <w:kern w:val="2"/>
          <w:sz w:val="44"/>
          <w:szCs w:val="44"/>
          <w:lang w:val="en-US"/>
        </w:rPr>
        <w:lastRenderedPageBreak/>
        <w:t>专项预算项目绩效评价报告</w:t>
      </w:r>
    </w:p>
    <w:p w:rsidR="002C40B2" w:rsidRDefault="002C40B2" w:rsidP="002C40B2">
      <w:pPr>
        <w:pStyle w:val="ae"/>
        <w:spacing w:line="560" w:lineRule="exact"/>
        <w:ind w:firstLine="640"/>
        <w:jc w:val="center"/>
        <w:rPr>
          <w:rFonts w:ascii="Times New Roman" w:hAnsi="Times New Roman"/>
          <w:color w:val="auto"/>
          <w:kern w:val="2"/>
          <w:sz w:val="32"/>
          <w:szCs w:val="32"/>
        </w:rPr>
      </w:pPr>
    </w:p>
    <w:p w:rsidR="002C40B2" w:rsidRPr="00043BFD" w:rsidRDefault="002C40B2" w:rsidP="002C40B2">
      <w:pPr>
        <w:pStyle w:val="2"/>
        <w:spacing w:before="0" w:after="0" w:line="560" w:lineRule="exact"/>
        <w:ind w:firstLineChars="200" w:firstLine="640"/>
        <w:rPr>
          <w:rStyle w:val="2Char"/>
          <w:rFonts w:ascii="仿宋" w:eastAsia="仿宋" w:hAnsi="仿宋"/>
        </w:rPr>
      </w:pPr>
      <w:r w:rsidRPr="00043BFD">
        <w:rPr>
          <w:rStyle w:val="2Char"/>
          <w:rFonts w:ascii="仿宋" w:eastAsia="仿宋" w:hAnsi="仿宋" w:hint="eastAsia"/>
        </w:rPr>
        <w:t>州委网信办</w:t>
      </w:r>
      <w:r>
        <w:rPr>
          <w:rStyle w:val="2Char"/>
          <w:rFonts w:ascii="仿宋" w:eastAsia="仿宋" w:hAnsi="仿宋" w:hint="eastAsia"/>
        </w:rPr>
        <w:t>部门2025</w:t>
      </w:r>
      <w:r w:rsidRPr="00043BFD">
        <w:rPr>
          <w:rStyle w:val="2Char"/>
          <w:rFonts w:ascii="仿宋" w:eastAsia="仿宋" w:hAnsi="仿宋" w:hint="eastAsia"/>
        </w:rPr>
        <w:t>年无专项资金预算项目</w:t>
      </w:r>
      <w:r>
        <w:rPr>
          <w:rStyle w:val="2Char"/>
          <w:rFonts w:ascii="仿宋" w:eastAsia="仿宋" w:hAnsi="仿宋" w:hint="eastAsia"/>
        </w:rPr>
        <w:t>。</w:t>
      </w:r>
    </w:p>
    <w:p w:rsidR="002C40B2" w:rsidRDefault="002C40B2" w:rsidP="002C40B2">
      <w:pPr>
        <w:spacing w:line="560" w:lineRule="exact"/>
        <w:rPr>
          <w:rFonts w:ascii="黑体" w:eastAsia="黑体" w:hAnsi="黑体"/>
          <w:sz w:val="44"/>
          <w:szCs w:val="44"/>
        </w:rPr>
      </w:pPr>
    </w:p>
    <w:p w:rsidR="002C40B2" w:rsidRDefault="002C40B2" w:rsidP="002C40B2">
      <w:pPr>
        <w:spacing w:line="560" w:lineRule="exact"/>
        <w:ind w:firstLineChars="1850" w:firstLine="5920"/>
        <w:rPr>
          <w:rFonts w:ascii="Times New Roman" w:eastAsia="方正仿宋_GBK" w:hAnsi="Times New Roman"/>
          <w:sz w:val="32"/>
          <w:szCs w:val="32"/>
        </w:rPr>
      </w:pPr>
    </w:p>
    <w:p w:rsidR="002C40B2" w:rsidRDefault="002C40B2" w:rsidP="002C40B2">
      <w:pPr>
        <w:spacing w:line="560" w:lineRule="exact"/>
      </w:pPr>
    </w:p>
    <w:p w:rsidR="002C40B2" w:rsidRDefault="002C40B2" w:rsidP="002C40B2">
      <w:pPr>
        <w:spacing w:line="560" w:lineRule="exact"/>
        <w:jc w:val="center"/>
        <w:rPr>
          <w:rFonts w:ascii="Times New Roman" w:eastAsia="方正仿宋_GBK" w:hAnsi="Times New Roman"/>
          <w:sz w:val="32"/>
          <w:szCs w:val="32"/>
        </w:rPr>
      </w:pPr>
    </w:p>
    <w:p w:rsidR="002C40B2" w:rsidRDefault="002C40B2" w:rsidP="002F0AE3">
      <w:pPr>
        <w:spacing w:line="560" w:lineRule="exact"/>
        <w:ind w:firstLine="640"/>
        <w:rPr>
          <w:rFonts w:ascii="Times New Roman" w:eastAsia="方正仿宋_GBK" w:hAnsi="Times New Roman"/>
          <w:sz w:val="32"/>
          <w:szCs w:val="32"/>
        </w:rPr>
      </w:pPr>
    </w:p>
    <w:p w:rsidR="002C40B2" w:rsidRDefault="002C40B2" w:rsidP="002F0AE3">
      <w:pPr>
        <w:spacing w:line="560" w:lineRule="exact"/>
        <w:ind w:firstLine="640"/>
        <w:rPr>
          <w:rFonts w:ascii="Times New Roman" w:eastAsia="方正仿宋_GBK" w:hAnsi="Times New Roman"/>
          <w:sz w:val="32"/>
          <w:szCs w:val="32"/>
        </w:rPr>
      </w:pPr>
    </w:p>
    <w:p w:rsidR="002F0AE3" w:rsidRDefault="002F0AE3" w:rsidP="002F0AE3">
      <w:pPr>
        <w:spacing w:line="560" w:lineRule="exact"/>
        <w:ind w:firstLine="640"/>
        <w:rPr>
          <w:rFonts w:ascii="Times New Roman" w:eastAsia="方正仿宋_GBK" w:hAnsi="Times New Roman"/>
          <w:sz w:val="32"/>
          <w:szCs w:val="32"/>
        </w:rPr>
      </w:pPr>
    </w:p>
    <w:p w:rsidR="002F0AE3" w:rsidRDefault="002F0AE3" w:rsidP="002F0AE3">
      <w:pPr>
        <w:spacing w:line="560" w:lineRule="exact"/>
        <w:rPr>
          <w:rFonts w:ascii="Times New Roman" w:eastAsia="方正黑体_GBK" w:hAnsi="Times New Roman"/>
          <w:sz w:val="32"/>
        </w:rPr>
      </w:pPr>
    </w:p>
    <w:p w:rsidR="002F0AE3" w:rsidRDefault="002F0AE3" w:rsidP="002F0AE3">
      <w:pPr>
        <w:spacing w:line="560" w:lineRule="exact"/>
        <w:rPr>
          <w:rFonts w:ascii="Times New Roman" w:eastAsia="方正黑体_GBK" w:hAnsi="Times New Roman"/>
          <w:sz w:val="32"/>
        </w:rPr>
      </w:pPr>
      <w:r>
        <w:rPr>
          <w:rFonts w:ascii="Times New Roman" w:eastAsia="方正黑体_GBK" w:hAnsi="Times New Roman" w:hint="eastAsia"/>
          <w:sz w:val="32"/>
        </w:rPr>
        <w:t xml:space="preserve"> </w:t>
      </w:r>
      <w:r>
        <w:rPr>
          <w:rFonts w:ascii="Times New Roman" w:eastAsia="方正黑体_GBK" w:hAnsi="Times New Roman" w:hint="eastAsia"/>
          <w:sz w:val="32"/>
        </w:rPr>
        <w:tab/>
      </w:r>
    </w:p>
    <w:p w:rsidR="002F0AE3" w:rsidRDefault="002F0AE3" w:rsidP="002F0AE3">
      <w:pPr>
        <w:spacing w:line="560" w:lineRule="exact"/>
        <w:rPr>
          <w:rFonts w:ascii="Times New Roman" w:eastAsia="方正黑体_GBK" w:hAnsi="Times New Roman"/>
          <w:sz w:val="32"/>
        </w:rPr>
      </w:pPr>
    </w:p>
    <w:p w:rsidR="002F0AE3" w:rsidRDefault="002F0AE3" w:rsidP="002F0AE3">
      <w:pPr>
        <w:spacing w:line="560" w:lineRule="exact"/>
        <w:rPr>
          <w:rFonts w:ascii="Times New Roman" w:eastAsia="方正黑体_GBK" w:hAnsi="Times New Roman"/>
          <w:sz w:val="32"/>
        </w:rPr>
      </w:pPr>
    </w:p>
    <w:p w:rsidR="002F0AE3" w:rsidRDefault="002F0AE3" w:rsidP="002F0AE3">
      <w:pPr>
        <w:spacing w:line="560" w:lineRule="exact"/>
        <w:rPr>
          <w:rFonts w:ascii="Times New Roman" w:eastAsia="方正黑体_GBK" w:hAnsi="Times New Roman"/>
          <w:sz w:val="32"/>
        </w:rPr>
      </w:pPr>
    </w:p>
    <w:p w:rsidR="002F0AE3" w:rsidRDefault="002F0AE3" w:rsidP="002F0AE3">
      <w:pPr>
        <w:spacing w:line="560" w:lineRule="exact"/>
        <w:rPr>
          <w:rFonts w:ascii="Times New Roman" w:eastAsia="方正黑体_GBK" w:hAnsi="Times New Roman"/>
          <w:sz w:val="32"/>
        </w:rPr>
      </w:pPr>
    </w:p>
    <w:p w:rsidR="002F0AE3" w:rsidRDefault="002F0AE3" w:rsidP="002C40B2">
      <w:pPr>
        <w:spacing w:line="560" w:lineRule="exact"/>
        <w:rPr>
          <w:rStyle w:val="1Char"/>
          <w:rFonts w:ascii="Times New Roman" w:eastAsia="方正小标宋_GBK" w:hAnsi="Times New Roman" w:hint="eastAsia"/>
        </w:rPr>
      </w:pPr>
    </w:p>
    <w:p w:rsidR="00B4505F" w:rsidRDefault="00B4505F" w:rsidP="002C40B2">
      <w:pPr>
        <w:spacing w:line="560" w:lineRule="exact"/>
        <w:rPr>
          <w:rStyle w:val="1Char"/>
          <w:rFonts w:ascii="Times New Roman" w:eastAsia="方正小标宋_GBK" w:hAnsi="Times New Roman"/>
        </w:rPr>
      </w:pPr>
    </w:p>
    <w:p w:rsidR="002F0AE3" w:rsidRDefault="002F0AE3" w:rsidP="002F0AE3">
      <w:pPr>
        <w:spacing w:line="560" w:lineRule="exact"/>
        <w:jc w:val="center"/>
        <w:rPr>
          <w:rStyle w:val="1Char"/>
          <w:rFonts w:ascii="Times New Roman" w:eastAsia="方正小标宋_GBK" w:hAnsi="Times New Roman"/>
        </w:rPr>
      </w:pPr>
      <w:r>
        <w:rPr>
          <w:rStyle w:val="1Char"/>
          <w:rFonts w:ascii="Times New Roman" w:eastAsia="方正小标宋_GBK" w:hAnsi="Times New Roman"/>
        </w:rPr>
        <w:lastRenderedPageBreak/>
        <w:t>第</w:t>
      </w:r>
      <w:r>
        <w:rPr>
          <w:rStyle w:val="1Char"/>
          <w:rFonts w:ascii="Times New Roman" w:eastAsia="方正小标宋_GBK" w:hAnsi="Times New Roman"/>
          <w:b w:val="0"/>
        </w:rPr>
        <w:t>五部分</w:t>
      </w:r>
      <w:r>
        <w:rPr>
          <w:rStyle w:val="1Char"/>
          <w:rFonts w:ascii="Times New Roman" w:eastAsia="方正小标宋_GBK" w:hAnsi="Times New Roman"/>
          <w:b w:val="0"/>
        </w:rPr>
        <w:t xml:space="preserve"> </w:t>
      </w:r>
      <w:r>
        <w:rPr>
          <w:rStyle w:val="1Char"/>
          <w:rFonts w:ascii="Times New Roman" w:eastAsia="方正小标宋_GBK" w:hAnsi="Times New Roman"/>
          <w:b w:val="0"/>
        </w:rPr>
        <w:t>附表</w:t>
      </w:r>
    </w:p>
    <w:p w:rsidR="002F0AE3" w:rsidRDefault="002F0AE3" w:rsidP="002F0AE3">
      <w:pPr>
        <w:pStyle w:val="2"/>
        <w:spacing w:before="0" w:after="0" w:line="560" w:lineRule="exact"/>
        <w:rPr>
          <w:rFonts w:ascii="Times New Roman" w:eastAsia="仿宋" w:hAnsi="Times New Roman"/>
        </w:rPr>
      </w:pPr>
      <w:r>
        <w:rPr>
          <w:rFonts w:ascii="Times New Roman" w:eastAsia="仿宋" w:hAnsi="Times New Roman"/>
          <w:b w:val="0"/>
        </w:rPr>
        <w:t>一、收</w:t>
      </w:r>
      <w:r>
        <w:rPr>
          <w:rStyle w:val="2Char"/>
          <w:rFonts w:ascii="Times New Roman" w:eastAsia="仿宋" w:hAnsi="Times New Roman"/>
        </w:rPr>
        <w:t>入支出决算总表</w:t>
      </w:r>
    </w:p>
    <w:p w:rsidR="002F0AE3" w:rsidRDefault="002F0AE3" w:rsidP="002F0AE3">
      <w:pPr>
        <w:pStyle w:val="2"/>
        <w:spacing w:before="0" w:after="0" w:line="560" w:lineRule="exact"/>
        <w:rPr>
          <w:rFonts w:ascii="Times New Roman" w:eastAsia="仿宋" w:hAnsi="Times New Roman"/>
        </w:rPr>
      </w:pPr>
      <w:r>
        <w:rPr>
          <w:rFonts w:ascii="Times New Roman" w:eastAsia="仿宋" w:hAnsi="Times New Roman"/>
          <w:b w:val="0"/>
        </w:rPr>
        <w:t>二、收</w:t>
      </w:r>
      <w:r>
        <w:rPr>
          <w:rStyle w:val="2Char"/>
          <w:rFonts w:ascii="Times New Roman" w:eastAsia="仿宋" w:hAnsi="Times New Roman"/>
        </w:rPr>
        <w:t>入决算表</w:t>
      </w:r>
    </w:p>
    <w:p w:rsidR="002F0AE3" w:rsidRDefault="002F0AE3" w:rsidP="002F0AE3">
      <w:pPr>
        <w:pStyle w:val="2"/>
        <w:spacing w:before="0" w:after="0" w:line="560" w:lineRule="exact"/>
        <w:rPr>
          <w:rFonts w:ascii="Times New Roman" w:eastAsia="仿宋" w:hAnsi="Times New Roman"/>
        </w:rPr>
      </w:pPr>
      <w:r>
        <w:rPr>
          <w:rStyle w:val="2Char"/>
          <w:rFonts w:ascii="Times New Roman" w:eastAsia="仿宋" w:hAnsi="Times New Roman"/>
        </w:rPr>
        <w:t>三、</w:t>
      </w:r>
      <w:r>
        <w:rPr>
          <w:rFonts w:ascii="Times New Roman" w:eastAsia="仿宋" w:hAnsi="Times New Roman"/>
          <w:b w:val="0"/>
        </w:rPr>
        <w:t>支</w:t>
      </w:r>
      <w:r>
        <w:rPr>
          <w:rStyle w:val="2Char"/>
          <w:rFonts w:ascii="Times New Roman" w:eastAsia="仿宋" w:hAnsi="Times New Roman"/>
        </w:rPr>
        <w:t>出决算表</w:t>
      </w:r>
    </w:p>
    <w:p w:rsidR="002F0AE3" w:rsidRDefault="002F0AE3" w:rsidP="002F0AE3">
      <w:pPr>
        <w:pStyle w:val="2"/>
        <w:spacing w:before="0" w:after="0" w:line="560" w:lineRule="exact"/>
        <w:rPr>
          <w:rFonts w:ascii="Times New Roman" w:eastAsia="仿宋" w:hAnsi="Times New Roman"/>
          <w:b w:val="0"/>
        </w:rPr>
      </w:pPr>
      <w:r>
        <w:rPr>
          <w:rStyle w:val="2Char"/>
          <w:rFonts w:ascii="Times New Roman" w:eastAsia="仿宋" w:hAnsi="Times New Roman"/>
        </w:rPr>
        <w:t>四、</w:t>
      </w:r>
      <w:r>
        <w:rPr>
          <w:rFonts w:ascii="Times New Roman" w:eastAsia="仿宋" w:hAnsi="Times New Roman"/>
          <w:b w:val="0"/>
        </w:rPr>
        <w:t>财</w:t>
      </w:r>
      <w:r>
        <w:rPr>
          <w:rStyle w:val="2Char"/>
          <w:rFonts w:ascii="Times New Roman" w:eastAsia="仿宋" w:hAnsi="Times New Roman"/>
        </w:rPr>
        <w:t>政拨款收入支出决算总表</w:t>
      </w:r>
    </w:p>
    <w:p w:rsidR="002F0AE3" w:rsidRDefault="002F0AE3" w:rsidP="002F0AE3">
      <w:pPr>
        <w:pStyle w:val="2"/>
        <w:spacing w:before="0" w:after="0" w:line="560" w:lineRule="exact"/>
        <w:rPr>
          <w:rStyle w:val="2Char"/>
          <w:rFonts w:ascii="Times New Roman" w:eastAsia="仿宋" w:hAnsi="Times New Roman"/>
        </w:rPr>
      </w:pPr>
      <w:r>
        <w:rPr>
          <w:rStyle w:val="2Char"/>
          <w:rFonts w:ascii="Times New Roman" w:eastAsia="仿宋" w:hAnsi="Times New Roman"/>
        </w:rPr>
        <w:t>五、</w:t>
      </w:r>
      <w:r>
        <w:rPr>
          <w:rFonts w:ascii="Times New Roman" w:eastAsia="仿宋" w:hAnsi="Times New Roman"/>
          <w:b w:val="0"/>
        </w:rPr>
        <w:t>财</w:t>
      </w:r>
      <w:r>
        <w:rPr>
          <w:rStyle w:val="2Char"/>
          <w:rFonts w:ascii="Times New Roman" w:eastAsia="仿宋" w:hAnsi="Times New Roman"/>
        </w:rPr>
        <w:t>政拨款支出决算明细表</w:t>
      </w:r>
    </w:p>
    <w:p w:rsidR="002F0AE3" w:rsidRDefault="002F0AE3" w:rsidP="002F0AE3">
      <w:pPr>
        <w:pStyle w:val="2"/>
        <w:spacing w:before="0" w:after="0" w:line="560" w:lineRule="exact"/>
        <w:rPr>
          <w:rFonts w:ascii="Times New Roman" w:eastAsia="仿宋" w:hAnsi="Times New Roman"/>
        </w:rPr>
      </w:pPr>
      <w:r>
        <w:rPr>
          <w:rStyle w:val="2Char"/>
          <w:rFonts w:ascii="Times New Roman" w:eastAsia="仿宋" w:hAnsi="Times New Roman"/>
        </w:rPr>
        <w:t>六、</w:t>
      </w:r>
      <w:r>
        <w:rPr>
          <w:rFonts w:ascii="Times New Roman" w:eastAsia="仿宋" w:hAnsi="Times New Roman"/>
          <w:b w:val="0"/>
        </w:rPr>
        <w:t>一</w:t>
      </w:r>
      <w:r>
        <w:rPr>
          <w:rStyle w:val="2Char"/>
          <w:rFonts w:ascii="Times New Roman" w:eastAsia="仿宋" w:hAnsi="Times New Roman"/>
        </w:rPr>
        <w:t>般公共预算财政拨款支出决算表</w:t>
      </w:r>
    </w:p>
    <w:p w:rsidR="002F0AE3" w:rsidRDefault="002F0AE3" w:rsidP="002F0AE3">
      <w:pPr>
        <w:pStyle w:val="2"/>
        <w:spacing w:before="0" w:after="0" w:line="560" w:lineRule="exact"/>
        <w:rPr>
          <w:rFonts w:ascii="Times New Roman" w:eastAsia="仿宋" w:hAnsi="Times New Roman"/>
        </w:rPr>
      </w:pPr>
      <w:r>
        <w:rPr>
          <w:rStyle w:val="2Char"/>
          <w:rFonts w:ascii="Times New Roman" w:eastAsia="仿宋" w:hAnsi="Times New Roman"/>
        </w:rPr>
        <w:t>七、</w:t>
      </w:r>
      <w:r>
        <w:rPr>
          <w:rFonts w:ascii="Times New Roman" w:eastAsia="仿宋" w:hAnsi="Times New Roman"/>
          <w:b w:val="0"/>
        </w:rPr>
        <w:t>一</w:t>
      </w:r>
      <w:r>
        <w:rPr>
          <w:rStyle w:val="2Char"/>
          <w:rFonts w:ascii="Times New Roman" w:eastAsia="仿宋" w:hAnsi="Times New Roman"/>
        </w:rPr>
        <w:t>般公共预算财政拨款支出决算明细表</w:t>
      </w:r>
    </w:p>
    <w:p w:rsidR="002F0AE3" w:rsidRDefault="002F0AE3" w:rsidP="002F0AE3">
      <w:pPr>
        <w:pStyle w:val="2"/>
        <w:spacing w:before="0" w:after="0" w:line="560" w:lineRule="exact"/>
        <w:rPr>
          <w:rFonts w:ascii="Times New Roman" w:eastAsia="仿宋" w:hAnsi="Times New Roman"/>
        </w:rPr>
      </w:pPr>
      <w:r>
        <w:rPr>
          <w:rStyle w:val="2Char"/>
          <w:rFonts w:ascii="Times New Roman" w:eastAsia="仿宋" w:hAnsi="Times New Roman"/>
        </w:rPr>
        <w:t>八、</w:t>
      </w:r>
      <w:r>
        <w:rPr>
          <w:rFonts w:ascii="Times New Roman" w:eastAsia="仿宋" w:hAnsi="Times New Roman"/>
          <w:b w:val="0"/>
        </w:rPr>
        <w:t>一</w:t>
      </w:r>
      <w:r>
        <w:rPr>
          <w:rStyle w:val="2Char"/>
          <w:rFonts w:ascii="Times New Roman" w:eastAsia="仿宋" w:hAnsi="Times New Roman"/>
        </w:rPr>
        <w:t>般公共预算财政拨款基本支出决算表</w:t>
      </w:r>
    </w:p>
    <w:p w:rsidR="002F0AE3" w:rsidRDefault="002F0AE3" w:rsidP="002F0AE3">
      <w:pPr>
        <w:pStyle w:val="2"/>
        <w:spacing w:before="0" w:after="0" w:line="560" w:lineRule="exact"/>
        <w:rPr>
          <w:rFonts w:ascii="Times New Roman" w:eastAsia="仿宋" w:hAnsi="Times New Roman"/>
        </w:rPr>
      </w:pPr>
      <w:r>
        <w:rPr>
          <w:rStyle w:val="2Char"/>
          <w:rFonts w:ascii="Times New Roman" w:eastAsia="仿宋" w:hAnsi="Times New Roman"/>
        </w:rPr>
        <w:t>九、</w:t>
      </w:r>
      <w:r>
        <w:rPr>
          <w:rFonts w:ascii="Times New Roman" w:eastAsia="仿宋" w:hAnsi="Times New Roman"/>
          <w:b w:val="0"/>
        </w:rPr>
        <w:t>一</w:t>
      </w:r>
      <w:r>
        <w:rPr>
          <w:rStyle w:val="2Char"/>
          <w:rFonts w:ascii="Times New Roman" w:eastAsia="仿宋" w:hAnsi="Times New Roman"/>
        </w:rPr>
        <w:t>般公共预算财政拨款项目支出决算表</w:t>
      </w:r>
    </w:p>
    <w:p w:rsidR="002F0AE3" w:rsidRDefault="002F0AE3" w:rsidP="002F0AE3">
      <w:pPr>
        <w:pStyle w:val="2"/>
        <w:spacing w:before="0" w:after="0" w:line="560" w:lineRule="exact"/>
        <w:rPr>
          <w:rFonts w:ascii="Times New Roman" w:eastAsia="仿宋" w:hAnsi="Times New Roman"/>
        </w:rPr>
      </w:pPr>
      <w:r>
        <w:rPr>
          <w:rStyle w:val="2Char"/>
          <w:rFonts w:ascii="Times New Roman" w:eastAsia="仿宋" w:hAnsi="Times New Roman"/>
        </w:rPr>
        <w:t>十、</w:t>
      </w:r>
      <w:r>
        <w:rPr>
          <w:rFonts w:ascii="Times New Roman" w:eastAsia="仿宋" w:hAnsi="Times New Roman"/>
          <w:b w:val="0"/>
        </w:rPr>
        <w:t>政</w:t>
      </w:r>
      <w:r>
        <w:rPr>
          <w:rStyle w:val="2Char"/>
          <w:rFonts w:ascii="Times New Roman" w:eastAsia="仿宋" w:hAnsi="Times New Roman"/>
        </w:rPr>
        <w:t>府性基金预算财政拨款收入支出决算表</w:t>
      </w:r>
    </w:p>
    <w:p w:rsidR="002F0AE3" w:rsidRDefault="002F0AE3" w:rsidP="002F0AE3">
      <w:pPr>
        <w:pStyle w:val="2"/>
        <w:spacing w:before="0" w:after="0" w:line="560" w:lineRule="exact"/>
        <w:rPr>
          <w:rFonts w:ascii="Times New Roman" w:eastAsia="仿宋" w:hAnsi="Times New Roman"/>
        </w:rPr>
      </w:pPr>
      <w:r>
        <w:rPr>
          <w:rStyle w:val="2Char"/>
          <w:rFonts w:ascii="Times New Roman" w:eastAsia="仿宋" w:hAnsi="Times New Roman"/>
        </w:rPr>
        <w:t>十一、</w:t>
      </w:r>
      <w:r>
        <w:rPr>
          <w:rFonts w:ascii="Times New Roman" w:eastAsia="仿宋" w:hAnsi="Times New Roman"/>
          <w:b w:val="0"/>
        </w:rPr>
        <w:t>国</w:t>
      </w:r>
      <w:r>
        <w:rPr>
          <w:rStyle w:val="2Char"/>
          <w:rFonts w:ascii="Times New Roman" w:eastAsia="仿宋" w:hAnsi="Times New Roman"/>
        </w:rPr>
        <w:t>有资本经营预算财政拨款收入支出决算表</w:t>
      </w:r>
    </w:p>
    <w:p w:rsidR="002F0AE3" w:rsidRDefault="002F0AE3" w:rsidP="002F0AE3">
      <w:pPr>
        <w:pStyle w:val="2"/>
        <w:spacing w:before="0" w:after="0" w:line="560" w:lineRule="exact"/>
        <w:rPr>
          <w:rFonts w:ascii="Times New Roman" w:eastAsia="仿宋" w:hAnsi="Times New Roman"/>
        </w:rPr>
      </w:pPr>
      <w:r>
        <w:rPr>
          <w:rStyle w:val="2Char"/>
          <w:rFonts w:ascii="Times New Roman" w:eastAsia="仿宋" w:hAnsi="Times New Roman"/>
        </w:rPr>
        <w:t>十二、国有资本经营预算财政拨款支出决算表</w:t>
      </w:r>
    </w:p>
    <w:p w:rsidR="002F0AE3" w:rsidRDefault="002F0AE3" w:rsidP="002F0AE3">
      <w:pPr>
        <w:pStyle w:val="2"/>
        <w:spacing w:before="0" w:after="0" w:line="560" w:lineRule="exact"/>
        <w:rPr>
          <w:rFonts w:ascii="Times New Roman" w:eastAsia="仿宋" w:hAnsi="Times New Roman"/>
        </w:rPr>
      </w:pPr>
      <w:r>
        <w:rPr>
          <w:rStyle w:val="2Char"/>
          <w:rFonts w:ascii="Times New Roman" w:eastAsia="仿宋" w:hAnsi="Times New Roman"/>
        </w:rPr>
        <w:t>十三、财政拨款</w:t>
      </w:r>
      <w:r>
        <w:rPr>
          <w:rStyle w:val="2Char"/>
          <w:rFonts w:ascii="Times New Roman" w:eastAsia="仿宋" w:hAnsi="Times New Roman"/>
        </w:rPr>
        <w:t>“</w:t>
      </w:r>
      <w:r>
        <w:rPr>
          <w:rStyle w:val="2Char"/>
          <w:rFonts w:ascii="Times New Roman" w:eastAsia="仿宋" w:hAnsi="Times New Roman"/>
        </w:rPr>
        <w:t>三公</w:t>
      </w:r>
      <w:r>
        <w:rPr>
          <w:rStyle w:val="2Char"/>
          <w:rFonts w:ascii="Times New Roman" w:eastAsia="仿宋" w:hAnsi="Times New Roman"/>
        </w:rPr>
        <w:t>”</w:t>
      </w:r>
      <w:r>
        <w:rPr>
          <w:rStyle w:val="2Char"/>
          <w:rFonts w:ascii="Times New Roman" w:eastAsia="仿宋" w:hAnsi="Times New Roman"/>
        </w:rPr>
        <w:t>经费支出决算表</w:t>
      </w:r>
    </w:p>
    <w:p w:rsidR="002F0AE3" w:rsidRDefault="002F0AE3" w:rsidP="002F0AE3">
      <w:pPr>
        <w:spacing w:line="560" w:lineRule="exact"/>
        <w:rPr>
          <w:rFonts w:ascii="Times New Roman" w:hAnsi="Times New Roman"/>
        </w:rPr>
      </w:pPr>
    </w:p>
    <w:p w:rsidR="004358AB" w:rsidRDefault="004358AB" w:rsidP="00D31D50">
      <w:pPr>
        <w:spacing w:line="220" w:lineRule="atLeast"/>
      </w:pPr>
    </w:p>
    <w:sectPr w:rsidR="004358AB" w:rsidSect="00A02E52">
      <w:footerReference w:type="default" r:id="rId14"/>
      <w:pgSz w:w="11906" w:h="16838"/>
      <w:pgMar w:top="1440" w:right="1800" w:bottom="1440" w:left="1800" w:header="720" w:footer="720" w:gutter="0"/>
      <w:pgNumType w:fmt="numberInDash"/>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5DD5" w:rsidRDefault="00645DD5" w:rsidP="002F0AE3">
      <w:pPr>
        <w:spacing w:after="0"/>
      </w:pPr>
      <w:r>
        <w:separator/>
      </w:r>
    </w:p>
  </w:endnote>
  <w:endnote w:type="continuationSeparator" w:id="0">
    <w:p w:rsidR="00645DD5" w:rsidRDefault="00645DD5" w:rsidP="002F0AE3">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Liberation Sans">
    <w:altName w:val="微软雅黑"/>
    <w:charset w:val="00"/>
    <w:family w:val="swiss"/>
    <w:pitch w:val="default"/>
    <w:sig w:usb0="00000000" w:usb1="00000000" w:usb2="00000000" w:usb3="00000000" w:csb0="00040001" w:csb1="00000000"/>
  </w:font>
  <w:font w:name="Noto Sans CJK SC Regular">
    <w:altName w:val="宋体"/>
    <w:charset w:val="86"/>
    <w:family w:val="auto"/>
    <w:pitch w:val="default"/>
    <w:sig w:usb0="30000003" w:usb1="2BDF3C10" w:usb2="00000016" w:usb3="00000000" w:csb0="602E0107" w:csb1="00000000"/>
  </w:font>
  <w:font w:name="Arial">
    <w:panose1 w:val="020B0604020202020204"/>
    <w:charset w:val="00"/>
    <w:family w:val="swiss"/>
    <w:pitch w:val="variable"/>
    <w:sig w:usb0="E0002AFF" w:usb1="C0007843" w:usb2="00000009" w:usb3="00000000" w:csb0="000001FF" w:csb1="00000000"/>
  </w:font>
  <w:font w:name="??">
    <w:altName w:val="Times New Roman"/>
    <w:charset w:val="00"/>
    <w:family w:val="roman"/>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0B2" w:rsidRDefault="002C40B2">
    <w:pPr>
      <w:pStyle w:val="a4"/>
      <w:jc w:val="center"/>
      <w:rPr>
        <w:rFonts w:ascii="宋体" w:cs="宋体"/>
        <w:sz w:val="28"/>
        <w:szCs w:val="28"/>
      </w:rPr>
    </w:pPr>
  </w:p>
  <w:p w:rsidR="002C40B2" w:rsidRDefault="0077725C">
    <w:pPr>
      <w:pStyle w:val="a4"/>
      <w:jc w:val="center"/>
      <w:rPr>
        <w:rFonts w:ascii="宋体" w:cs="宋体"/>
        <w:sz w:val="28"/>
        <w:szCs w:val="28"/>
      </w:rPr>
    </w:pPr>
    <w:r>
      <w:rPr>
        <w:rFonts w:ascii="宋体" w:cs="宋体" w:hint="eastAsia"/>
        <w:sz w:val="28"/>
        <w:szCs w:val="28"/>
      </w:rPr>
      <w:fldChar w:fldCharType="begin"/>
    </w:r>
    <w:r w:rsidR="002C40B2">
      <w:rPr>
        <w:rFonts w:ascii="宋体" w:cs="宋体" w:hint="eastAsia"/>
        <w:sz w:val="28"/>
        <w:szCs w:val="28"/>
      </w:rPr>
      <w:instrText xml:space="preserve"> PAGE  \* MERGEFORMAT </w:instrText>
    </w:r>
    <w:r>
      <w:rPr>
        <w:rFonts w:ascii="宋体" w:cs="宋体" w:hint="eastAsia"/>
        <w:sz w:val="28"/>
        <w:szCs w:val="28"/>
      </w:rPr>
      <w:fldChar w:fldCharType="separate"/>
    </w:r>
    <w:r w:rsidR="00473415">
      <w:rPr>
        <w:rFonts w:ascii="宋体" w:cs="宋体"/>
        <w:noProof/>
        <w:sz w:val="28"/>
        <w:szCs w:val="28"/>
      </w:rPr>
      <w:t>- 6 -</w:t>
    </w:r>
    <w:r>
      <w:rPr>
        <w:rFonts w:ascii="宋体" w:cs="宋体" w:hint="eastAsia"/>
        <w:sz w:val="28"/>
        <w:szCs w:val="28"/>
      </w:rPr>
      <w:fldChar w:fldCharType="end"/>
    </w:r>
  </w:p>
  <w:p w:rsidR="002C40B2" w:rsidRDefault="002C40B2">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5DD5" w:rsidRDefault="00645DD5" w:rsidP="002F0AE3">
      <w:pPr>
        <w:spacing w:after="0"/>
      </w:pPr>
      <w:r>
        <w:separator/>
      </w:r>
    </w:p>
  </w:footnote>
  <w:footnote w:type="continuationSeparator" w:id="0">
    <w:p w:rsidR="00645DD5" w:rsidRDefault="00645DD5" w:rsidP="002F0AE3">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620660"/>
    <w:multiLevelType w:val="multilevel"/>
    <w:tmpl w:val="75620660"/>
    <w:lvl w:ilvl="0">
      <w:start w:val="2"/>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defaultTabStop w:val="720"/>
  <w:characterSpacingControl w:val="doNotCompress"/>
  <w:hdrShapeDefaults>
    <o:shapedefaults v:ext="edit" spidmax="35842"/>
  </w:hdrShapeDefaults>
  <w:footnotePr>
    <w:footnote w:id="-1"/>
    <w:footnote w:id="0"/>
  </w:footnotePr>
  <w:endnotePr>
    <w:endnote w:id="-1"/>
    <w:endnote w:id="0"/>
  </w:endnotePr>
  <w:compat>
    <w:useFELayout/>
  </w:compat>
  <w:rsids>
    <w:rsidRoot w:val="00D31D50"/>
    <w:rsid w:val="00026499"/>
    <w:rsid w:val="000366C2"/>
    <w:rsid w:val="00055534"/>
    <w:rsid w:val="00082D76"/>
    <w:rsid w:val="001120F0"/>
    <w:rsid w:val="00123E65"/>
    <w:rsid w:val="0013370F"/>
    <w:rsid w:val="001337B6"/>
    <w:rsid w:val="00147458"/>
    <w:rsid w:val="001E5880"/>
    <w:rsid w:val="00216EE9"/>
    <w:rsid w:val="002967F6"/>
    <w:rsid w:val="00297A3D"/>
    <w:rsid w:val="002C40B2"/>
    <w:rsid w:val="002F0AE3"/>
    <w:rsid w:val="00323B43"/>
    <w:rsid w:val="00345AEF"/>
    <w:rsid w:val="00395D9C"/>
    <w:rsid w:val="003D37D8"/>
    <w:rsid w:val="003F5E0A"/>
    <w:rsid w:val="00426133"/>
    <w:rsid w:val="004358AB"/>
    <w:rsid w:val="00473415"/>
    <w:rsid w:val="004C353D"/>
    <w:rsid w:val="004E6E24"/>
    <w:rsid w:val="005024DF"/>
    <w:rsid w:val="00511C99"/>
    <w:rsid w:val="00515037"/>
    <w:rsid w:val="00531814"/>
    <w:rsid w:val="00645DD5"/>
    <w:rsid w:val="00675936"/>
    <w:rsid w:val="00697120"/>
    <w:rsid w:val="006C7B77"/>
    <w:rsid w:val="006D6B5D"/>
    <w:rsid w:val="006F0E5D"/>
    <w:rsid w:val="00714567"/>
    <w:rsid w:val="0077725C"/>
    <w:rsid w:val="0078396F"/>
    <w:rsid w:val="00826C1A"/>
    <w:rsid w:val="008B1A28"/>
    <w:rsid w:val="008B7726"/>
    <w:rsid w:val="008C57C9"/>
    <w:rsid w:val="009232BB"/>
    <w:rsid w:val="0095508B"/>
    <w:rsid w:val="009A0A13"/>
    <w:rsid w:val="009B3D00"/>
    <w:rsid w:val="009B4FE1"/>
    <w:rsid w:val="009D3D12"/>
    <w:rsid w:val="009D4E97"/>
    <w:rsid w:val="00A02E52"/>
    <w:rsid w:val="00A12CBA"/>
    <w:rsid w:val="00A67EBB"/>
    <w:rsid w:val="00AA7477"/>
    <w:rsid w:val="00AC4EA1"/>
    <w:rsid w:val="00AC57E5"/>
    <w:rsid w:val="00AF1209"/>
    <w:rsid w:val="00AF49BA"/>
    <w:rsid w:val="00B4505F"/>
    <w:rsid w:val="00B52174"/>
    <w:rsid w:val="00B54365"/>
    <w:rsid w:val="00BB4471"/>
    <w:rsid w:val="00C03730"/>
    <w:rsid w:val="00C34017"/>
    <w:rsid w:val="00CC7A98"/>
    <w:rsid w:val="00D21DB5"/>
    <w:rsid w:val="00D31D50"/>
    <w:rsid w:val="00D629D7"/>
    <w:rsid w:val="00DC3B29"/>
    <w:rsid w:val="00E87347"/>
    <w:rsid w:val="00E91996"/>
    <w:rsid w:val="00E93727"/>
    <w:rsid w:val="00EA0120"/>
    <w:rsid w:val="00F169ED"/>
    <w:rsid w:val="00F27A1B"/>
    <w:rsid w:val="00FC0764"/>
    <w:rsid w:val="00FE7FE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qFormat="1"/>
    <w:lsdException w:name="Subtitle" w:semiHidden="0" w:uiPriority="11" w:unhideWhenUsed="0" w:qFormat="1"/>
    <w:lsdException w:name="Body Text First Indent 2" w:qFormat="1"/>
    <w:lsdException w:name="Hyperlink" w:qFormat="1"/>
    <w:lsdException w:name="Strong" w:semiHidden="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paragraph" w:styleId="1">
    <w:name w:val="heading 1"/>
    <w:basedOn w:val="a"/>
    <w:next w:val="a"/>
    <w:link w:val="1Char"/>
    <w:uiPriority w:val="9"/>
    <w:qFormat/>
    <w:rsid w:val="002F0AE3"/>
    <w:pPr>
      <w:keepNext/>
      <w:keepLines/>
      <w:widowControl w:val="0"/>
      <w:suppressAutoHyphens/>
      <w:adjustRightInd/>
      <w:snapToGrid/>
      <w:spacing w:before="340" w:after="330" w:line="578" w:lineRule="auto"/>
      <w:jc w:val="both"/>
      <w:outlineLvl w:val="0"/>
    </w:pPr>
    <w:rPr>
      <w:rFonts w:ascii="Calibri" w:eastAsia="宋体" w:hAnsi="Calibri" w:cs="Times New Roman"/>
      <w:b/>
      <w:bCs/>
      <w:kern w:val="44"/>
      <w:sz w:val="44"/>
      <w:szCs w:val="44"/>
    </w:rPr>
  </w:style>
  <w:style w:type="paragraph" w:styleId="2">
    <w:name w:val="heading 2"/>
    <w:basedOn w:val="a"/>
    <w:next w:val="a"/>
    <w:link w:val="2Char"/>
    <w:uiPriority w:val="9"/>
    <w:qFormat/>
    <w:rsid w:val="002F0AE3"/>
    <w:pPr>
      <w:keepNext/>
      <w:keepLines/>
      <w:widowControl w:val="0"/>
      <w:suppressAutoHyphens/>
      <w:adjustRightInd/>
      <w:snapToGrid/>
      <w:spacing w:before="260" w:after="260" w:line="416" w:lineRule="auto"/>
      <w:jc w:val="both"/>
      <w:outlineLvl w:val="1"/>
    </w:pPr>
    <w:rPr>
      <w:rFonts w:ascii="Cambria" w:eastAsia="宋体" w:hAnsi="Cambria" w:cs="Times New Roman"/>
      <w:b/>
      <w:bCs/>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2F0AE3"/>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rsid w:val="002F0AE3"/>
    <w:rPr>
      <w:rFonts w:ascii="Tahoma" w:hAnsi="Tahoma"/>
      <w:sz w:val="18"/>
      <w:szCs w:val="18"/>
    </w:rPr>
  </w:style>
  <w:style w:type="paragraph" w:styleId="a4">
    <w:name w:val="footer"/>
    <w:basedOn w:val="a"/>
    <w:link w:val="Char0"/>
    <w:unhideWhenUsed/>
    <w:rsid w:val="002F0AE3"/>
    <w:pPr>
      <w:tabs>
        <w:tab w:val="center" w:pos="4153"/>
        <w:tab w:val="right" w:pos="8306"/>
      </w:tabs>
    </w:pPr>
    <w:rPr>
      <w:sz w:val="18"/>
      <w:szCs w:val="18"/>
    </w:rPr>
  </w:style>
  <w:style w:type="character" w:customStyle="1" w:styleId="Char0">
    <w:name w:val="页脚 Char"/>
    <w:basedOn w:val="a0"/>
    <w:link w:val="a4"/>
    <w:rsid w:val="002F0AE3"/>
    <w:rPr>
      <w:rFonts w:ascii="Tahoma" w:hAnsi="Tahoma"/>
      <w:sz w:val="18"/>
      <w:szCs w:val="18"/>
    </w:rPr>
  </w:style>
  <w:style w:type="character" w:customStyle="1" w:styleId="1Char">
    <w:name w:val="标题 1 Char"/>
    <w:basedOn w:val="a0"/>
    <w:link w:val="1"/>
    <w:uiPriority w:val="9"/>
    <w:qFormat/>
    <w:rsid w:val="002F0AE3"/>
    <w:rPr>
      <w:rFonts w:ascii="Calibri" w:eastAsia="宋体" w:hAnsi="Calibri" w:cs="Times New Roman"/>
      <w:b/>
      <w:bCs/>
      <w:kern w:val="44"/>
      <w:sz w:val="44"/>
      <w:szCs w:val="44"/>
    </w:rPr>
  </w:style>
  <w:style w:type="character" w:customStyle="1" w:styleId="2Char">
    <w:name w:val="标题 2 Char"/>
    <w:basedOn w:val="a0"/>
    <w:link w:val="2"/>
    <w:uiPriority w:val="9"/>
    <w:qFormat/>
    <w:rsid w:val="002F0AE3"/>
    <w:rPr>
      <w:rFonts w:ascii="Cambria" w:eastAsia="宋体" w:hAnsi="Cambria" w:cs="Times New Roman"/>
      <w:b/>
      <w:bCs/>
      <w:kern w:val="2"/>
      <w:sz w:val="32"/>
      <w:szCs w:val="32"/>
    </w:rPr>
  </w:style>
  <w:style w:type="paragraph" w:styleId="a5">
    <w:name w:val="footnote text"/>
    <w:basedOn w:val="a"/>
    <w:next w:val="20"/>
    <w:link w:val="Char1"/>
    <w:uiPriority w:val="99"/>
    <w:semiHidden/>
    <w:qFormat/>
    <w:rsid w:val="002F0AE3"/>
    <w:pPr>
      <w:widowControl w:val="0"/>
      <w:suppressAutoHyphens/>
      <w:adjustRightInd/>
      <w:spacing w:after="0"/>
    </w:pPr>
    <w:rPr>
      <w:rFonts w:ascii="Calibri" w:eastAsia="宋体" w:hAnsi="Calibri" w:cs="Times New Roman"/>
      <w:kern w:val="2"/>
      <w:sz w:val="18"/>
      <w:szCs w:val="18"/>
    </w:rPr>
  </w:style>
  <w:style w:type="character" w:customStyle="1" w:styleId="Char1">
    <w:name w:val="脚注文本 Char"/>
    <w:basedOn w:val="a0"/>
    <w:link w:val="a5"/>
    <w:uiPriority w:val="99"/>
    <w:semiHidden/>
    <w:rsid w:val="002F0AE3"/>
    <w:rPr>
      <w:rFonts w:ascii="Calibri" w:eastAsia="宋体" w:hAnsi="Calibri" w:cs="Times New Roman"/>
      <w:kern w:val="2"/>
      <w:sz w:val="18"/>
      <w:szCs w:val="18"/>
    </w:rPr>
  </w:style>
  <w:style w:type="paragraph" w:styleId="a6">
    <w:name w:val="Body Text Indent"/>
    <w:basedOn w:val="a"/>
    <w:link w:val="Char2"/>
    <w:unhideWhenUsed/>
    <w:qFormat/>
    <w:rsid w:val="002F0AE3"/>
    <w:pPr>
      <w:spacing w:after="120"/>
      <w:ind w:leftChars="200" w:left="420"/>
    </w:pPr>
  </w:style>
  <w:style w:type="character" w:customStyle="1" w:styleId="Char2">
    <w:name w:val="正文文本缩进 Char"/>
    <w:basedOn w:val="a0"/>
    <w:link w:val="a6"/>
    <w:uiPriority w:val="99"/>
    <w:semiHidden/>
    <w:rsid w:val="002F0AE3"/>
    <w:rPr>
      <w:rFonts w:ascii="Tahoma" w:hAnsi="Tahoma"/>
    </w:rPr>
  </w:style>
  <w:style w:type="paragraph" w:styleId="20">
    <w:name w:val="Body Text First Indent 2"/>
    <w:basedOn w:val="a6"/>
    <w:link w:val="2Char0"/>
    <w:uiPriority w:val="99"/>
    <w:unhideWhenUsed/>
    <w:qFormat/>
    <w:rsid w:val="002F0AE3"/>
    <w:pPr>
      <w:widowControl w:val="0"/>
      <w:suppressAutoHyphens/>
      <w:adjustRightInd/>
      <w:snapToGrid/>
      <w:ind w:left="0" w:firstLineChars="200" w:firstLine="420"/>
      <w:jc w:val="both"/>
    </w:pPr>
    <w:rPr>
      <w:rFonts w:ascii="仿宋_GB2312" w:eastAsia="宋体" w:hAnsi="Calibri" w:cs="Times New Roman"/>
      <w:kern w:val="2"/>
      <w:sz w:val="21"/>
      <w:szCs w:val="32"/>
    </w:rPr>
  </w:style>
  <w:style w:type="character" w:customStyle="1" w:styleId="2Char0">
    <w:name w:val="正文首行缩进 2 Char"/>
    <w:basedOn w:val="Char2"/>
    <w:link w:val="20"/>
    <w:uiPriority w:val="99"/>
    <w:rsid w:val="002F0AE3"/>
    <w:rPr>
      <w:rFonts w:ascii="仿宋_GB2312" w:eastAsia="宋体" w:hAnsi="Calibri" w:cs="Times New Roman"/>
      <w:kern w:val="2"/>
      <w:sz w:val="21"/>
      <w:szCs w:val="32"/>
    </w:rPr>
  </w:style>
  <w:style w:type="paragraph" w:styleId="a7">
    <w:name w:val="caption"/>
    <w:basedOn w:val="a"/>
    <w:qFormat/>
    <w:rsid w:val="002F0AE3"/>
    <w:pPr>
      <w:widowControl w:val="0"/>
      <w:suppressLineNumbers/>
      <w:suppressAutoHyphens/>
      <w:adjustRightInd/>
      <w:snapToGrid/>
      <w:spacing w:before="120" w:after="120"/>
      <w:jc w:val="both"/>
    </w:pPr>
    <w:rPr>
      <w:rFonts w:ascii="Calibri" w:eastAsia="宋体" w:hAnsi="Calibri" w:cs="Times New Roman"/>
      <w:i/>
      <w:iCs/>
      <w:kern w:val="2"/>
      <w:sz w:val="24"/>
      <w:szCs w:val="24"/>
    </w:rPr>
  </w:style>
  <w:style w:type="paragraph" w:styleId="a8">
    <w:name w:val="Body Text"/>
    <w:basedOn w:val="a"/>
    <w:link w:val="Char3"/>
    <w:rsid w:val="002F0AE3"/>
    <w:pPr>
      <w:widowControl w:val="0"/>
      <w:suppressAutoHyphens/>
      <w:adjustRightInd/>
      <w:snapToGrid/>
      <w:spacing w:after="140" w:line="276" w:lineRule="auto"/>
      <w:jc w:val="both"/>
    </w:pPr>
    <w:rPr>
      <w:rFonts w:ascii="Calibri" w:eastAsia="宋体" w:hAnsi="Calibri" w:cs="Times New Roman"/>
      <w:kern w:val="2"/>
      <w:sz w:val="21"/>
      <w:szCs w:val="24"/>
    </w:rPr>
  </w:style>
  <w:style w:type="character" w:customStyle="1" w:styleId="Char3">
    <w:name w:val="正文文本 Char"/>
    <w:basedOn w:val="a0"/>
    <w:link w:val="a8"/>
    <w:rsid w:val="002F0AE3"/>
    <w:rPr>
      <w:rFonts w:ascii="Calibri" w:eastAsia="宋体" w:hAnsi="Calibri" w:cs="Times New Roman"/>
      <w:kern w:val="2"/>
      <w:sz w:val="21"/>
      <w:szCs w:val="24"/>
    </w:rPr>
  </w:style>
  <w:style w:type="paragraph" w:styleId="10">
    <w:name w:val="toc 1"/>
    <w:basedOn w:val="a"/>
    <w:next w:val="a"/>
    <w:uiPriority w:val="39"/>
    <w:unhideWhenUsed/>
    <w:qFormat/>
    <w:rsid w:val="002F0AE3"/>
    <w:pPr>
      <w:widowControl w:val="0"/>
      <w:tabs>
        <w:tab w:val="right" w:leader="dot" w:pos="8296"/>
      </w:tabs>
      <w:suppressAutoHyphens/>
      <w:adjustRightInd/>
      <w:snapToGrid/>
      <w:spacing w:before="93" w:after="0"/>
      <w:jc w:val="center"/>
    </w:pPr>
    <w:rPr>
      <w:rFonts w:ascii="仿宋" w:eastAsia="仿宋" w:hAnsi="仿宋" w:cs="Times New Roman"/>
      <w:kern w:val="2"/>
      <w:sz w:val="28"/>
      <w:szCs w:val="28"/>
    </w:rPr>
  </w:style>
  <w:style w:type="paragraph" w:styleId="a9">
    <w:name w:val="List"/>
    <w:basedOn w:val="a8"/>
    <w:rsid w:val="002F0AE3"/>
  </w:style>
  <w:style w:type="paragraph" w:styleId="21">
    <w:name w:val="toc 2"/>
    <w:basedOn w:val="a"/>
    <w:next w:val="a"/>
    <w:uiPriority w:val="39"/>
    <w:unhideWhenUsed/>
    <w:qFormat/>
    <w:rsid w:val="002F0AE3"/>
    <w:pPr>
      <w:widowControl w:val="0"/>
      <w:tabs>
        <w:tab w:val="right" w:leader="dot" w:pos="8296"/>
      </w:tabs>
      <w:suppressAutoHyphens/>
      <w:adjustRightInd/>
      <w:snapToGrid/>
      <w:spacing w:after="0"/>
      <w:ind w:leftChars="200" w:left="420"/>
      <w:jc w:val="both"/>
    </w:pPr>
    <w:rPr>
      <w:rFonts w:ascii="Calibri" w:eastAsia="宋体" w:hAnsi="Calibri" w:cs="Times New Roman"/>
      <w:kern w:val="2"/>
      <w:sz w:val="21"/>
      <w:szCs w:val="24"/>
    </w:rPr>
  </w:style>
  <w:style w:type="paragraph" w:styleId="aa">
    <w:name w:val="Normal (Web)"/>
    <w:basedOn w:val="a"/>
    <w:uiPriority w:val="99"/>
    <w:qFormat/>
    <w:rsid w:val="002F0AE3"/>
    <w:pPr>
      <w:widowControl w:val="0"/>
      <w:adjustRightInd/>
      <w:snapToGrid/>
      <w:spacing w:after="0"/>
      <w:jc w:val="both"/>
    </w:pPr>
    <w:rPr>
      <w:rFonts w:ascii="Calibri" w:eastAsia="宋体" w:hAnsi="Calibri" w:cs="Times New Roman"/>
      <w:kern w:val="2"/>
      <w:sz w:val="24"/>
      <w:szCs w:val="24"/>
    </w:rPr>
  </w:style>
  <w:style w:type="character" w:styleId="ab">
    <w:name w:val="Strong"/>
    <w:basedOn w:val="a0"/>
    <w:uiPriority w:val="99"/>
    <w:qFormat/>
    <w:rsid w:val="002F0AE3"/>
    <w:rPr>
      <w:b/>
    </w:rPr>
  </w:style>
  <w:style w:type="character" w:customStyle="1" w:styleId="11">
    <w:name w:val="默认段落字体1"/>
    <w:rsid w:val="002F0AE3"/>
  </w:style>
  <w:style w:type="paragraph" w:customStyle="1" w:styleId="Heading">
    <w:name w:val="Heading"/>
    <w:basedOn w:val="a"/>
    <w:next w:val="a8"/>
    <w:rsid w:val="002F0AE3"/>
    <w:pPr>
      <w:keepNext/>
      <w:widowControl w:val="0"/>
      <w:suppressAutoHyphens/>
      <w:adjustRightInd/>
      <w:snapToGrid/>
      <w:spacing w:before="240" w:after="120"/>
      <w:jc w:val="both"/>
    </w:pPr>
    <w:rPr>
      <w:rFonts w:ascii="Liberation Sans" w:eastAsia="Noto Sans CJK SC Regular" w:hAnsi="Liberation Sans" w:cs="Noto Sans CJK SC Regular"/>
      <w:kern w:val="2"/>
      <w:sz w:val="28"/>
      <w:szCs w:val="28"/>
    </w:rPr>
  </w:style>
  <w:style w:type="paragraph" w:customStyle="1" w:styleId="Index">
    <w:name w:val="Index"/>
    <w:basedOn w:val="a"/>
    <w:rsid w:val="002F0AE3"/>
    <w:pPr>
      <w:widowControl w:val="0"/>
      <w:suppressLineNumbers/>
      <w:suppressAutoHyphens/>
      <w:adjustRightInd/>
      <w:snapToGrid/>
      <w:spacing w:after="0"/>
      <w:jc w:val="both"/>
    </w:pPr>
    <w:rPr>
      <w:rFonts w:ascii="Calibri" w:eastAsia="宋体" w:hAnsi="Calibri" w:cs="Times New Roman"/>
      <w:kern w:val="2"/>
      <w:sz w:val="21"/>
      <w:szCs w:val="24"/>
    </w:rPr>
  </w:style>
  <w:style w:type="paragraph" w:styleId="ac">
    <w:name w:val="List Paragraph"/>
    <w:basedOn w:val="a"/>
    <w:uiPriority w:val="34"/>
    <w:qFormat/>
    <w:rsid w:val="002F0AE3"/>
    <w:pPr>
      <w:widowControl w:val="0"/>
      <w:suppressAutoHyphens/>
      <w:adjustRightInd/>
      <w:snapToGrid/>
      <w:spacing w:after="0"/>
      <w:ind w:firstLineChars="200" w:firstLine="420"/>
      <w:jc w:val="both"/>
    </w:pPr>
    <w:rPr>
      <w:rFonts w:ascii="Calibri" w:eastAsia="宋体" w:hAnsi="Calibri" w:cs="Times New Roman"/>
      <w:kern w:val="2"/>
      <w:sz w:val="21"/>
      <w:szCs w:val="24"/>
    </w:rPr>
  </w:style>
  <w:style w:type="paragraph" w:customStyle="1" w:styleId="Default">
    <w:name w:val="Default"/>
    <w:qFormat/>
    <w:rsid w:val="002F0AE3"/>
    <w:pPr>
      <w:widowControl w:val="0"/>
      <w:autoSpaceDE w:val="0"/>
      <w:autoSpaceDN w:val="0"/>
      <w:adjustRightInd w:val="0"/>
      <w:spacing w:after="0" w:line="240" w:lineRule="auto"/>
    </w:pPr>
    <w:rPr>
      <w:rFonts w:ascii="仿宋" w:eastAsia="仿宋" w:hAnsi="Calibri" w:cs="仿宋"/>
      <w:color w:val="000000"/>
      <w:sz w:val="24"/>
      <w:szCs w:val="24"/>
    </w:rPr>
  </w:style>
  <w:style w:type="paragraph" w:customStyle="1" w:styleId="12">
    <w:name w:val="列出段落1"/>
    <w:basedOn w:val="a"/>
    <w:qFormat/>
    <w:rsid w:val="002F0AE3"/>
    <w:pPr>
      <w:widowControl w:val="0"/>
      <w:adjustRightInd/>
      <w:snapToGrid/>
      <w:spacing w:after="0"/>
      <w:ind w:firstLineChars="200" w:firstLine="200"/>
      <w:jc w:val="both"/>
    </w:pPr>
    <w:rPr>
      <w:rFonts w:ascii="Times New Roman" w:eastAsia="宋体" w:hAnsi="Times New Roman" w:cs="Times New Roman"/>
      <w:kern w:val="2"/>
      <w:sz w:val="21"/>
      <w:szCs w:val="24"/>
    </w:rPr>
  </w:style>
  <w:style w:type="paragraph" w:customStyle="1" w:styleId="ad">
    <w:name w:val="文档正文"/>
    <w:basedOn w:val="a"/>
    <w:qFormat/>
    <w:rsid w:val="002F0AE3"/>
    <w:pPr>
      <w:widowControl w:val="0"/>
      <w:snapToGrid/>
      <w:spacing w:after="0" w:line="480" w:lineRule="atLeast"/>
      <w:jc w:val="both"/>
      <w:textAlignment w:val="baseline"/>
    </w:pPr>
    <w:rPr>
      <w:rFonts w:ascii="Arial" w:eastAsia="宋体" w:hAnsi="Arial" w:cs="Times New Roman"/>
      <w:sz w:val="32"/>
      <w:szCs w:val="32"/>
    </w:rPr>
  </w:style>
  <w:style w:type="paragraph" w:customStyle="1" w:styleId="ae">
    <w:name w:val="四号正文"/>
    <w:basedOn w:val="a"/>
    <w:qFormat/>
    <w:rsid w:val="002F0AE3"/>
    <w:pPr>
      <w:widowControl w:val="0"/>
      <w:adjustRightInd/>
      <w:snapToGrid/>
      <w:spacing w:after="0" w:line="360" w:lineRule="auto"/>
      <w:jc w:val="both"/>
    </w:pPr>
    <w:rPr>
      <w:rFonts w:ascii="??" w:eastAsia="宋体" w:hAnsi="??" w:cs="Times New Roman"/>
      <w:color w:val="000000"/>
      <w:sz w:val="28"/>
      <w:szCs w:val="21"/>
      <w:lang w:val="zh-CN"/>
    </w:rPr>
  </w:style>
  <w:style w:type="character" w:styleId="af">
    <w:name w:val="Hyperlink"/>
    <w:basedOn w:val="a0"/>
    <w:uiPriority w:val="99"/>
    <w:unhideWhenUsed/>
    <w:qFormat/>
    <w:rsid w:val="002F0AE3"/>
    <w:rPr>
      <w:color w:val="0000FF"/>
      <w:u w:val="single"/>
    </w:rPr>
  </w:style>
  <w:style w:type="character" w:styleId="af0">
    <w:name w:val="FollowedHyperlink"/>
    <w:basedOn w:val="a0"/>
    <w:uiPriority w:val="99"/>
    <w:unhideWhenUsed/>
    <w:rsid w:val="002F0AE3"/>
    <w:rPr>
      <w:color w:val="800080"/>
      <w:u w:val="single"/>
    </w:rPr>
  </w:style>
  <w:style w:type="paragraph" w:customStyle="1" w:styleId="font5">
    <w:name w:val="font5"/>
    <w:basedOn w:val="a"/>
    <w:rsid w:val="002F0AE3"/>
    <w:pPr>
      <w:adjustRightInd/>
      <w:snapToGrid/>
      <w:spacing w:before="100" w:beforeAutospacing="1" w:after="100" w:afterAutospacing="1"/>
    </w:pPr>
    <w:rPr>
      <w:rFonts w:ascii="宋体" w:eastAsia="宋体" w:hAnsi="宋体" w:cs="宋体"/>
      <w:sz w:val="18"/>
      <w:szCs w:val="18"/>
    </w:rPr>
  </w:style>
  <w:style w:type="paragraph" w:customStyle="1" w:styleId="xl65">
    <w:name w:val="xl65"/>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66">
    <w:name w:val="xl66"/>
    <w:basedOn w:val="a"/>
    <w:rsid w:val="002F0AE3"/>
    <w:pPr>
      <w:adjustRightInd/>
      <w:snapToGrid/>
      <w:spacing w:before="100" w:beforeAutospacing="1" w:after="100" w:afterAutospacing="1"/>
    </w:pPr>
    <w:rPr>
      <w:rFonts w:ascii="Courier New" w:eastAsia="宋体" w:hAnsi="Courier New" w:cs="Courier New"/>
      <w:color w:val="000000"/>
      <w:sz w:val="18"/>
      <w:szCs w:val="18"/>
    </w:rPr>
  </w:style>
  <w:style w:type="paragraph" w:customStyle="1" w:styleId="xl67">
    <w:name w:val="xl67"/>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68">
    <w:name w:val="xl68"/>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69">
    <w:name w:val="xl69"/>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70">
    <w:name w:val="xl70"/>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微软雅黑" w:hAnsi="微软雅黑" w:cs="宋体"/>
      <w:i/>
      <w:iCs/>
      <w:color w:val="000000"/>
      <w:sz w:val="16"/>
      <w:szCs w:val="16"/>
    </w:rPr>
  </w:style>
  <w:style w:type="paragraph" w:customStyle="1" w:styleId="xl71">
    <w:name w:val="xl71"/>
    <w:basedOn w:val="a"/>
    <w:rsid w:val="002F0AE3"/>
    <w:pPr>
      <w:adjustRightInd/>
      <w:snapToGrid/>
      <w:spacing w:before="100" w:beforeAutospacing="1" w:after="100" w:afterAutospacing="1"/>
    </w:pPr>
    <w:rPr>
      <w:rFonts w:ascii="宋体" w:eastAsia="宋体" w:hAnsi="宋体" w:cs="宋体"/>
      <w:sz w:val="18"/>
      <w:szCs w:val="18"/>
    </w:rPr>
  </w:style>
  <w:style w:type="paragraph" w:customStyle="1" w:styleId="xl72">
    <w:name w:val="xl72"/>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Courier New" w:eastAsia="宋体" w:hAnsi="Courier New" w:cs="Courier New"/>
      <w:color w:val="000000"/>
      <w:sz w:val="18"/>
      <w:szCs w:val="18"/>
    </w:rPr>
  </w:style>
  <w:style w:type="paragraph" w:customStyle="1" w:styleId="xl73">
    <w:name w:val="xl73"/>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74">
    <w:name w:val="xl74"/>
    <w:basedOn w:val="a"/>
    <w:rsid w:val="002F0AE3"/>
    <w:pPr>
      <w:pBdr>
        <w:top w:val="single" w:sz="4" w:space="0" w:color="000000"/>
        <w:left w:val="single" w:sz="4" w:space="0" w:color="000000"/>
        <w:bottom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75">
    <w:name w:val="xl75"/>
    <w:basedOn w:val="a"/>
    <w:rsid w:val="002F0AE3"/>
    <w:pPr>
      <w:pBdr>
        <w:top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76">
    <w:name w:val="xl76"/>
    <w:basedOn w:val="a"/>
    <w:rsid w:val="002F0AE3"/>
    <w:pPr>
      <w:pBdr>
        <w:top w:val="single" w:sz="4" w:space="0" w:color="000000"/>
        <w:left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77">
    <w:name w:val="xl77"/>
    <w:basedOn w:val="a"/>
    <w:rsid w:val="002F0AE3"/>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78">
    <w:name w:val="xl78"/>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Courier New" w:eastAsia="宋体" w:hAnsi="Courier New" w:cs="Courier New"/>
      <w:color w:val="000000"/>
      <w:sz w:val="18"/>
      <w:szCs w:val="18"/>
    </w:rPr>
  </w:style>
  <w:style w:type="paragraph" w:customStyle="1" w:styleId="xl79">
    <w:name w:val="xl79"/>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Courier New" w:eastAsia="宋体" w:hAnsi="Courier New" w:cs="Courier New"/>
      <w:i/>
      <w:iCs/>
      <w:color w:val="000000"/>
      <w:sz w:val="18"/>
      <w:szCs w:val="18"/>
    </w:rPr>
  </w:style>
  <w:style w:type="paragraph" w:customStyle="1" w:styleId="xl80">
    <w:name w:val="xl80"/>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黑体" w:eastAsia="黑体" w:hAnsi="黑体" w:cs="宋体"/>
      <w:b/>
      <w:bCs/>
      <w:color w:val="000000"/>
      <w:sz w:val="30"/>
      <w:szCs w:val="30"/>
    </w:rPr>
  </w:style>
  <w:style w:type="paragraph" w:customStyle="1" w:styleId="xl81">
    <w:name w:val="xl81"/>
    <w:basedOn w:val="a"/>
    <w:rsid w:val="002F0AE3"/>
    <w:pPr>
      <w:pBdr>
        <w:left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82">
    <w:name w:val="xl82"/>
    <w:basedOn w:val="a"/>
    <w:rsid w:val="002F0AE3"/>
    <w:pPr>
      <w:pBdr>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83">
    <w:name w:val="xl83"/>
    <w:basedOn w:val="a"/>
    <w:rsid w:val="002F0AE3"/>
    <w:pPr>
      <w:pBdr>
        <w:top w:val="single" w:sz="4" w:space="0" w:color="000000"/>
        <w:left w:val="single" w:sz="4" w:space="0" w:color="000000"/>
        <w:bottom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84">
    <w:name w:val="xl84"/>
    <w:basedOn w:val="a"/>
    <w:rsid w:val="002F0AE3"/>
    <w:pPr>
      <w:pBdr>
        <w:top w:val="single" w:sz="4" w:space="0" w:color="000000"/>
        <w:bottom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85">
    <w:name w:val="xl85"/>
    <w:basedOn w:val="a"/>
    <w:rsid w:val="002F0AE3"/>
    <w:pPr>
      <w:pBdr>
        <w:top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86">
    <w:name w:val="xl86"/>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微软雅黑" w:hAnsi="微软雅黑" w:cs="宋体"/>
      <w:color w:val="000000"/>
      <w:sz w:val="16"/>
      <w:szCs w:val="16"/>
    </w:rPr>
  </w:style>
  <w:style w:type="paragraph" w:customStyle="1" w:styleId="xl87">
    <w:name w:val="xl87"/>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6"/>
      <w:szCs w:val="16"/>
    </w:rPr>
  </w:style>
  <w:style w:type="paragraph" w:customStyle="1" w:styleId="xl98">
    <w:name w:val="xl98"/>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99">
    <w:name w:val="xl99"/>
    <w:basedOn w:val="a"/>
    <w:rsid w:val="002F0AE3"/>
    <w:pPr>
      <w:adjustRightInd/>
      <w:snapToGrid/>
      <w:spacing w:before="100" w:beforeAutospacing="1" w:after="100" w:afterAutospacing="1"/>
    </w:pPr>
    <w:rPr>
      <w:rFonts w:ascii="Courier New" w:eastAsia="宋体" w:hAnsi="Courier New" w:cs="Courier New"/>
      <w:color w:val="000000"/>
      <w:sz w:val="18"/>
      <w:szCs w:val="18"/>
    </w:rPr>
  </w:style>
  <w:style w:type="paragraph" w:customStyle="1" w:styleId="xl100">
    <w:name w:val="xl100"/>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01">
    <w:name w:val="xl101"/>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02">
    <w:name w:val="xl102"/>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03">
    <w:name w:val="xl103"/>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微软雅黑" w:hAnsi="微软雅黑" w:cs="宋体"/>
      <w:i/>
      <w:iCs/>
      <w:color w:val="000000"/>
      <w:sz w:val="16"/>
      <w:szCs w:val="16"/>
    </w:rPr>
  </w:style>
  <w:style w:type="paragraph" w:customStyle="1" w:styleId="xl104">
    <w:name w:val="xl104"/>
    <w:basedOn w:val="a"/>
    <w:rsid w:val="002F0AE3"/>
    <w:pPr>
      <w:adjustRightInd/>
      <w:snapToGrid/>
      <w:spacing w:before="100" w:beforeAutospacing="1" w:after="100" w:afterAutospacing="1"/>
    </w:pPr>
    <w:rPr>
      <w:rFonts w:ascii="宋体" w:eastAsia="宋体" w:hAnsi="宋体" w:cs="宋体"/>
      <w:sz w:val="18"/>
      <w:szCs w:val="18"/>
    </w:rPr>
  </w:style>
  <w:style w:type="paragraph" w:customStyle="1" w:styleId="xl105">
    <w:name w:val="xl105"/>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Courier New" w:eastAsia="宋体" w:hAnsi="Courier New" w:cs="Courier New"/>
      <w:color w:val="000000"/>
      <w:sz w:val="18"/>
      <w:szCs w:val="18"/>
    </w:rPr>
  </w:style>
  <w:style w:type="paragraph" w:customStyle="1" w:styleId="xl106">
    <w:name w:val="xl106"/>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微软雅黑" w:hAnsi="微软雅黑" w:cs="宋体"/>
      <w:i/>
      <w:iCs/>
      <w:color w:val="000000"/>
      <w:sz w:val="16"/>
      <w:szCs w:val="16"/>
    </w:rPr>
  </w:style>
  <w:style w:type="paragraph" w:customStyle="1" w:styleId="xl107">
    <w:name w:val="xl107"/>
    <w:basedOn w:val="a"/>
    <w:rsid w:val="002F0AE3"/>
    <w:pPr>
      <w:pBdr>
        <w:top w:val="single" w:sz="4" w:space="0" w:color="000000"/>
        <w:left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08">
    <w:name w:val="xl108"/>
    <w:basedOn w:val="a"/>
    <w:rsid w:val="002F0AE3"/>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09">
    <w:name w:val="xl109"/>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10">
    <w:name w:val="xl110"/>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11">
    <w:name w:val="xl111"/>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12">
    <w:name w:val="xl112"/>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13">
    <w:name w:val="xl113"/>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14">
    <w:name w:val="xl114"/>
    <w:basedOn w:val="a"/>
    <w:rsid w:val="002F0AE3"/>
    <w:pPr>
      <w:pBdr>
        <w:top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15">
    <w:name w:val="xl115"/>
    <w:basedOn w:val="a"/>
    <w:rsid w:val="002F0AE3"/>
    <w:pPr>
      <w:pBdr>
        <w:top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16">
    <w:name w:val="xl116"/>
    <w:basedOn w:val="a"/>
    <w:rsid w:val="002F0AE3"/>
    <w:pPr>
      <w:pBdr>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17">
    <w:name w:val="xl117"/>
    <w:basedOn w:val="a"/>
    <w:rsid w:val="002F0AE3"/>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pPr>
    <w:rPr>
      <w:rFonts w:ascii="宋体" w:eastAsia="宋体" w:hAnsi="宋体" w:cs="宋体"/>
      <w:color w:val="000000"/>
      <w:sz w:val="18"/>
      <w:szCs w:val="18"/>
    </w:rPr>
  </w:style>
  <w:style w:type="paragraph" w:customStyle="1" w:styleId="xl118">
    <w:name w:val="xl118"/>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19">
    <w:name w:val="xl119"/>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20">
    <w:name w:val="xl120"/>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21">
    <w:name w:val="xl121"/>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22">
    <w:name w:val="xl122"/>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23">
    <w:name w:val="xl123"/>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24">
    <w:name w:val="xl124"/>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25">
    <w:name w:val="xl125"/>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26">
    <w:name w:val="xl126"/>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27">
    <w:name w:val="xl127"/>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28">
    <w:name w:val="xl128"/>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29">
    <w:name w:val="xl129"/>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30">
    <w:name w:val="xl130"/>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31">
    <w:name w:val="xl131"/>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32">
    <w:name w:val="xl132"/>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33">
    <w:name w:val="xl133"/>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34">
    <w:name w:val="xl134"/>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35">
    <w:name w:val="xl135"/>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36">
    <w:name w:val="xl136"/>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37">
    <w:name w:val="xl137"/>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38">
    <w:name w:val="xl138"/>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39">
    <w:name w:val="xl139"/>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40">
    <w:name w:val="xl140"/>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41">
    <w:name w:val="xl141"/>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42">
    <w:name w:val="xl142"/>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43">
    <w:name w:val="xl143"/>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44">
    <w:name w:val="xl144"/>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45">
    <w:name w:val="xl145"/>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46">
    <w:name w:val="xl146"/>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47">
    <w:name w:val="xl147"/>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48">
    <w:name w:val="xl148"/>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49">
    <w:name w:val="xl149"/>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50">
    <w:name w:val="xl150"/>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51">
    <w:name w:val="xl151"/>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52">
    <w:name w:val="xl152"/>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53">
    <w:name w:val="xl153"/>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54">
    <w:name w:val="xl154"/>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55">
    <w:name w:val="xl155"/>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56">
    <w:name w:val="xl156"/>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57">
    <w:name w:val="xl157"/>
    <w:basedOn w:val="a"/>
    <w:rsid w:val="002F0AE3"/>
    <w:pPr>
      <w:pBdr>
        <w:top w:val="single" w:sz="4" w:space="0" w:color="000000"/>
        <w:left w:val="single" w:sz="4" w:space="0" w:color="000000"/>
        <w:bottom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58">
    <w:name w:val="xl158"/>
    <w:basedOn w:val="a"/>
    <w:rsid w:val="002F0AE3"/>
    <w:pPr>
      <w:pBdr>
        <w:top w:val="single" w:sz="4" w:space="0" w:color="000000"/>
        <w:bottom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59">
    <w:name w:val="xl159"/>
    <w:basedOn w:val="a"/>
    <w:rsid w:val="002F0AE3"/>
    <w:pPr>
      <w:pBdr>
        <w:top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60">
    <w:name w:val="xl160"/>
    <w:basedOn w:val="a"/>
    <w:rsid w:val="002F0AE3"/>
    <w:pPr>
      <w:pBdr>
        <w:top w:val="single" w:sz="4" w:space="0" w:color="000000"/>
        <w:left w:val="single" w:sz="4" w:space="0" w:color="000000"/>
        <w:bottom w:val="single" w:sz="4" w:space="0" w:color="000000"/>
      </w:pBdr>
      <w:adjustRightInd/>
      <w:snapToGrid/>
      <w:spacing w:before="100" w:beforeAutospacing="1" w:after="100" w:afterAutospacing="1"/>
    </w:pPr>
    <w:rPr>
      <w:rFonts w:ascii="微软雅黑" w:hAnsi="微软雅黑" w:cs="宋体"/>
      <w:i/>
      <w:iCs/>
      <w:color w:val="000000"/>
      <w:sz w:val="16"/>
      <w:szCs w:val="16"/>
    </w:rPr>
  </w:style>
  <w:style w:type="paragraph" w:customStyle="1" w:styleId="xl161">
    <w:name w:val="xl161"/>
    <w:basedOn w:val="a"/>
    <w:rsid w:val="002F0AE3"/>
    <w:pPr>
      <w:pBdr>
        <w:top w:val="single" w:sz="4" w:space="0" w:color="000000"/>
        <w:bottom w:val="single" w:sz="4" w:space="0" w:color="000000"/>
      </w:pBdr>
      <w:adjustRightInd/>
      <w:snapToGrid/>
      <w:spacing w:before="100" w:beforeAutospacing="1" w:after="100" w:afterAutospacing="1"/>
    </w:pPr>
    <w:rPr>
      <w:rFonts w:ascii="微软雅黑" w:hAnsi="微软雅黑" w:cs="宋体"/>
      <w:i/>
      <w:iCs/>
      <w:color w:val="000000"/>
      <w:sz w:val="16"/>
      <w:szCs w:val="16"/>
    </w:rPr>
  </w:style>
  <w:style w:type="paragraph" w:customStyle="1" w:styleId="xl162">
    <w:name w:val="xl162"/>
    <w:basedOn w:val="a"/>
    <w:rsid w:val="002F0AE3"/>
    <w:pPr>
      <w:pBdr>
        <w:top w:val="single" w:sz="4" w:space="0" w:color="000000"/>
        <w:bottom w:val="single" w:sz="4" w:space="0" w:color="000000"/>
        <w:right w:val="single" w:sz="4" w:space="0" w:color="000000"/>
      </w:pBdr>
      <w:adjustRightInd/>
      <w:snapToGrid/>
      <w:spacing w:before="100" w:beforeAutospacing="1" w:after="100" w:afterAutospacing="1"/>
    </w:pPr>
    <w:rPr>
      <w:rFonts w:ascii="微软雅黑" w:hAnsi="微软雅黑" w:cs="宋体"/>
      <w:i/>
      <w:iCs/>
      <w:color w:val="000000"/>
      <w:sz w:val="16"/>
      <w:szCs w:val="16"/>
    </w:rPr>
  </w:style>
  <w:style w:type="paragraph" w:customStyle="1" w:styleId="xl163">
    <w:name w:val="xl163"/>
    <w:basedOn w:val="a"/>
    <w:rsid w:val="002F0AE3"/>
    <w:pPr>
      <w:pBdr>
        <w:top w:val="single" w:sz="4" w:space="0" w:color="000000"/>
        <w:left w:val="single" w:sz="4" w:space="0" w:color="000000"/>
        <w:bottom w:val="single" w:sz="4" w:space="0" w:color="000000"/>
      </w:pBdr>
      <w:adjustRightInd/>
      <w:snapToGrid/>
      <w:spacing w:before="100" w:beforeAutospacing="1" w:after="100" w:afterAutospacing="1"/>
    </w:pPr>
    <w:rPr>
      <w:rFonts w:ascii="Courier New" w:eastAsia="宋体" w:hAnsi="Courier New" w:cs="Courier New"/>
      <w:color w:val="000000"/>
      <w:sz w:val="18"/>
      <w:szCs w:val="18"/>
    </w:rPr>
  </w:style>
  <w:style w:type="paragraph" w:customStyle="1" w:styleId="xl164">
    <w:name w:val="xl164"/>
    <w:basedOn w:val="a"/>
    <w:rsid w:val="002F0AE3"/>
    <w:pPr>
      <w:pBdr>
        <w:top w:val="single" w:sz="4" w:space="0" w:color="000000"/>
        <w:bottom w:val="single" w:sz="4" w:space="0" w:color="000000"/>
      </w:pBdr>
      <w:adjustRightInd/>
      <w:snapToGrid/>
      <w:spacing w:before="100" w:beforeAutospacing="1" w:after="100" w:afterAutospacing="1"/>
    </w:pPr>
    <w:rPr>
      <w:rFonts w:ascii="Courier New" w:eastAsia="宋体" w:hAnsi="Courier New" w:cs="Courier New"/>
      <w:color w:val="000000"/>
      <w:sz w:val="18"/>
      <w:szCs w:val="18"/>
    </w:rPr>
  </w:style>
  <w:style w:type="paragraph" w:customStyle="1" w:styleId="xl165">
    <w:name w:val="xl165"/>
    <w:basedOn w:val="a"/>
    <w:rsid w:val="002F0AE3"/>
    <w:pPr>
      <w:pBdr>
        <w:top w:val="single" w:sz="4" w:space="0" w:color="000000"/>
        <w:bottom w:val="single" w:sz="4" w:space="0" w:color="000000"/>
        <w:right w:val="single" w:sz="4" w:space="0" w:color="000000"/>
      </w:pBdr>
      <w:adjustRightInd/>
      <w:snapToGrid/>
      <w:spacing w:before="100" w:beforeAutospacing="1" w:after="100" w:afterAutospacing="1"/>
    </w:pPr>
    <w:rPr>
      <w:rFonts w:ascii="Courier New" w:eastAsia="宋体" w:hAnsi="Courier New" w:cs="Courier New"/>
      <w:color w:val="000000"/>
      <w:sz w:val="18"/>
      <w:szCs w:val="18"/>
    </w:rPr>
  </w:style>
  <w:style w:type="paragraph" w:customStyle="1" w:styleId="xl166">
    <w:name w:val="xl166"/>
    <w:basedOn w:val="a"/>
    <w:rsid w:val="002F0AE3"/>
    <w:pPr>
      <w:pBdr>
        <w:left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67">
    <w:name w:val="xl167"/>
    <w:basedOn w:val="a"/>
    <w:rsid w:val="002F0AE3"/>
    <w:pPr>
      <w:pBdr>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68">
    <w:name w:val="xl168"/>
    <w:basedOn w:val="a"/>
    <w:rsid w:val="002F0AE3"/>
    <w:pPr>
      <w:pBdr>
        <w:top w:val="single" w:sz="4" w:space="0" w:color="000000"/>
        <w:left w:val="single" w:sz="4" w:space="0" w:color="000000"/>
        <w:bottom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69">
    <w:name w:val="xl169"/>
    <w:basedOn w:val="a"/>
    <w:rsid w:val="002F0AE3"/>
    <w:pPr>
      <w:pBdr>
        <w:top w:val="single" w:sz="4" w:space="0" w:color="000000"/>
        <w:bottom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70">
    <w:name w:val="xl170"/>
    <w:basedOn w:val="a"/>
    <w:rsid w:val="002F0AE3"/>
    <w:pPr>
      <w:pBdr>
        <w:top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71">
    <w:name w:val="xl171"/>
    <w:basedOn w:val="a"/>
    <w:rsid w:val="002F0AE3"/>
    <w:pPr>
      <w:pBdr>
        <w:top w:val="single" w:sz="4" w:space="0" w:color="000000"/>
        <w:left w:val="single" w:sz="4" w:space="0" w:color="000000"/>
        <w:right w:val="single" w:sz="4" w:space="0" w:color="000000"/>
      </w:pBdr>
      <w:adjustRightInd/>
      <w:snapToGrid/>
      <w:spacing w:before="100" w:beforeAutospacing="1" w:after="100" w:afterAutospacing="1"/>
    </w:pPr>
    <w:rPr>
      <w:rFonts w:ascii="Courier New" w:eastAsia="宋体" w:hAnsi="Courier New" w:cs="Courier New"/>
      <w:i/>
      <w:iCs/>
      <w:color w:val="000000"/>
      <w:sz w:val="18"/>
      <w:szCs w:val="18"/>
    </w:rPr>
  </w:style>
  <w:style w:type="paragraph" w:customStyle="1" w:styleId="xl172">
    <w:name w:val="xl172"/>
    <w:basedOn w:val="a"/>
    <w:rsid w:val="002F0AE3"/>
    <w:pPr>
      <w:pBdr>
        <w:left w:val="single" w:sz="4" w:space="0" w:color="000000"/>
        <w:right w:val="single" w:sz="4" w:space="0" w:color="000000"/>
      </w:pBdr>
      <w:adjustRightInd/>
      <w:snapToGrid/>
      <w:spacing w:before="100" w:beforeAutospacing="1" w:after="100" w:afterAutospacing="1"/>
    </w:pPr>
    <w:rPr>
      <w:rFonts w:ascii="Courier New" w:eastAsia="宋体" w:hAnsi="Courier New" w:cs="Courier New"/>
      <w:i/>
      <w:iCs/>
      <w:color w:val="000000"/>
      <w:sz w:val="18"/>
      <w:szCs w:val="18"/>
    </w:rPr>
  </w:style>
  <w:style w:type="paragraph" w:customStyle="1" w:styleId="xl173">
    <w:name w:val="xl173"/>
    <w:basedOn w:val="a"/>
    <w:rsid w:val="002F0AE3"/>
    <w:pPr>
      <w:pBdr>
        <w:left w:val="single" w:sz="4" w:space="0" w:color="000000"/>
        <w:bottom w:val="single" w:sz="4" w:space="0" w:color="000000"/>
        <w:right w:val="single" w:sz="4" w:space="0" w:color="000000"/>
      </w:pBdr>
      <w:adjustRightInd/>
      <w:snapToGrid/>
      <w:spacing w:before="100" w:beforeAutospacing="1" w:after="100" w:afterAutospacing="1"/>
    </w:pPr>
    <w:rPr>
      <w:rFonts w:ascii="Courier New" w:eastAsia="宋体" w:hAnsi="Courier New" w:cs="Courier New"/>
      <w:i/>
      <w:iCs/>
      <w:color w:val="000000"/>
      <w:sz w:val="18"/>
      <w:szCs w:val="18"/>
    </w:rPr>
  </w:style>
  <w:style w:type="paragraph" w:customStyle="1" w:styleId="xl174">
    <w:name w:val="xl174"/>
    <w:basedOn w:val="a"/>
    <w:rsid w:val="002F0AE3"/>
    <w:pPr>
      <w:pBdr>
        <w:top w:val="single" w:sz="4" w:space="0" w:color="000000"/>
        <w:left w:val="single" w:sz="4" w:space="0" w:color="000000"/>
        <w:bottom w:val="single" w:sz="4" w:space="0" w:color="000000"/>
      </w:pBdr>
      <w:adjustRightInd/>
      <w:snapToGrid/>
      <w:spacing w:before="100" w:beforeAutospacing="1" w:after="100" w:afterAutospacing="1"/>
      <w:jc w:val="center"/>
    </w:pPr>
    <w:rPr>
      <w:rFonts w:ascii="微软雅黑" w:hAnsi="微软雅黑" w:cs="宋体"/>
      <w:i/>
      <w:iCs/>
      <w:color w:val="000000"/>
      <w:sz w:val="16"/>
      <w:szCs w:val="16"/>
    </w:rPr>
  </w:style>
  <w:style w:type="paragraph" w:customStyle="1" w:styleId="xl175">
    <w:name w:val="xl175"/>
    <w:basedOn w:val="a"/>
    <w:rsid w:val="002F0AE3"/>
    <w:pPr>
      <w:pBdr>
        <w:top w:val="single" w:sz="4" w:space="0" w:color="000000"/>
        <w:bottom w:val="single" w:sz="4" w:space="0" w:color="000000"/>
      </w:pBdr>
      <w:adjustRightInd/>
      <w:snapToGrid/>
      <w:spacing w:before="100" w:beforeAutospacing="1" w:after="100" w:afterAutospacing="1"/>
      <w:jc w:val="center"/>
    </w:pPr>
    <w:rPr>
      <w:rFonts w:ascii="微软雅黑" w:hAnsi="微软雅黑" w:cs="宋体"/>
      <w:i/>
      <w:iCs/>
      <w:color w:val="000000"/>
      <w:sz w:val="16"/>
      <w:szCs w:val="16"/>
    </w:rPr>
  </w:style>
  <w:style w:type="paragraph" w:customStyle="1" w:styleId="xl176">
    <w:name w:val="xl176"/>
    <w:basedOn w:val="a"/>
    <w:rsid w:val="002F0AE3"/>
    <w:pPr>
      <w:pBdr>
        <w:top w:val="single" w:sz="4" w:space="0" w:color="000000"/>
        <w:bottom w:val="single" w:sz="4" w:space="0" w:color="000000"/>
        <w:right w:val="single" w:sz="4" w:space="0" w:color="000000"/>
      </w:pBdr>
      <w:adjustRightInd/>
      <w:snapToGrid/>
      <w:spacing w:before="100" w:beforeAutospacing="1" w:after="100" w:afterAutospacing="1"/>
      <w:jc w:val="center"/>
    </w:pPr>
    <w:rPr>
      <w:rFonts w:ascii="微软雅黑" w:hAnsi="微软雅黑" w:cs="宋体"/>
      <w:i/>
      <w:iCs/>
      <w:color w:val="000000"/>
      <w:sz w:val="16"/>
      <w:szCs w:val="16"/>
    </w:rPr>
  </w:style>
  <w:style w:type="paragraph" w:customStyle="1" w:styleId="xl177">
    <w:name w:val="xl177"/>
    <w:basedOn w:val="a"/>
    <w:rsid w:val="002F0AE3"/>
    <w:pPr>
      <w:pBdr>
        <w:top w:val="single" w:sz="4" w:space="0" w:color="000000"/>
        <w:left w:val="single" w:sz="4" w:space="0" w:color="000000"/>
        <w:bottom w:val="single" w:sz="4" w:space="0" w:color="000000"/>
      </w:pBdr>
      <w:adjustRightInd/>
      <w:snapToGrid/>
      <w:spacing w:before="100" w:beforeAutospacing="1" w:after="100" w:afterAutospacing="1"/>
      <w:jc w:val="center"/>
    </w:pPr>
    <w:rPr>
      <w:rFonts w:ascii="黑体" w:eastAsia="黑体" w:hAnsi="黑体" w:cs="宋体"/>
      <w:b/>
      <w:bCs/>
      <w:color w:val="000000"/>
      <w:sz w:val="30"/>
      <w:szCs w:val="30"/>
    </w:rPr>
  </w:style>
  <w:style w:type="paragraph" w:customStyle="1" w:styleId="xl178">
    <w:name w:val="xl178"/>
    <w:basedOn w:val="a"/>
    <w:rsid w:val="002F0AE3"/>
    <w:pPr>
      <w:pBdr>
        <w:top w:val="single" w:sz="4" w:space="0" w:color="000000"/>
        <w:bottom w:val="single" w:sz="4" w:space="0" w:color="000000"/>
      </w:pBdr>
      <w:adjustRightInd/>
      <w:snapToGrid/>
      <w:spacing w:before="100" w:beforeAutospacing="1" w:after="100" w:afterAutospacing="1"/>
      <w:jc w:val="center"/>
    </w:pPr>
    <w:rPr>
      <w:rFonts w:ascii="黑体" w:eastAsia="黑体" w:hAnsi="黑体" w:cs="宋体"/>
      <w:b/>
      <w:bCs/>
      <w:color w:val="000000"/>
      <w:sz w:val="30"/>
      <w:szCs w:val="30"/>
    </w:rPr>
  </w:style>
  <w:style w:type="paragraph" w:customStyle="1" w:styleId="xl179">
    <w:name w:val="xl179"/>
    <w:basedOn w:val="a"/>
    <w:rsid w:val="002F0AE3"/>
    <w:pPr>
      <w:pBdr>
        <w:top w:val="single" w:sz="4" w:space="0" w:color="000000"/>
        <w:bottom w:val="single" w:sz="4" w:space="0" w:color="000000"/>
        <w:right w:val="single" w:sz="4" w:space="0" w:color="000000"/>
      </w:pBdr>
      <w:adjustRightInd/>
      <w:snapToGrid/>
      <w:spacing w:before="100" w:beforeAutospacing="1" w:after="100" w:afterAutospacing="1"/>
      <w:jc w:val="center"/>
    </w:pPr>
    <w:rPr>
      <w:rFonts w:ascii="黑体" w:eastAsia="黑体" w:hAnsi="黑体" w:cs="宋体"/>
      <w:b/>
      <w:bCs/>
      <w:color w:val="000000"/>
      <w:sz w:val="30"/>
      <w:szCs w:val="30"/>
    </w:rPr>
  </w:style>
  <w:style w:type="paragraph" w:customStyle="1" w:styleId="xl180">
    <w:name w:val="xl180"/>
    <w:basedOn w:val="a"/>
    <w:rsid w:val="002F0AE3"/>
    <w:pPr>
      <w:pBdr>
        <w:top w:val="single" w:sz="4" w:space="0" w:color="000000"/>
        <w:left w:val="single" w:sz="4" w:space="0" w:color="000000"/>
        <w:bottom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81">
    <w:name w:val="xl181"/>
    <w:basedOn w:val="a"/>
    <w:rsid w:val="002F0AE3"/>
    <w:pPr>
      <w:pBdr>
        <w:top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82">
    <w:name w:val="xl182"/>
    <w:basedOn w:val="a"/>
    <w:rsid w:val="002F0AE3"/>
    <w:pPr>
      <w:pBdr>
        <w:top w:val="single" w:sz="4" w:space="0" w:color="000000"/>
        <w:bottom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83">
    <w:name w:val="xl183"/>
    <w:basedOn w:val="a"/>
    <w:rsid w:val="002F0AE3"/>
    <w:pPr>
      <w:pBdr>
        <w:top w:val="single" w:sz="4" w:space="0" w:color="000000"/>
        <w:left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84">
    <w:name w:val="xl184"/>
    <w:basedOn w:val="a"/>
    <w:rsid w:val="002F0AE3"/>
    <w:pPr>
      <w:pBdr>
        <w:left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85">
    <w:name w:val="xl185"/>
    <w:basedOn w:val="a"/>
    <w:rsid w:val="002F0AE3"/>
    <w:pPr>
      <w:pBdr>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86">
    <w:name w:val="xl186"/>
    <w:basedOn w:val="a"/>
    <w:rsid w:val="002F0AE3"/>
    <w:pPr>
      <w:pBdr>
        <w:top w:val="single" w:sz="4" w:space="0" w:color="000000"/>
        <w:left w:val="single" w:sz="4" w:space="0" w:color="000000"/>
        <w:bottom w:val="single" w:sz="4" w:space="0" w:color="000000"/>
      </w:pBdr>
      <w:adjustRightInd/>
      <w:snapToGrid/>
      <w:spacing w:before="100" w:beforeAutospacing="1" w:after="100" w:afterAutospacing="1"/>
      <w:jc w:val="center"/>
    </w:pPr>
    <w:rPr>
      <w:rFonts w:ascii="Courier New" w:eastAsia="宋体" w:hAnsi="Courier New" w:cs="Courier New"/>
      <w:color w:val="000000"/>
      <w:sz w:val="18"/>
      <w:szCs w:val="18"/>
    </w:rPr>
  </w:style>
  <w:style w:type="paragraph" w:customStyle="1" w:styleId="xl187">
    <w:name w:val="xl187"/>
    <w:basedOn w:val="a"/>
    <w:rsid w:val="002F0AE3"/>
    <w:pPr>
      <w:pBdr>
        <w:top w:val="single" w:sz="4" w:space="0" w:color="000000"/>
        <w:bottom w:val="single" w:sz="4" w:space="0" w:color="000000"/>
      </w:pBdr>
      <w:adjustRightInd/>
      <w:snapToGrid/>
      <w:spacing w:before="100" w:beforeAutospacing="1" w:after="100" w:afterAutospacing="1"/>
      <w:jc w:val="center"/>
    </w:pPr>
    <w:rPr>
      <w:rFonts w:ascii="Courier New" w:eastAsia="宋体" w:hAnsi="Courier New" w:cs="Courier New"/>
      <w:color w:val="000000"/>
      <w:sz w:val="18"/>
      <w:szCs w:val="18"/>
    </w:rPr>
  </w:style>
  <w:style w:type="paragraph" w:customStyle="1" w:styleId="xl188">
    <w:name w:val="xl188"/>
    <w:basedOn w:val="a"/>
    <w:rsid w:val="002F0AE3"/>
    <w:pPr>
      <w:pBdr>
        <w:top w:val="single" w:sz="4" w:space="0" w:color="000000"/>
        <w:bottom w:val="single" w:sz="4" w:space="0" w:color="000000"/>
        <w:right w:val="single" w:sz="4" w:space="0" w:color="000000"/>
      </w:pBdr>
      <w:adjustRightInd/>
      <w:snapToGrid/>
      <w:spacing w:before="100" w:beforeAutospacing="1" w:after="100" w:afterAutospacing="1"/>
      <w:jc w:val="center"/>
    </w:pPr>
    <w:rPr>
      <w:rFonts w:ascii="Courier New" w:eastAsia="宋体" w:hAnsi="Courier New" w:cs="Courier New"/>
      <w:color w:val="000000"/>
      <w:sz w:val="18"/>
      <w:szCs w:val="18"/>
    </w:rPr>
  </w:style>
  <w:style w:type="paragraph" w:customStyle="1" w:styleId="xl189">
    <w:name w:val="xl189"/>
    <w:basedOn w:val="a"/>
    <w:rsid w:val="002F0AE3"/>
    <w:pPr>
      <w:pBdr>
        <w:top w:val="single" w:sz="4" w:space="0" w:color="000000"/>
        <w:left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90">
    <w:name w:val="xl190"/>
    <w:basedOn w:val="a"/>
    <w:rsid w:val="002F0AE3"/>
    <w:pPr>
      <w:pBdr>
        <w:left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91">
    <w:name w:val="xl191"/>
    <w:basedOn w:val="a"/>
    <w:rsid w:val="002F0AE3"/>
    <w:pPr>
      <w:pBdr>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92">
    <w:name w:val="xl192"/>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Courier New" w:eastAsia="宋体" w:hAnsi="Courier New" w:cs="Courier New"/>
      <w:i/>
      <w:iCs/>
      <w:color w:val="000000"/>
      <w:sz w:val="18"/>
      <w:szCs w:val="18"/>
    </w:rPr>
  </w:style>
  <w:style w:type="paragraph" w:customStyle="1" w:styleId="xl193">
    <w:name w:val="xl193"/>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Courier New" w:eastAsia="宋体" w:hAnsi="Courier New" w:cs="Courier New"/>
      <w:color w:val="000000"/>
      <w:sz w:val="18"/>
      <w:szCs w:val="18"/>
    </w:rPr>
  </w:style>
  <w:style w:type="paragraph" w:customStyle="1" w:styleId="xl194">
    <w:name w:val="xl194"/>
    <w:basedOn w:val="a"/>
    <w:rsid w:val="002F0AE3"/>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黑体" w:eastAsia="黑体" w:hAnsi="黑体" w:cs="宋体"/>
      <w:b/>
      <w:bCs/>
      <w:color w:val="000000"/>
      <w:sz w:val="30"/>
      <w:szCs w:val="30"/>
    </w:rPr>
  </w:style>
  <w:style w:type="paragraph" w:customStyle="1" w:styleId="xl195">
    <w:name w:val="xl195"/>
    <w:basedOn w:val="a"/>
    <w:rsid w:val="002F0AE3"/>
    <w:pPr>
      <w:pBdr>
        <w:top w:val="single" w:sz="4" w:space="0" w:color="auto"/>
        <w:left w:val="single" w:sz="4" w:space="0" w:color="auto"/>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96">
    <w:name w:val="xl196"/>
    <w:basedOn w:val="a"/>
    <w:rsid w:val="002F0AE3"/>
    <w:pPr>
      <w:pBdr>
        <w:left w:val="single" w:sz="4" w:space="0" w:color="auto"/>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97">
    <w:name w:val="xl197"/>
    <w:basedOn w:val="a"/>
    <w:rsid w:val="002F0AE3"/>
    <w:pPr>
      <w:pBdr>
        <w:left w:val="single" w:sz="4" w:space="0" w:color="auto"/>
        <w:bottom w:val="single" w:sz="4" w:space="0" w:color="auto"/>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98">
    <w:name w:val="xl198"/>
    <w:basedOn w:val="a"/>
    <w:rsid w:val="002F0AE3"/>
    <w:pPr>
      <w:pBdr>
        <w:top w:val="single" w:sz="4" w:space="0" w:color="000000"/>
        <w:lef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99">
    <w:name w:val="xl199"/>
    <w:basedOn w:val="a"/>
    <w:rsid w:val="002F0AE3"/>
    <w:pPr>
      <w:pBdr>
        <w:lef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200">
    <w:name w:val="xl200"/>
    <w:basedOn w:val="a"/>
    <w:rsid w:val="002F0AE3"/>
    <w:pPr>
      <w:pBdr>
        <w:left w:val="single" w:sz="4" w:space="0" w:color="000000"/>
        <w:bottom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6.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E:\&#36130;&#21153;\2026&#24180;\2025&#24180;&#20915;&#31639;\2025&#24180;&#20915;&#31639;&#20844;&#24320;\&#24030;&#22996;&#32593;&#20449;&#21150;\&#26032;&#24314;%20Microsoft%20Office%20Excel%2097-2003%20&#24037;&#20316;&#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36130;&#21153;\2024&#24180;\&#25253;&#36865;&#36164;&#26009;\&#24030;&#36130;&#25919;&#23616;\2023&#24180;&#20915;&#31639;&#20844;&#24320;\2023&#24180;&#24030;&#32593;&#32476;&#33286;&#24773;&#20013;&#24515;&#20915;&#31639;&#20844;&#24320;\&#26032;&#24314;%20Microsoft%20Office%20Excel%2097-2003%20&#24037;&#20316;&#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36130;&#21153;\2026&#24180;\2025&#24180;&#20915;&#31639;\2025&#24180;&#20915;&#31639;&#20844;&#24320;\&#24030;&#22996;&#32593;&#20449;&#21150;\&#26032;&#24314;%20Microsoft%20Office%20Excel%2097-2003%20&#24037;&#20316;&#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36130;&#21153;\2026&#24180;\2025&#24180;&#20915;&#31639;\2025&#24180;&#20915;&#31639;&#20844;&#24320;\&#24030;&#22996;&#32593;&#20449;&#21150;\&#26032;&#24314;%20Microsoft%20Office%20Excel%2097-2003%20&#24037;&#20316;&#3492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36130;&#21153;\2026&#24180;\2025&#24180;&#20915;&#31639;\2025&#24180;&#20915;&#31639;&#20844;&#24320;\&#24030;&#22996;&#32593;&#20449;&#21150;\&#26032;&#24314;%20Microsoft%20Office%20Excel%2097-2003%20&#24037;&#20316;&#3492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36130;&#21153;\2026&#24180;\2025&#24180;&#20915;&#31639;\2025&#24180;&#20915;&#31639;&#20844;&#24320;\&#24030;&#22996;&#32593;&#20449;&#21150;\&#26032;&#24314;%20Microsoft%20Office%20Excel%2097-2003%20&#24037;&#20316;&#3492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36130;&#21153;\2024&#24180;\&#25253;&#36865;&#36164;&#26009;\&#24030;&#36130;&#25919;&#23616;\2023&#24180;&#20915;&#31639;&#20844;&#24320;\2023&#24180;&#24030;&#32593;&#32476;&#33286;&#24773;&#20013;&#24515;&#20915;&#31639;&#20844;&#24320;\&#26032;&#24314;%20Microsoft%20Office%20Excel%2097-2003%20&#24037;&#20316;&#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title>
      <c:txPr>
        <a:bodyPr/>
        <a:lstStyle/>
        <a:p>
          <a:pPr>
            <a:defRPr sz="1800" b="1" i="0" u="none" strike="noStrike" baseline="0">
              <a:solidFill>
                <a:srgbClr val="000000"/>
              </a:solidFill>
              <a:latin typeface="宋体"/>
              <a:ea typeface="宋体"/>
              <a:cs typeface="宋体"/>
            </a:defRPr>
          </a:pPr>
          <a:endParaRPr lang="zh-CN"/>
        </a:p>
      </c:txPr>
    </c:title>
    <c:plotArea>
      <c:layout/>
      <c:barChart>
        <c:barDir val="col"/>
        <c:grouping val="stacked"/>
        <c:ser>
          <c:idx val="0"/>
          <c:order val="0"/>
          <c:tx>
            <c:strRef>
              <c:f>Sheet1!$A$2</c:f>
              <c:strCache>
                <c:ptCount val="1"/>
                <c:pt idx="0">
                  <c:v>部门收入、支出总体情况</c:v>
                </c:pt>
              </c:strCache>
            </c:strRef>
          </c:tx>
          <c:dLbls>
            <c:dLbl>
              <c:idx val="0"/>
              <c:layout>
                <c:manualLayout>
                  <c:x val="-5.1750380517503834E-3"/>
                  <c:y val="-0.28730146231721293"/>
                </c:manualLayout>
              </c:layout>
              <c:dLblPos val="ctr"/>
              <c:showVal val="1"/>
            </c:dLbl>
            <c:dLbl>
              <c:idx val="1"/>
              <c:layout>
                <c:manualLayout>
                  <c:x val="2.2222222222222251E-2"/>
                  <c:y val="-0.3611111111111111"/>
                </c:manualLayout>
              </c:layout>
              <c:dLblPos val="ctr"/>
              <c:showVal val="1"/>
            </c:dLbl>
            <c:txPr>
              <a:bodyPr/>
              <a:lstStyle/>
              <a:p>
                <a:pPr>
                  <a:defRPr sz="1000" b="0" i="0" u="none" strike="noStrike" baseline="0">
                    <a:solidFill>
                      <a:srgbClr val="000000"/>
                    </a:solidFill>
                    <a:latin typeface="宋体"/>
                    <a:ea typeface="宋体"/>
                    <a:cs typeface="宋体"/>
                  </a:defRPr>
                </a:pPr>
                <a:endParaRPr lang="zh-CN"/>
              </a:p>
            </c:txPr>
            <c:dLblPos val="ctr"/>
            <c:showVal val="1"/>
          </c:dLbls>
          <c:cat>
            <c:strRef>
              <c:f>Sheet1!$B$1:$C$1</c:f>
              <c:strCache>
                <c:ptCount val="2"/>
                <c:pt idx="0">
                  <c:v>2024年（万元）</c:v>
                </c:pt>
                <c:pt idx="1">
                  <c:v>2025年（万元）</c:v>
                </c:pt>
              </c:strCache>
            </c:strRef>
          </c:cat>
          <c:val>
            <c:numRef>
              <c:f>Sheet1!$B$2:$C$2</c:f>
              <c:numCache>
                <c:formatCode>General</c:formatCode>
                <c:ptCount val="2"/>
                <c:pt idx="0">
                  <c:v>670.07</c:v>
                </c:pt>
                <c:pt idx="1">
                  <c:v>955.78000000000054</c:v>
                </c:pt>
              </c:numCache>
            </c:numRef>
          </c:val>
        </c:ser>
        <c:overlap val="100"/>
        <c:axId val="246759808"/>
        <c:axId val="246761344"/>
      </c:barChart>
      <c:catAx>
        <c:axId val="246759808"/>
        <c:scaling>
          <c:orientation val="minMax"/>
        </c:scaling>
        <c:axPos val="b"/>
        <c:numFmt formatCode="General" sourceLinked="1"/>
        <c:tickLblPos val="nextTo"/>
        <c:txPr>
          <a:bodyPr rot="0" vert="horz"/>
          <a:lstStyle/>
          <a:p>
            <a:pPr>
              <a:defRPr sz="1000" b="0" i="0" u="none" strike="noStrike" baseline="0">
                <a:solidFill>
                  <a:srgbClr val="000000"/>
                </a:solidFill>
                <a:latin typeface="宋体"/>
                <a:ea typeface="宋体"/>
                <a:cs typeface="宋体"/>
              </a:defRPr>
            </a:pPr>
            <a:endParaRPr lang="zh-CN"/>
          </a:p>
        </c:txPr>
        <c:crossAx val="246761344"/>
        <c:crosses val="autoZero"/>
        <c:auto val="1"/>
        <c:lblAlgn val="ctr"/>
        <c:lblOffset val="100"/>
        <c:tickMarkSkip val="1"/>
      </c:catAx>
      <c:valAx>
        <c:axId val="246761344"/>
        <c:scaling>
          <c:orientation val="minMax"/>
        </c:scaling>
        <c:axPos val="l"/>
        <c:majorGridlines/>
        <c:numFmt formatCode="General" sourceLinked="1"/>
        <c:tickLblPos val="nextTo"/>
        <c:txPr>
          <a:bodyPr rot="0" vert="horz"/>
          <a:lstStyle/>
          <a:p>
            <a:pPr>
              <a:defRPr sz="1000" b="0" i="0" u="none" strike="noStrike" baseline="0">
                <a:solidFill>
                  <a:srgbClr val="000000"/>
                </a:solidFill>
                <a:latin typeface="宋体"/>
                <a:ea typeface="宋体"/>
                <a:cs typeface="宋体"/>
              </a:defRPr>
            </a:pPr>
            <a:endParaRPr lang="zh-CN"/>
          </a:p>
        </c:txPr>
        <c:crossAx val="246759808"/>
        <c:crosses val="autoZero"/>
        <c:crossBetween val="between"/>
      </c:valAx>
      <c:spPr>
        <a:solidFill>
          <a:srgbClr val="FFFFFF"/>
        </a:solidFill>
        <a:ln w="25400">
          <a:noFill/>
        </a:ln>
      </c:spPr>
    </c:plotArea>
    <c:plotVisOnly val="1"/>
    <c:dispBlanksAs val="gap"/>
  </c:chart>
  <c:txPr>
    <a:bodyPr/>
    <a:lstStyle/>
    <a:p>
      <a:pPr>
        <a:defRPr sz="1000" b="0" i="0" u="none" strike="noStrike" baseline="0">
          <a:solidFill>
            <a:srgbClr val="000000"/>
          </a:solidFill>
          <a:latin typeface="宋体"/>
          <a:ea typeface="宋体"/>
          <a:cs typeface="宋体"/>
        </a:defRPr>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plotArea>
      <c:layout>
        <c:manualLayout>
          <c:layoutTarget val="inner"/>
          <c:xMode val="edge"/>
          <c:yMode val="edge"/>
          <c:x val="0.10392202214288361"/>
          <c:y val="7.8758237988027946E-2"/>
          <c:w val="0.45566136253883927"/>
          <c:h val="0.7557723524501917"/>
        </c:manualLayout>
      </c:layout>
      <c:pieChart>
        <c:varyColors val="1"/>
        <c:ser>
          <c:idx val="0"/>
          <c:order val="0"/>
          <c:dLbls>
            <c:dLbl>
              <c:idx val="7"/>
              <c:layout>
                <c:manualLayout>
                  <c:x val="-2.2528433945756782E-5"/>
                  <c:y val="0.41803222513852434"/>
                </c:manualLayout>
              </c:layout>
              <c:tx>
                <c:rich>
                  <a:bodyPr/>
                  <a:lstStyle/>
                  <a:p>
                    <a:r>
                      <a:rPr lang="en-US" altLang="en-US"/>
                      <a:t>100</a:t>
                    </a:r>
                    <a:r>
                      <a:rPr lang="en-US" altLang="zh-CN"/>
                      <a:t>%</a:t>
                    </a:r>
                    <a:endParaRPr lang="en-US" altLang="en-US"/>
                  </a:p>
                </c:rich>
              </c:tx>
              <c:showVal val="1"/>
            </c:dLbl>
            <c:delete val="1"/>
          </c:dLbls>
          <c:cat>
            <c:strRef>
              <c:f>Sheet1!$A$22:$A$29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Sheet1!$B$22:$B$29</c:f>
              <c:numCache>
                <c:formatCode>General</c:formatCode>
                <c:ptCount val="8"/>
                <c:pt idx="0" formatCode="0%">
                  <c:v>1</c:v>
                </c:pt>
                <c:pt idx="1">
                  <c:v>0</c:v>
                </c:pt>
                <c:pt idx="2">
                  <c:v>0</c:v>
                </c:pt>
                <c:pt idx="3">
                  <c:v>0</c:v>
                </c:pt>
                <c:pt idx="4">
                  <c:v>0</c:v>
                </c:pt>
                <c:pt idx="5">
                  <c:v>0</c:v>
                </c:pt>
                <c:pt idx="6">
                  <c:v>0</c:v>
                </c:pt>
                <c:pt idx="7">
                  <c:v>0</c:v>
                </c:pt>
              </c:numCache>
            </c:numRef>
          </c:val>
        </c:ser>
        <c:firstSliceAng val="0"/>
      </c:pieChart>
    </c:plotArea>
    <c:legend>
      <c:legendPos val="r"/>
      <c:layout>
        <c:manualLayout>
          <c:xMode val="edge"/>
          <c:yMode val="edge"/>
          <c:x val="0.6635054068246079"/>
          <c:y val="1.9107182177099037E-2"/>
          <c:w val="0.31689001393674754"/>
          <c:h val="0.9808928178229005"/>
        </c:manualLayout>
      </c:layout>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chart>
    <c:plotArea>
      <c:layout/>
      <c:pieChart>
        <c:varyColors val="1"/>
        <c:ser>
          <c:idx val="0"/>
          <c:order val="0"/>
          <c:dLbls>
            <c:dLbl>
              <c:idx val="0"/>
              <c:layout>
                <c:manualLayout>
                  <c:x val="-5.8516032270159779E-2"/>
                  <c:y val="-3.1484078188856755E-2"/>
                </c:manualLayout>
              </c:layout>
              <c:tx>
                <c:rich>
                  <a:bodyPr/>
                  <a:lstStyle/>
                  <a:p>
                    <a:pPr>
                      <a:defRPr/>
                    </a:pPr>
                    <a:r>
                      <a:rPr lang="en-US" altLang="zh-CN"/>
                      <a:t>62.09%</a:t>
                    </a:r>
                    <a:endParaRPr lang="en-US" altLang="en-US"/>
                  </a:p>
                </c:rich>
              </c:tx>
              <c:spPr/>
              <c:dLblPos val="bestFit"/>
            </c:dLbl>
            <c:dLbl>
              <c:idx val="1"/>
              <c:layout>
                <c:manualLayout>
                  <c:x val="5.0018142893428721E-2"/>
                  <c:y val="3.1211304066443974E-2"/>
                </c:manualLayout>
              </c:layout>
              <c:tx>
                <c:rich>
                  <a:bodyPr/>
                  <a:lstStyle/>
                  <a:p>
                    <a:pPr>
                      <a:defRPr/>
                    </a:pPr>
                    <a:r>
                      <a:rPr lang="en-US" altLang="en-US"/>
                      <a:t>37.91</a:t>
                    </a:r>
                    <a:r>
                      <a:rPr lang="en-US" altLang="zh-CN"/>
                      <a:t>%</a:t>
                    </a:r>
                    <a:endParaRPr lang="en-US" altLang="en-US"/>
                  </a:p>
                </c:rich>
              </c:tx>
              <c:spPr/>
              <c:dLblPos val="bestFit"/>
            </c:dLbl>
            <c:showVal val="1"/>
            <c:showLeaderLines val="1"/>
          </c:dLbls>
          <c:cat>
            <c:strRef>
              <c:f>Sheet1!$A$36:$A$37</c:f>
              <c:strCache>
                <c:ptCount val="2"/>
                <c:pt idx="0">
                  <c:v>项目支出</c:v>
                </c:pt>
                <c:pt idx="1">
                  <c:v>基本支出</c:v>
                </c:pt>
              </c:strCache>
            </c:strRef>
          </c:cat>
          <c:val>
            <c:numRef>
              <c:f>Sheet1!$B$36:$B$37</c:f>
              <c:numCache>
                <c:formatCode>General</c:formatCode>
                <c:ptCount val="2"/>
                <c:pt idx="0">
                  <c:v>62.09</c:v>
                </c:pt>
                <c:pt idx="1">
                  <c:v>37.910000000000004</c:v>
                </c:pt>
              </c:numCache>
            </c:numRef>
          </c:val>
        </c:ser>
        <c:firstSliceAng val="0"/>
      </c:pieChart>
      <c:spPr>
        <a:noFill/>
        <a:ln w="25400">
          <a:noFill/>
        </a:ln>
      </c:spPr>
    </c:plotArea>
    <c:legend>
      <c:legendPos val="r"/>
    </c:legend>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CN"/>
  <c:chart>
    <c:title>
      <c:txPr>
        <a:bodyPr/>
        <a:lstStyle/>
        <a:p>
          <a:pPr>
            <a:defRPr sz="1800" b="1" i="0" u="none" strike="noStrike" baseline="0">
              <a:solidFill>
                <a:srgbClr val="000000"/>
              </a:solidFill>
              <a:latin typeface="宋体"/>
              <a:ea typeface="宋体"/>
              <a:cs typeface="宋体"/>
            </a:defRPr>
          </a:pPr>
          <a:endParaRPr lang="zh-CN"/>
        </a:p>
      </c:txPr>
    </c:title>
    <c:plotArea>
      <c:layout>
        <c:manualLayout>
          <c:layoutTarget val="inner"/>
          <c:xMode val="edge"/>
          <c:yMode val="edge"/>
          <c:x val="9.3750000000000763E-2"/>
          <c:y val="0.19791666666666671"/>
          <c:w val="0.66458333333333364"/>
          <c:h val="0.68055555555555569"/>
        </c:manualLayout>
      </c:layout>
      <c:barChart>
        <c:barDir val="col"/>
        <c:grouping val="stacked"/>
        <c:ser>
          <c:idx val="0"/>
          <c:order val="0"/>
          <c:tx>
            <c:strRef>
              <c:f>Sheet1!$A$51</c:f>
              <c:strCache>
                <c:ptCount val="1"/>
                <c:pt idx="0">
                  <c:v>财政拨款收入支出决算总体情况</c:v>
                </c:pt>
              </c:strCache>
            </c:strRef>
          </c:tx>
          <c:dLbls>
            <c:dLbl>
              <c:idx val="0"/>
              <c:layout>
                <c:manualLayout>
                  <c:x val="-1.2007112014224022E-2"/>
                  <c:y val="-0.27279586591468646"/>
                </c:manualLayout>
              </c:layout>
              <c:dLblPos val="ctr"/>
              <c:showVal val="1"/>
            </c:dLbl>
            <c:dLbl>
              <c:idx val="1"/>
              <c:layout>
                <c:manualLayout>
                  <c:x val="1.1111111111111125E-2"/>
                  <c:y val="-0.33796296296296785"/>
                </c:manualLayout>
              </c:layout>
              <c:dLblPos val="ctr"/>
              <c:showVal val="1"/>
            </c:dLbl>
            <c:txPr>
              <a:bodyPr/>
              <a:lstStyle/>
              <a:p>
                <a:pPr>
                  <a:defRPr sz="1000" b="0" i="0" u="none" strike="noStrike" baseline="0">
                    <a:solidFill>
                      <a:srgbClr val="000000"/>
                    </a:solidFill>
                    <a:latin typeface="宋体"/>
                    <a:ea typeface="宋体"/>
                    <a:cs typeface="宋体"/>
                  </a:defRPr>
                </a:pPr>
                <a:endParaRPr lang="zh-CN"/>
              </a:p>
            </c:txPr>
            <c:dLblPos val="ctr"/>
            <c:showVal val="1"/>
          </c:dLbls>
          <c:cat>
            <c:strRef>
              <c:f>Sheet1!$B$50:$C$50</c:f>
              <c:strCache>
                <c:ptCount val="2"/>
                <c:pt idx="0">
                  <c:v>2024年（万元）</c:v>
                </c:pt>
                <c:pt idx="1">
                  <c:v>2025年（万元）</c:v>
                </c:pt>
              </c:strCache>
            </c:strRef>
          </c:cat>
          <c:val>
            <c:numRef>
              <c:f>Sheet1!$B$51:$C$51</c:f>
              <c:numCache>
                <c:formatCode>General</c:formatCode>
                <c:ptCount val="2"/>
                <c:pt idx="0">
                  <c:v>670.07</c:v>
                </c:pt>
                <c:pt idx="1">
                  <c:v>955.78000000000054</c:v>
                </c:pt>
              </c:numCache>
            </c:numRef>
          </c:val>
        </c:ser>
        <c:overlap val="100"/>
        <c:axId val="94787840"/>
        <c:axId val="104288256"/>
      </c:barChart>
      <c:catAx>
        <c:axId val="94787840"/>
        <c:scaling>
          <c:orientation val="minMax"/>
        </c:scaling>
        <c:axPos val="b"/>
        <c:numFmt formatCode="General" sourceLinked="1"/>
        <c:tickLblPos val="nextTo"/>
        <c:txPr>
          <a:bodyPr rot="0" vert="horz"/>
          <a:lstStyle/>
          <a:p>
            <a:pPr>
              <a:defRPr sz="1000" b="0" i="0" u="none" strike="noStrike" baseline="0">
                <a:solidFill>
                  <a:srgbClr val="000000"/>
                </a:solidFill>
                <a:latin typeface="宋体"/>
                <a:ea typeface="宋体"/>
                <a:cs typeface="宋体"/>
              </a:defRPr>
            </a:pPr>
            <a:endParaRPr lang="zh-CN"/>
          </a:p>
        </c:txPr>
        <c:crossAx val="104288256"/>
        <c:crosses val="autoZero"/>
        <c:auto val="1"/>
        <c:lblAlgn val="ctr"/>
        <c:lblOffset val="100"/>
        <c:tickMarkSkip val="1"/>
      </c:catAx>
      <c:valAx>
        <c:axId val="104288256"/>
        <c:scaling>
          <c:orientation val="minMax"/>
        </c:scaling>
        <c:axPos val="l"/>
        <c:majorGridlines/>
        <c:numFmt formatCode="General" sourceLinked="1"/>
        <c:tickLblPos val="nextTo"/>
        <c:txPr>
          <a:bodyPr rot="0" vert="horz"/>
          <a:lstStyle/>
          <a:p>
            <a:pPr>
              <a:defRPr sz="1000" b="0" i="0" u="none" strike="noStrike" baseline="0">
                <a:solidFill>
                  <a:srgbClr val="000000"/>
                </a:solidFill>
                <a:latin typeface="宋体"/>
                <a:ea typeface="宋体"/>
                <a:cs typeface="宋体"/>
              </a:defRPr>
            </a:pPr>
            <a:endParaRPr lang="zh-CN"/>
          </a:p>
        </c:txPr>
        <c:crossAx val="94787840"/>
        <c:crosses val="autoZero"/>
        <c:crossBetween val="between"/>
      </c:valAx>
      <c:spPr>
        <a:solidFill>
          <a:srgbClr val="FFFFFF"/>
        </a:solidFill>
        <a:ln w="25400">
          <a:noFill/>
        </a:ln>
      </c:spPr>
    </c:plotArea>
    <c:legend>
      <c:legendPos val="r"/>
      <c:layout>
        <c:manualLayout>
          <c:xMode val="edge"/>
          <c:yMode val="edge"/>
          <c:x val="0.78494781700674565"/>
          <c:y val="0.57093534588453254"/>
          <c:w val="0.18924776338441668"/>
          <c:h val="6.9204152249134898E-2"/>
        </c:manualLayout>
      </c:layout>
      <c:txPr>
        <a:bodyPr/>
        <a:lstStyle/>
        <a:p>
          <a:pPr>
            <a:defRPr sz="845" b="0" i="0" u="none" strike="noStrike" baseline="0">
              <a:solidFill>
                <a:srgbClr val="000000"/>
              </a:solidFill>
              <a:latin typeface="宋体"/>
              <a:ea typeface="宋体"/>
              <a:cs typeface="宋体"/>
            </a:defRPr>
          </a:pPr>
          <a:endParaRPr lang="zh-CN"/>
        </a:p>
      </c:txPr>
    </c:legend>
    <c:plotVisOnly val="1"/>
    <c:dispBlanksAs val="gap"/>
  </c:chart>
  <c:txPr>
    <a:bodyPr/>
    <a:lstStyle/>
    <a:p>
      <a:pPr>
        <a:defRPr sz="1000" b="0" i="0" u="none" strike="noStrike" baseline="0">
          <a:solidFill>
            <a:srgbClr val="000000"/>
          </a:solidFill>
          <a:latin typeface="宋体"/>
          <a:ea typeface="宋体"/>
          <a:cs typeface="宋体"/>
        </a:defRPr>
      </a:pPr>
      <a:endParaRPr lang="zh-CN"/>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zh-CN"/>
  <c:chart>
    <c:title>
      <c:tx>
        <c:rich>
          <a:bodyPr/>
          <a:lstStyle/>
          <a:p>
            <a:pPr>
              <a:defRPr sz="1400" b="1" i="0" u="none" strike="noStrike" baseline="0">
                <a:solidFill>
                  <a:srgbClr val="000000"/>
                </a:solidFill>
                <a:latin typeface="宋体"/>
                <a:ea typeface="宋体"/>
                <a:cs typeface="宋体"/>
              </a:defRPr>
            </a:pPr>
            <a:r>
              <a:rPr lang="zh-CN" altLang="en-US" sz="1400" baseline="0"/>
              <a:t>一般公共预算财政拨款支出决算总体情况</a:t>
            </a:r>
          </a:p>
        </c:rich>
      </c:tx>
    </c:title>
    <c:plotArea>
      <c:layout>
        <c:manualLayout>
          <c:layoutTarget val="inner"/>
          <c:xMode val="edge"/>
          <c:yMode val="edge"/>
          <c:x val="8.8850363170586644E-2"/>
          <c:y val="0.21635953591230067"/>
          <c:w val="0.65679582186884333"/>
          <c:h val="0.6701868551429776"/>
        </c:manualLayout>
      </c:layout>
      <c:barChart>
        <c:barDir val="col"/>
        <c:grouping val="stacked"/>
        <c:ser>
          <c:idx val="0"/>
          <c:order val="0"/>
          <c:tx>
            <c:strRef>
              <c:f>Sheet1!$A$69</c:f>
              <c:strCache>
                <c:ptCount val="1"/>
                <c:pt idx="0">
                  <c:v>一般公共预算财政拨款支出决算总体情况</c:v>
                </c:pt>
              </c:strCache>
            </c:strRef>
          </c:tx>
          <c:dLbls>
            <c:dLbl>
              <c:idx val="0"/>
              <c:layout>
                <c:manualLayout>
                  <c:x val="2.7777777777778092E-2"/>
                  <c:y val="-0.27777777777777951"/>
                </c:manualLayout>
              </c:layout>
              <c:dLblPos val="ctr"/>
              <c:showVal val="1"/>
            </c:dLbl>
            <c:dLbl>
              <c:idx val="1"/>
              <c:layout>
                <c:manualLayout>
                  <c:x val="2.2222222222222251E-2"/>
                  <c:y val="-0.34722222222222232"/>
                </c:manualLayout>
              </c:layout>
              <c:dLblPos val="ctr"/>
              <c:showVal val="1"/>
            </c:dLbl>
            <c:txPr>
              <a:bodyPr/>
              <a:lstStyle/>
              <a:p>
                <a:pPr>
                  <a:defRPr sz="1000" b="0" i="0" u="none" strike="noStrike" baseline="0">
                    <a:solidFill>
                      <a:srgbClr val="000000"/>
                    </a:solidFill>
                    <a:latin typeface="宋体"/>
                    <a:ea typeface="宋体"/>
                    <a:cs typeface="宋体"/>
                  </a:defRPr>
                </a:pPr>
                <a:endParaRPr lang="zh-CN"/>
              </a:p>
            </c:txPr>
            <c:dLblPos val="ctr"/>
            <c:showVal val="1"/>
          </c:dLbls>
          <c:cat>
            <c:strRef>
              <c:f>Sheet1!$B$68:$C$68</c:f>
              <c:strCache>
                <c:ptCount val="2"/>
                <c:pt idx="0">
                  <c:v>2024年（万元）</c:v>
                </c:pt>
                <c:pt idx="1">
                  <c:v>2025年（万元）</c:v>
                </c:pt>
              </c:strCache>
            </c:strRef>
          </c:cat>
          <c:val>
            <c:numRef>
              <c:f>Sheet1!$B$69:$C$69</c:f>
              <c:numCache>
                <c:formatCode>General</c:formatCode>
                <c:ptCount val="2"/>
                <c:pt idx="0">
                  <c:v>670.07</c:v>
                </c:pt>
                <c:pt idx="1">
                  <c:v>955.78000000000054</c:v>
                </c:pt>
              </c:numCache>
            </c:numRef>
          </c:val>
        </c:ser>
        <c:overlap val="100"/>
        <c:axId val="118452224"/>
        <c:axId val="118453760"/>
      </c:barChart>
      <c:catAx>
        <c:axId val="118452224"/>
        <c:scaling>
          <c:orientation val="minMax"/>
        </c:scaling>
        <c:axPos val="b"/>
        <c:numFmt formatCode="General" sourceLinked="1"/>
        <c:tickLblPos val="nextTo"/>
        <c:txPr>
          <a:bodyPr rot="0" vert="horz"/>
          <a:lstStyle/>
          <a:p>
            <a:pPr>
              <a:defRPr sz="1000" b="0" i="0" u="none" strike="noStrike" baseline="0">
                <a:solidFill>
                  <a:srgbClr val="000000"/>
                </a:solidFill>
                <a:latin typeface="宋体"/>
                <a:ea typeface="宋体"/>
                <a:cs typeface="宋体"/>
              </a:defRPr>
            </a:pPr>
            <a:endParaRPr lang="zh-CN"/>
          </a:p>
        </c:txPr>
        <c:crossAx val="118453760"/>
        <c:crosses val="autoZero"/>
        <c:auto val="1"/>
        <c:lblAlgn val="ctr"/>
        <c:lblOffset val="100"/>
        <c:tickMarkSkip val="1"/>
      </c:catAx>
      <c:valAx>
        <c:axId val="118453760"/>
        <c:scaling>
          <c:orientation val="minMax"/>
        </c:scaling>
        <c:axPos val="l"/>
        <c:majorGridlines/>
        <c:numFmt formatCode="General" sourceLinked="1"/>
        <c:tickLblPos val="nextTo"/>
        <c:txPr>
          <a:bodyPr rot="0" vert="horz"/>
          <a:lstStyle/>
          <a:p>
            <a:pPr>
              <a:defRPr sz="1000" b="0" i="0" u="none" strike="noStrike" baseline="0">
                <a:solidFill>
                  <a:srgbClr val="000000"/>
                </a:solidFill>
                <a:latin typeface="宋体"/>
                <a:ea typeface="宋体"/>
                <a:cs typeface="宋体"/>
              </a:defRPr>
            </a:pPr>
            <a:endParaRPr lang="zh-CN"/>
          </a:p>
        </c:txPr>
        <c:crossAx val="118452224"/>
        <c:crosses val="autoZero"/>
        <c:crossBetween val="between"/>
      </c:valAx>
      <c:spPr>
        <a:solidFill>
          <a:srgbClr val="FFFFFF"/>
        </a:solidFill>
        <a:ln w="25400">
          <a:noFill/>
        </a:ln>
      </c:spPr>
    </c:plotArea>
    <c:legend>
      <c:legendPos val="r"/>
      <c:layout>
        <c:manualLayout>
          <c:xMode val="edge"/>
          <c:yMode val="edge"/>
          <c:x val="0.77426636568848761"/>
          <c:y val="0.57553956834532349"/>
          <c:w val="0.19864559819413141"/>
          <c:h val="7.1942446043165464E-2"/>
        </c:manualLayout>
      </c:layout>
      <c:txPr>
        <a:bodyPr/>
        <a:lstStyle/>
        <a:p>
          <a:pPr>
            <a:defRPr sz="845" b="0" i="0" u="none" strike="noStrike" baseline="0">
              <a:solidFill>
                <a:srgbClr val="000000"/>
              </a:solidFill>
              <a:latin typeface="宋体"/>
              <a:ea typeface="宋体"/>
              <a:cs typeface="宋体"/>
            </a:defRPr>
          </a:pPr>
          <a:endParaRPr lang="zh-CN"/>
        </a:p>
      </c:txPr>
    </c:legend>
    <c:plotVisOnly val="1"/>
    <c:dispBlanksAs val="gap"/>
  </c:chart>
  <c:txPr>
    <a:bodyPr/>
    <a:lstStyle/>
    <a:p>
      <a:pPr>
        <a:defRPr sz="1000" b="0" i="0" u="none" strike="noStrike" baseline="0">
          <a:solidFill>
            <a:srgbClr val="000000"/>
          </a:solidFill>
          <a:latin typeface="宋体"/>
          <a:ea typeface="宋体"/>
          <a:cs typeface="宋体"/>
        </a:defRPr>
      </a:pPr>
      <a:endParaRPr lang="zh-CN"/>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zh-CN"/>
  <c:chart>
    <c:plotArea>
      <c:layout/>
      <c:pieChart>
        <c:varyColors val="1"/>
        <c:ser>
          <c:idx val="0"/>
          <c:order val="0"/>
          <c:dLbls>
            <c:dLbl>
              <c:idx val="0"/>
              <c:tx>
                <c:rich>
                  <a:bodyPr/>
                  <a:lstStyle/>
                  <a:p>
                    <a:pPr>
                      <a:defRPr/>
                    </a:pPr>
                    <a:r>
                      <a:rPr lang="en-US" altLang="en-US"/>
                      <a:t>91.23%</a:t>
                    </a:r>
                  </a:p>
                </c:rich>
              </c:tx>
              <c:spPr/>
            </c:dLbl>
            <c:dLbl>
              <c:idx val="1"/>
              <c:tx>
                <c:rich>
                  <a:bodyPr/>
                  <a:lstStyle/>
                  <a:p>
                    <a:pPr>
                      <a:defRPr/>
                    </a:pPr>
                    <a:r>
                      <a:rPr lang="en-US" altLang="en-US"/>
                      <a:t>4.57%</a:t>
                    </a:r>
                  </a:p>
                </c:rich>
              </c:tx>
              <c:spPr/>
            </c:dLbl>
            <c:dLbl>
              <c:idx val="2"/>
              <c:tx>
                <c:rich>
                  <a:bodyPr/>
                  <a:lstStyle/>
                  <a:p>
                    <a:pPr>
                      <a:defRPr/>
                    </a:pPr>
                    <a:r>
                      <a:rPr lang="en-US" altLang="en-US"/>
                      <a:t>1.69%</a:t>
                    </a:r>
                  </a:p>
                </c:rich>
              </c:tx>
              <c:spPr/>
            </c:dLbl>
            <c:dLbl>
              <c:idx val="3"/>
              <c:layout>
                <c:manualLayout>
                  <c:x val="4.3034448818897703E-2"/>
                  <c:y val="0.12395924467774858"/>
                </c:manualLayout>
              </c:layout>
              <c:tx>
                <c:rich>
                  <a:bodyPr/>
                  <a:lstStyle/>
                  <a:p>
                    <a:pPr>
                      <a:defRPr/>
                    </a:pPr>
                    <a:r>
                      <a:rPr lang="en-US" altLang="en-US"/>
                      <a:t>2.51</a:t>
                    </a:r>
                    <a:r>
                      <a:rPr lang="en-US" altLang="zh-CN"/>
                      <a:t>%</a:t>
                    </a:r>
                    <a:endParaRPr lang="en-US" altLang="en-US"/>
                  </a:p>
                </c:rich>
              </c:tx>
              <c:spPr/>
            </c:dLbl>
            <c:showVal val="1"/>
            <c:showLeaderLines val="1"/>
          </c:dLbls>
          <c:cat>
            <c:strRef>
              <c:f>Sheet1!$A$103:$A$106</c:f>
              <c:strCache>
                <c:ptCount val="4"/>
                <c:pt idx="0">
                  <c:v>201一般公共服务（类）支出</c:v>
                </c:pt>
                <c:pt idx="1">
                  <c:v>208社会保障和就业（类）支出</c:v>
                </c:pt>
                <c:pt idx="2">
                  <c:v>210卫生健康（类）支出</c:v>
                </c:pt>
                <c:pt idx="3">
                  <c:v>221住房保障（类）支出</c:v>
                </c:pt>
              </c:strCache>
            </c:strRef>
          </c:cat>
          <c:val>
            <c:numRef>
              <c:f>Sheet1!$B$103:$B$106</c:f>
              <c:numCache>
                <c:formatCode>General</c:formatCode>
                <c:ptCount val="4"/>
                <c:pt idx="0">
                  <c:v>91.23</c:v>
                </c:pt>
                <c:pt idx="1">
                  <c:v>4.57</c:v>
                </c:pt>
                <c:pt idx="2">
                  <c:v>1.6900000000000053</c:v>
                </c:pt>
                <c:pt idx="3">
                  <c:v>2.5099999999999998</c:v>
                </c:pt>
              </c:numCache>
            </c:numRef>
          </c:val>
        </c:ser>
        <c:firstSliceAng val="0"/>
      </c:pieChart>
      <c:spPr>
        <a:noFill/>
        <a:ln w="25400">
          <a:noFill/>
        </a:ln>
      </c:spPr>
    </c:plotArea>
    <c:legend>
      <c:legendPos val="r"/>
    </c:legend>
    <c:plotVisOnly val="1"/>
    <c:dispBlanksAs val="zero"/>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zh-CN"/>
  <c:chart>
    <c:plotArea>
      <c:layout/>
      <c:pieChart>
        <c:varyColors val="1"/>
        <c:ser>
          <c:idx val="0"/>
          <c:order val="0"/>
          <c:explosion val="11"/>
          <c:dLbls>
            <c:dLbl>
              <c:idx val="2"/>
              <c:tx>
                <c:rich>
                  <a:bodyPr/>
                  <a:lstStyle/>
                  <a:p>
                    <a:r>
                      <a:rPr lang="en-US" altLang="en-US"/>
                      <a:t>100</a:t>
                    </a:r>
                    <a:r>
                      <a:rPr lang="en-US" altLang="zh-CN"/>
                      <a:t>%</a:t>
                    </a:r>
                    <a:endParaRPr lang="en-US" altLang="en-US"/>
                  </a:p>
                </c:rich>
              </c:tx>
              <c:showVal val="1"/>
            </c:dLbl>
            <c:showVal val="1"/>
            <c:showLeaderLines val="1"/>
          </c:dLbls>
          <c:cat>
            <c:strRef>
              <c:f>Sheet1!$A$115:$A$117</c:f>
              <c:strCache>
                <c:ptCount val="3"/>
                <c:pt idx="0">
                  <c:v>因公出国（境）费支出</c:v>
                </c:pt>
                <c:pt idx="1">
                  <c:v>公务接待</c:v>
                </c:pt>
                <c:pt idx="2">
                  <c:v>公务公车运行维护费</c:v>
                </c:pt>
              </c:strCache>
            </c:strRef>
          </c:cat>
          <c:val>
            <c:numRef>
              <c:f>Sheet1!$B$115:$B$117</c:f>
              <c:numCache>
                <c:formatCode>General</c:formatCode>
                <c:ptCount val="3"/>
                <c:pt idx="0">
                  <c:v>0</c:v>
                </c:pt>
                <c:pt idx="1">
                  <c:v>0</c:v>
                </c:pt>
                <c:pt idx="2">
                  <c:v>100</c:v>
                </c:pt>
              </c:numCache>
            </c:numRef>
          </c:val>
        </c:ser>
        <c:firstSliceAng val="0"/>
      </c:pieChart>
    </c:plotArea>
    <c:legend>
      <c:legendPos val="r"/>
    </c:legend>
    <c:plotVisOnly val="1"/>
  </c:chart>
  <c:externalData r:id="rId1"/>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2301</Words>
  <Characters>13120</Characters>
  <Application>Microsoft Office Word</Application>
  <DocSecurity>0</DocSecurity>
  <Lines>109</Lines>
  <Paragraphs>30</Paragraphs>
  <ScaleCrop>false</ScaleCrop>
  <Company/>
  <LinksUpToDate>false</LinksUpToDate>
  <CharactersWithSpaces>15391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cp:lastPrinted>2026-09-17T11:28:00Z</cp:lastPrinted>
  <dcterms:created xsi:type="dcterms:W3CDTF">2026-09-18T00:24:00Z</dcterms:created>
  <dcterms:modified xsi:type="dcterms:W3CDTF">2026-09-18T00:24:00Z</dcterms:modified>
</cp:coreProperties>
</file>