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FDA2B">
      <w:pPr>
        <w:rPr>
          <w:rFonts w:ascii="Times New Roman" w:hAnsi="Times New Roman"/>
        </w:rPr>
      </w:pPr>
    </w:p>
    <w:p w14:paraId="0769D257">
      <w:pPr>
        <w:rPr>
          <w:rFonts w:ascii="Times New Roman" w:hAnsi="Times New Roman"/>
        </w:rPr>
      </w:pPr>
    </w:p>
    <w:p w14:paraId="69970337">
      <w:pPr>
        <w:rPr>
          <w:rFonts w:ascii="Times New Roman" w:hAnsi="Times New Roman"/>
        </w:rPr>
      </w:pPr>
    </w:p>
    <w:p w14:paraId="60B5F7F4">
      <w:pPr>
        <w:ind w:firstLine="1050" w:firstLineChars="500"/>
        <w:rPr>
          <w:rFonts w:ascii="Times New Roman" w:hAnsi="Times New Roman"/>
        </w:rPr>
      </w:pPr>
    </w:p>
    <w:p w14:paraId="69019C71">
      <w:pPr>
        <w:ind w:firstLine="1050" w:firstLineChars="500"/>
        <w:rPr>
          <w:rFonts w:ascii="Times New Roman" w:hAnsi="Times New Roman"/>
        </w:rPr>
      </w:pPr>
    </w:p>
    <w:p w14:paraId="4DD7F759">
      <w:pPr>
        <w:ind w:firstLine="1760" w:firstLineChars="400"/>
        <w:rPr>
          <w:rFonts w:ascii="Times New Roman" w:hAnsi="Times New Roman" w:eastAsia="黑体"/>
          <w:sz w:val="44"/>
          <w:szCs w:val="44"/>
        </w:rPr>
      </w:pPr>
    </w:p>
    <w:p w14:paraId="025CE30F">
      <w:pPr>
        <w:ind w:firstLine="1760" w:firstLineChars="400"/>
        <w:rPr>
          <w:rFonts w:ascii="Times New Roman" w:hAnsi="Times New Roman" w:eastAsia="黑体"/>
          <w:sz w:val="44"/>
          <w:szCs w:val="44"/>
        </w:rPr>
      </w:pPr>
    </w:p>
    <w:p w14:paraId="4D36D125">
      <w:pPr>
        <w:jc w:val="center"/>
        <w:rPr>
          <w:rFonts w:ascii="Times New Roman" w:hAnsi="Times New Roman" w:eastAsia="方正小标宋_GBK"/>
          <w:sz w:val="44"/>
          <w:szCs w:val="44"/>
        </w:rPr>
      </w:pPr>
      <w:r>
        <w:rPr>
          <w:rFonts w:ascii="Times New Roman" w:hAnsi="Times New Roman" w:eastAsia="方正小标宋_GBK"/>
          <w:sz w:val="44"/>
          <w:szCs w:val="44"/>
        </w:rPr>
        <w:t>中共阿坝州委统战部（</w:t>
      </w:r>
      <w:r>
        <w:rPr>
          <w:rFonts w:hint="eastAsia" w:ascii="Times New Roman" w:hAnsi="Times New Roman" w:eastAsia="方正小标宋_GBK"/>
          <w:sz w:val="44"/>
          <w:szCs w:val="44"/>
          <w:lang w:val="en-US" w:eastAsia="zh-CN"/>
        </w:rPr>
        <w:t>汇总</w:t>
      </w:r>
      <w:r>
        <w:rPr>
          <w:rFonts w:ascii="Times New Roman" w:hAnsi="Times New Roman" w:eastAsia="方正小标宋_GBK"/>
          <w:sz w:val="44"/>
          <w:szCs w:val="44"/>
        </w:rPr>
        <w:t>）</w:t>
      </w:r>
    </w:p>
    <w:p w14:paraId="031B4B77">
      <w:pPr>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3</w:t>
      </w:r>
      <w:r>
        <w:rPr>
          <w:rFonts w:ascii="Times New Roman" w:hAnsi="Times New Roman" w:eastAsia="方正小标宋_GBK"/>
          <w:sz w:val="44"/>
          <w:szCs w:val="44"/>
        </w:rPr>
        <w:t>年预算</w:t>
      </w:r>
    </w:p>
    <w:p w14:paraId="535C297A">
      <w:pPr>
        <w:ind w:firstLine="1280" w:firstLineChars="400"/>
        <w:rPr>
          <w:rFonts w:ascii="楷体_GB2312" w:eastAsia="楷体_GB2312" w:cs="楷体_GB2312"/>
          <w:sz w:val="32"/>
          <w:szCs w:val="32"/>
        </w:rPr>
      </w:pPr>
      <w:bookmarkStart w:id="0" w:name="_GoBack"/>
      <w:bookmarkEnd w:id="0"/>
    </w:p>
    <w:p w14:paraId="7DE7D3BF">
      <w:pPr>
        <w:jc w:val="center"/>
        <w:rPr>
          <w:rFonts w:ascii="楷体_GB2312" w:eastAsia="楷体_GB2312" w:cs="楷体_GB2312"/>
          <w:sz w:val="32"/>
          <w:szCs w:val="32"/>
        </w:rPr>
      </w:pPr>
    </w:p>
    <w:p w14:paraId="46F48D7A">
      <w:pPr>
        <w:jc w:val="center"/>
        <w:rPr>
          <w:rFonts w:ascii="楷体_GB2312" w:eastAsia="楷体_GB2312" w:cs="楷体_GB2312"/>
          <w:sz w:val="32"/>
          <w:szCs w:val="32"/>
        </w:rPr>
      </w:pPr>
    </w:p>
    <w:p w14:paraId="55DFA83A">
      <w:pPr>
        <w:jc w:val="center"/>
        <w:rPr>
          <w:rFonts w:ascii="楷体_GB2312" w:eastAsia="楷体_GB2312" w:cs="楷体_GB2312"/>
          <w:sz w:val="32"/>
          <w:szCs w:val="32"/>
        </w:rPr>
      </w:pPr>
    </w:p>
    <w:p w14:paraId="03C6920E">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14:paraId="35A49AE2">
      <w:pPr>
        <w:jc w:val="center"/>
        <w:rPr>
          <w:rFonts w:ascii="Times New Roman" w:hAnsi="Times New Roman" w:eastAsia="楷体_GB2312"/>
          <w:sz w:val="32"/>
          <w:szCs w:val="32"/>
        </w:rPr>
      </w:pPr>
      <w:r>
        <w:rPr>
          <w:rFonts w:ascii="Times New Roman" w:hAnsi="Times New Roman" w:eastAsia="楷体_GB2312"/>
          <w:sz w:val="32"/>
          <w:szCs w:val="32"/>
        </w:rPr>
        <w:t>202</w:t>
      </w:r>
      <w:r>
        <w:rPr>
          <w:rFonts w:hint="eastAsia" w:ascii="Times New Roman" w:hAnsi="Times New Roman" w:eastAsia="楷体_GB2312"/>
          <w:sz w:val="32"/>
          <w:szCs w:val="32"/>
        </w:rPr>
        <w:t>3</w:t>
      </w:r>
      <w:r>
        <w:rPr>
          <w:rFonts w:ascii="Times New Roman" w:hAnsi="Times New Roman" w:eastAsia="楷体_GB2312"/>
          <w:sz w:val="32"/>
          <w:szCs w:val="32"/>
        </w:rPr>
        <w:t>年1月</w:t>
      </w:r>
      <w:r>
        <w:rPr>
          <w:rFonts w:hint="eastAsia" w:ascii="Times New Roman" w:hAnsi="Times New Roman" w:eastAsia="楷体_GB2312"/>
          <w:sz w:val="32"/>
          <w:szCs w:val="32"/>
        </w:rPr>
        <w:t>1</w:t>
      </w:r>
      <w:r>
        <w:rPr>
          <w:rFonts w:hint="eastAsia" w:ascii="Times New Roman" w:hAnsi="Times New Roman" w:eastAsia="楷体_GB2312"/>
          <w:sz w:val="32"/>
          <w:szCs w:val="32"/>
          <w:lang w:val="en-US" w:eastAsia="zh-CN"/>
        </w:rPr>
        <w:t>8</w:t>
      </w:r>
      <w:r>
        <w:rPr>
          <w:rFonts w:ascii="Times New Roman" w:hAnsi="Times New Roman" w:eastAsia="楷体_GB2312"/>
          <w:sz w:val="32"/>
          <w:szCs w:val="32"/>
        </w:rPr>
        <w:t>日</w:t>
      </w:r>
    </w:p>
    <w:p w14:paraId="45BE4457">
      <w:pPr>
        <w:ind w:firstLine="1280" w:firstLineChars="400"/>
        <w:rPr>
          <w:rFonts w:ascii="楷体_GB2312" w:eastAsia="楷体_GB2312" w:cs="楷体_GB2312"/>
          <w:sz w:val="32"/>
          <w:szCs w:val="32"/>
        </w:rPr>
      </w:pPr>
    </w:p>
    <w:p w14:paraId="42758F9D">
      <w:pPr>
        <w:ind w:firstLine="1760" w:firstLineChars="400"/>
        <w:rPr>
          <w:rFonts w:ascii="Times New Roman" w:hAnsi="Times New Roman" w:eastAsia="黑体"/>
          <w:sz w:val="44"/>
          <w:szCs w:val="44"/>
        </w:rPr>
      </w:pPr>
    </w:p>
    <w:p w14:paraId="5C9EADE9">
      <w:pPr>
        <w:ind w:firstLine="1760" w:firstLineChars="400"/>
        <w:rPr>
          <w:rFonts w:ascii="Times New Roman" w:hAnsi="Times New Roman" w:eastAsia="黑体"/>
          <w:sz w:val="44"/>
          <w:szCs w:val="44"/>
        </w:rPr>
      </w:pPr>
    </w:p>
    <w:p w14:paraId="69253AC9">
      <w:pPr>
        <w:ind w:firstLine="1760" w:firstLineChars="400"/>
        <w:rPr>
          <w:rFonts w:ascii="Times New Roman" w:hAnsi="Times New Roman" w:eastAsia="黑体"/>
          <w:sz w:val="44"/>
          <w:szCs w:val="44"/>
        </w:rPr>
      </w:pPr>
    </w:p>
    <w:p w14:paraId="2BB53FD9">
      <w:pPr>
        <w:ind w:firstLine="1760" w:firstLineChars="400"/>
        <w:rPr>
          <w:rFonts w:ascii="Times New Roman" w:hAnsi="Times New Roman" w:eastAsia="黑体"/>
          <w:sz w:val="44"/>
          <w:szCs w:val="44"/>
        </w:rPr>
      </w:pPr>
    </w:p>
    <w:p w14:paraId="3463D021">
      <w:pPr>
        <w:ind w:firstLine="1760" w:firstLineChars="400"/>
        <w:rPr>
          <w:rFonts w:ascii="Times New Roman" w:hAnsi="Times New Roman" w:eastAsia="黑体"/>
          <w:sz w:val="44"/>
          <w:szCs w:val="44"/>
        </w:rPr>
      </w:pPr>
    </w:p>
    <w:p w14:paraId="2C5DA9D1">
      <w:pPr>
        <w:ind w:firstLine="1760" w:firstLineChars="400"/>
        <w:rPr>
          <w:rFonts w:ascii="Times New Roman" w:hAnsi="Times New Roman" w:eastAsia="黑体"/>
          <w:sz w:val="44"/>
          <w:szCs w:val="44"/>
        </w:rPr>
      </w:pPr>
    </w:p>
    <w:p w14:paraId="35FCC6DA">
      <w:pPr>
        <w:ind w:firstLine="1760" w:firstLineChars="400"/>
        <w:rPr>
          <w:rFonts w:ascii="Times New Roman" w:hAnsi="Times New Roman" w:eastAsia="黑体"/>
          <w:sz w:val="44"/>
          <w:szCs w:val="44"/>
        </w:rPr>
      </w:pPr>
    </w:p>
    <w:p w14:paraId="142D32C4">
      <w:pPr>
        <w:jc w:val="center"/>
        <w:rPr>
          <w:rFonts w:ascii="Times New Roman" w:hAnsi="Times New Roman" w:eastAsia="黑体"/>
          <w:sz w:val="52"/>
          <w:szCs w:val="52"/>
        </w:rPr>
      </w:pPr>
      <w:r>
        <w:rPr>
          <w:rFonts w:ascii="Times New Roman" w:hAnsi="Times New Roman" w:eastAsia="黑体"/>
          <w:sz w:val="52"/>
          <w:szCs w:val="52"/>
        </w:rPr>
        <w:t>目录</w:t>
      </w:r>
    </w:p>
    <w:p w14:paraId="2C325062">
      <w:pPr>
        <w:ind w:firstLine="3080" w:firstLineChars="700"/>
        <w:rPr>
          <w:rFonts w:ascii="Times New Roman" w:hAnsi="Times New Roman" w:eastAsia="黑体"/>
          <w:sz w:val="44"/>
          <w:szCs w:val="44"/>
        </w:rPr>
      </w:pPr>
    </w:p>
    <w:p w14:paraId="1056A4FE">
      <w:pPr>
        <w:pStyle w:val="9"/>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r>
        <w:rPr>
          <w:rFonts w:ascii="Times New Roman" w:hAnsi="Times New Roman" w:eastAsia="仿宋_GB2312"/>
          <w:sz w:val="32"/>
          <w:szCs w:val="32"/>
        </w:rPr>
        <w:t>...........................................................</w:t>
      </w:r>
      <w:r>
        <w:rPr>
          <w:rFonts w:ascii="Times New Roman" w:hAnsi="Times New Roman" w:eastAsia="黑体"/>
          <w:sz w:val="32"/>
          <w:szCs w:val="32"/>
        </w:rPr>
        <w:t>1</w:t>
      </w:r>
    </w:p>
    <w:p w14:paraId="76858218">
      <w:pPr>
        <w:rPr>
          <w:rFonts w:ascii="Times New Roman" w:hAnsi="Times New Roman" w:eastAsia="仿宋_GB2312"/>
          <w:sz w:val="32"/>
          <w:szCs w:val="32"/>
        </w:rPr>
      </w:pPr>
      <w:r>
        <w:rPr>
          <w:rFonts w:ascii="Times New Roman" w:hAnsi="Times New Roman" w:eastAsia="仿宋_GB2312"/>
          <w:sz w:val="32"/>
          <w:szCs w:val="32"/>
        </w:rPr>
        <w:t>（一）部门职能简介..................................................................1</w:t>
      </w:r>
    </w:p>
    <w:p w14:paraId="623BDA13">
      <w:pPr>
        <w:rPr>
          <w:rFonts w:hint="eastAsia" w:ascii="Times New Roman" w:hAnsi="Times New Roman" w:eastAsia="楷体_GB2312" w:cs="Times New Roman"/>
          <w:sz w:val="32"/>
          <w:szCs w:val="32"/>
          <w:lang w:val="en-US"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机构设置情况</w:t>
      </w:r>
      <w:r>
        <w:rPr>
          <w:rFonts w:ascii="Times New Roman" w:hAnsi="Times New Roman" w:eastAsia="仿宋_GB2312"/>
          <w:sz w:val="32"/>
          <w:szCs w:val="32"/>
        </w:rPr>
        <w:t>..................................................................1</w:t>
      </w:r>
    </w:p>
    <w:p w14:paraId="5CDCA6C5">
      <w:pPr>
        <w:rPr>
          <w:rFonts w:hint="eastAsia" w:ascii="Times New Roman" w:hAnsi="Times New Roman" w:eastAsia="仿宋_GB2312"/>
          <w:sz w:val="32"/>
          <w:szCs w:val="32"/>
          <w:lang w:eastAsia="zh-CN"/>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三</w:t>
      </w: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sz w:val="32"/>
          <w:szCs w:val="32"/>
        </w:rPr>
        <w:t>年重点工作..............................................................</w:t>
      </w:r>
      <w:r>
        <w:rPr>
          <w:rFonts w:hint="eastAsia" w:ascii="Times New Roman" w:hAnsi="Times New Roman" w:eastAsia="仿宋_GB2312"/>
          <w:sz w:val="32"/>
          <w:szCs w:val="32"/>
          <w:lang w:val="en-US" w:eastAsia="zh-CN"/>
        </w:rPr>
        <w:t>2</w:t>
      </w:r>
    </w:p>
    <w:p w14:paraId="038A15B2">
      <w:pPr>
        <w:rPr>
          <w:rFonts w:hint="eastAsia" w:ascii="Times New Roman" w:hAnsi="Times New Roman" w:eastAsia="仿宋_GB2312"/>
          <w:sz w:val="32"/>
          <w:szCs w:val="32"/>
          <w:lang w:val="en-US" w:eastAsia="zh-CN"/>
        </w:rPr>
      </w:pPr>
      <w:r>
        <w:rPr>
          <w:rFonts w:ascii="Times New Roman" w:hAnsi="Times New Roman" w:eastAsia="黑体"/>
          <w:sz w:val="32"/>
          <w:szCs w:val="32"/>
        </w:rPr>
        <w:t>二、部门预算单位构成</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p>
    <w:p w14:paraId="640426BE">
      <w:pPr>
        <w:rPr>
          <w:rFonts w:ascii="Times New Roman" w:hAnsi="Times New Roman" w:eastAsia="黑体"/>
          <w:sz w:val="32"/>
          <w:szCs w:val="32"/>
        </w:rPr>
      </w:pPr>
      <w:r>
        <w:rPr>
          <w:rFonts w:ascii="Times New Roman" w:hAnsi="Times New Roman" w:eastAsia="黑体"/>
          <w:sz w:val="32"/>
          <w:szCs w:val="32"/>
        </w:rPr>
        <w:t>三、收支预算情况说明</w:t>
      </w:r>
      <w:r>
        <w:rPr>
          <w:rFonts w:ascii="Times New Roman" w:hAnsi="Times New Roman" w:eastAsia="仿宋_GB2312"/>
          <w:sz w:val="32"/>
          <w:szCs w:val="32"/>
        </w:rPr>
        <w:t>..............................................................2</w:t>
      </w:r>
    </w:p>
    <w:p w14:paraId="065D42A0">
      <w:pPr>
        <w:rPr>
          <w:rFonts w:ascii="Times New Roman" w:hAnsi="Times New Roman" w:eastAsia="仿宋_GB2312"/>
          <w:sz w:val="32"/>
          <w:szCs w:val="32"/>
        </w:rPr>
      </w:pPr>
      <w:r>
        <w:rPr>
          <w:rFonts w:ascii="Times New Roman" w:hAnsi="Times New Roman" w:eastAsia="黑体"/>
          <w:sz w:val="32"/>
          <w:szCs w:val="32"/>
        </w:rPr>
        <w:t>（</w:t>
      </w:r>
      <w:r>
        <w:rPr>
          <w:rFonts w:ascii="Times New Roman" w:hAnsi="Times New Roman" w:eastAsia="仿宋_GB2312"/>
          <w:sz w:val="32"/>
          <w:szCs w:val="32"/>
        </w:rPr>
        <w:t>一）收入预算情况..................................................................2</w:t>
      </w:r>
    </w:p>
    <w:p w14:paraId="200A9F32">
      <w:pPr>
        <w:rPr>
          <w:rFonts w:ascii="Times New Roman" w:hAnsi="Times New Roman" w:eastAsia="黑体"/>
          <w:sz w:val="32"/>
          <w:szCs w:val="32"/>
        </w:rPr>
      </w:pPr>
      <w:r>
        <w:rPr>
          <w:rFonts w:ascii="Times New Roman" w:hAnsi="Times New Roman" w:eastAsia="仿宋_GB2312"/>
          <w:sz w:val="32"/>
          <w:szCs w:val="32"/>
        </w:rPr>
        <w:t>（二）支出预算情况..................................................................2</w:t>
      </w:r>
    </w:p>
    <w:p w14:paraId="6822A8CA">
      <w:pPr>
        <w:rPr>
          <w:rFonts w:hint="eastAsia" w:ascii="Times New Roman" w:hAnsi="Times New Roman" w:eastAsia="仿宋_GB2312"/>
          <w:sz w:val="32"/>
          <w:szCs w:val="32"/>
          <w:lang w:val="en-US" w:eastAsia="zh-CN"/>
        </w:rPr>
      </w:pPr>
      <w:r>
        <w:rPr>
          <w:rFonts w:ascii="Times New Roman" w:hAnsi="Times New Roman" w:eastAsia="黑体"/>
          <w:sz w:val="32"/>
          <w:szCs w:val="32"/>
        </w:rPr>
        <w:t>四、财政拨款收支预算情况说明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p>
    <w:p w14:paraId="297B846F">
      <w:pPr>
        <w:rPr>
          <w:rFonts w:hint="eastAsia" w:ascii="Times New Roman" w:hAnsi="Times New Roman" w:eastAsia="仿宋_GB2312"/>
          <w:sz w:val="32"/>
          <w:szCs w:val="32"/>
          <w:lang w:val="en-US" w:eastAsia="zh-CN"/>
        </w:rPr>
      </w:pPr>
      <w:r>
        <w:rPr>
          <w:rFonts w:ascii="Times New Roman" w:hAnsi="Times New Roman" w:eastAsia="黑体"/>
          <w:sz w:val="32"/>
          <w:szCs w:val="32"/>
        </w:rPr>
        <w:t>五、一般公共预算当年拨款情况说明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4</w:t>
      </w:r>
    </w:p>
    <w:p w14:paraId="1B232549">
      <w:pPr>
        <w:rPr>
          <w:rFonts w:hint="eastAsia" w:ascii="Times New Roman" w:hAnsi="Times New Roman" w:eastAsia="仿宋_GB2312"/>
          <w:sz w:val="32"/>
          <w:szCs w:val="32"/>
          <w:lang w:val="en-US" w:eastAsia="zh-CN"/>
        </w:rPr>
      </w:pPr>
      <w:r>
        <w:rPr>
          <w:rFonts w:ascii="Times New Roman" w:hAnsi="Times New Roman" w:eastAsia="仿宋_GB2312"/>
          <w:sz w:val="32"/>
          <w:szCs w:val="32"/>
        </w:rPr>
        <w:t>（一）一般公共预算当年拨款规模变化情况..........................</w:t>
      </w:r>
      <w:r>
        <w:rPr>
          <w:rFonts w:hint="eastAsia" w:ascii="Times New Roman" w:hAnsi="Times New Roman" w:eastAsia="仿宋_GB2312"/>
          <w:sz w:val="32"/>
          <w:szCs w:val="32"/>
          <w:lang w:val="en-US" w:eastAsia="zh-CN"/>
        </w:rPr>
        <w:t>4</w:t>
      </w:r>
    </w:p>
    <w:p w14:paraId="5FC65935">
      <w:pPr>
        <w:rPr>
          <w:rFonts w:hint="eastAsia" w:ascii="Times New Roman" w:hAnsi="Times New Roman" w:eastAsia="仿宋_GB2312"/>
          <w:sz w:val="32"/>
          <w:szCs w:val="32"/>
          <w:lang w:val="en-US" w:eastAsia="zh-CN"/>
        </w:rPr>
      </w:pPr>
      <w:r>
        <w:rPr>
          <w:rFonts w:ascii="Times New Roman" w:hAnsi="Times New Roman" w:eastAsia="仿宋_GB2312"/>
          <w:sz w:val="32"/>
          <w:szCs w:val="32"/>
        </w:rPr>
        <w:t>（二）一般公共预算当年拨款结构情况..................................</w:t>
      </w:r>
      <w:r>
        <w:rPr>
          <w:rFonts w:hint="eastAsia" w:ascii="Times New Roman" w:hAnsi="Times New Roman" w:eastAsia="仿宋_GB2312"/>
          <w:sz w:val="32"/>
          <w:szCs w:val="32"/>
          <w:lang w:val="en-US" w:eastAsia="zh-CN"/>
        </w:rPr>
        <w:t>4</w:t>
      </w:r>
    </w:p>
    <w:p w14:paraId="2AA68D62">
      <w:pPr>
        <w:rPr>
          <w:rFonts w:hint="eastAsia" w:ascii="Times New Roman" w:hAnsi="Times New Roman" w:eastAsia="仿宋_GB2312"/>
          <w:sz w:val="32"/>
          <w:szCs w:val="32"/>
          <w:lang w:val="en-US" w:eastAsia="zh-CN"/>
        </w:rPr>
      </w:pPr>
      <w:r>
        <w:rPr>
          <w:rFonts w:ascii="Times New Roman" w:hAnsi="Times New Roman" w:eastAsia="仿宋_GB2312"/>
          <w:sz w:val="32"/>
          <w:szCs w:val="32"/>
        </w:rPr>
        <w:t>（三）一般公共预算当年拨款具体使用情况..........................</w:t>
      </w:r>
      <w:r>
        <w:rPr>
          <w:rFonts w:hint="eastAsia" w:ascii="Times New Roman" w:hAnsi="Times New Roman" w:eastAsia="仿宋_GB2312"/>
          <w:sz w:val="32"/>
          <w:szCs w:val="32"/>
          <w:lang w:val="en-US" w:eastAsia="zh-CN"/>
        </w:rPr>
        <w:t>4</w:t>
      </w:r>
    </w:p>
    <w:p w14:paraId="74F6BA5D">
      <w:pPr>
        <w:rPr>
          <w:rFonts w:hint="eastAsia" w:ascii="Times New Roman" w:hAnsi="Times New Roman" w:eastAsia="仿宋_GB2312"/>
          <w:sz w:val="32"/>
          <w:szCs w:val="32"/>
          <w:lang w:eastAsia="zh-CN"/>
        </w:rPr>
      </w:pPr>
      <w:r>
        <w:rPr>
          <w:rFonts w:ascii="Times New Roman" w:hAnsi="Times New Roman" w:eastAsia="黑体"/>
          <w:sz w:val="32"/>
          <w:szCs w:val="32"/>
        </w:rPr>
        <w:t>六、一般公共预算基本支出情况说明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5</w:t>
      </w:r>
    </w:p>
    <w:p w14:paraId="16F9F7D7">
      <w:pPr>
        <w:rPr>
          <w:rFonts w:hint="eastAsia" w:ascii="Times New Roman" w:hAnsi="Times New Roman" w:eastAsia="仿宋_GB2312"/>
          <w:sz w:val="32"/>
          <w:szCs w:val="32"/>
          <w:lang w:val="en-US" w:eastAsia="zh-CN"/>
        </w:rPr>
      </w:pPr>
      <w:r>
        <w:rPr>
          <w:rFonts w:ascii="Times New Roman" w:hAnsi="Times New Roman" w:eastAsia="黑体"/>
          <w:sz w:val="32"/>
          <w:szCs w:val="32"/>
        </w:rPr>
        <w:t>七、“三公”经费财政拨款预算安排情况说明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6</w:t>
      </w:r>
    </w:p>
    <w:p w14:paraId="2DCCCC58">
      <w:pPr>
        <w:rPr>
          <w:rFonts w:hint="eastAsia" w:ascii="Times New Roman" w:hAnsi="Times New Roman" w:eastAsia="黑体"/>
          <w:sz w:val="32"/>
          <w:szCs w:val="32"/>
          <w:lang w:val="en-US" w:eastAsia="zh-CN"/>
        </w:rPr>
      </w:pPr>
      <w:r>
        <w:rPr>
          <w:rFonts w:ascii="Times New Roman" w:hAnsi="Times New Roman" w:eastAsia="黑体"/>
          <w:sz w:val="32"/>
          <w:szCs w:val="32"/>
        </w:rPr>
        <w:t>八、政府性基金预算支出情况说明..........................................</w:t>
      </w:r>
      <w:r>
        <w:rPr>
          <w:rFonts w:hint="eastAsia" w:ascii="Times New Roman" w:hAnsi="Times New Roman" w:eastAsia="黑体"/>
          <w:sz w:val="32"/>
          <w:szCs w:val="32"/>
          <w:lang w:val="en-US" w:eastAsia="zh-CN"/>
        </w:rPr>
        <w:t>7</w:t>
      </w:r>
    </w:p>
    <w:p w14:paraId="4BE1AC88">
      <w:pPr>
        <w:rPr>
          <w:rFonts w:hint="eastAsia" w:ascii="Times New Roman" w:hAnsi="Times New Roman" w:eastAsia="黑体"/>
          <w:sz w:val="32"/>
          <w:szCs w:val="32"/>
          <w:lang w:val="en-US" w:eastAsia="zh-CN"/>
        </w:rPr>
      </w:pPr>
      <w:r>
        <w:rPr>
          <w:rFonts w:ascii="Times New Roman" w:hAnsi="Times New Roman" w:eastAsia="黑体"/>
          <w:sz w:val="32"/>
          <w:szCs w:val="32"/>
        </w:rPr>
        <w:t>九、</w:t>
      </w:r>
      <w:r>
        <w:rPr>
          <w:rFonts w:hint="eastAsia" w:ascii="Times New Roman" w:hAnsi="Times New Roman" w:eastAsia="黑体"/>
          <w:sz w:val="32"/>
          <w:szCs w:val="32"/>
          <w:lang w:val="en-US" w:eastAsia="zh-CN"/>
        </w:rPr>
        <w:t>国有资本经营预算支出</w:t>
      </w:r>
      <w:r>
        <w:rPr>
          <w:rFonts w:ascii="Times New Roman" w:hAnsi="Times New Roman" w:eastAsia="黑体"/>
          <w:sz w:val="32"/>
          <w:szCs w:val="32"/>
        </w:rPr>
        <w:t>情况说明......................................</w:t>
      </w:r>
      <w:r>
        <w:rPr>
          <w:rFonts w:hint="eastAsia" w:ascii="Times New Roman" w:hAnsi="Times New Roman" w:eastAsia="黑体"/>
          <w:sz w:val="32"/>
          <w:szCs w:val="32"/>
          <w:lang w:val="en-US" w:eastAsia="zh-CN"/>
        </w:rPr>
        <w:t>7</w:t>
      </w:r>
    </w:p>
    <w:p w14:paraId="0CD81C03">
      <w:pP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十</w:t>
      </w:r>
      <w:r>
        <w:rPr>
          <w:rFonts w:ascii="Times New Roman" w:hAnsi="Times New Roman" w:eastAsia="黑体"/>
          <w:sz w:val="32"/>
          <w:szCs w:val="32"/>
        </w:rPr>
        <w:t>、其他重要事项的情况说明..................................................</w:t>
      </w:r>
      <w:r>
        <w:rPr>
          <w:rFonts w:hint="eastAsia" w:ascii="Times New Roman" w:hAnsi="Times New Roman" w:eastAsia="黑体"/>
          <w:sz w:val="32"/>
          <w:szCs w:val="32"/>
          <w:lang w:val="en-US" w:eastAsia="zh-CN"/>
        </w:rPr>
        <w:t>7</w:t>
      </w:r>
    </w:p>
    <w:p w14:paraId="4B543EFF">
      <w:pPr>
        <w:rPr>
          <w:rFonts w:hint="default" w:ascii="Times New Roman" w:hAnsi="Times New Roman" w:eastAsia="黑体"/>
          <w:sz w:val="32"/>
          <w:szCs w:val="32"/>
          <w:lang w:val="en-US" w:eastAsia="zh-CN"/>
        </w:rPr>
      </w:pPr>
      <w:r>
        <w:rPr>
          <w:rFonts w:ascii="Times New Roman" w:hAnsi="Times New Roman" w:eastAsia="黑体"/>
          <w:sz w:val="32"/>
          <w:szCs w:val="32"/>
        </w:rPr>
        <w:t>十</w:t>
      </w:r>
      <w:r>
        <w:rPr>
          <w:rFonts w:hint="eastAsia" w:ascii="Times New Roman" w:hAnsi="Times New Roman" w:eastAsia="黑体"/>
          <w:sz w:val="32"/>
          <w:szCs w:val="32"/>
          <w:lang w:val="en-US" w:eastAsia="zh-CN"/>
        </w:rPr>
        <w:t>一</w:t>
      </w:r>
      <w:r>
        <w:rPr>
          <w:rFonts w:ascii="Times New Roman" w:hAnsi="Times New Roman" w:eastAsia="黑体"/>
          <w:sz w:val="32"/>
          <w:szCs w:val="32"/>
        </w:rPr>
        <w:t>、名称解释.........................................................................</w:t>
      </w:r>
      <w:r>
        <w:rPr>
          <w:rFonts w:hint="eastAsia" w:ascii="Times New Roman" w:hAnsi="Times New Roman" w:eastAsia="黑体"/>
          <w:sz w:val="32"/>
          <w:szCs w:val="32"/>
          <w:lang w:val="en-US" w:eastAsia="zh-CN"/>
        </w:rPr>
        <w:t>16</w:t>
      </w:r>
    </w:p>
    <w:p w14:paraId="7168A55A">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14:paraId="18250EF6">
      <w:pPr>
        <w:pStyle w:val="9"/>
        <w:rPr>
          <w:rFonts w:ascii="Times New Roman" w:hAnsi="Times New Roman" w:eastAsia="黑体"/>
          <w:sz w:val="32"/>
          <w:szCs w:val="32"/>
        </w:rPr>
        <w:sectPr>
          <w:headerReference r:id="rId3" w:type="default"/>
          <w:pgSz w:w="11906" w:h="16838"/>
          <w:pgMar w:top="1440" w:right="1800" w:bottom="1440" w:left="1800" w:header="851" w:footer="992" w:gutter="0"/>
          <w:pgNumType w:fmt="numberInDash" w:start="1"/>
          <w:cols w:space="720" w:num="1"/>
          <w:docGrid w:type="lines" w:linePitch="312" w:charSpace="0"/>
        </w:sectPr>
      </w:pPr>
    </w:p>
    <w:p w14:paraId="3ED7C3F5">
      <w:pPr>
        <w:pStyle w:val="9"/>
        <w:rPr>
          <w:rFonts w:ascii="Times New Roman" w:hAnsi="Times New Roman" w:eastAsia="黑体"/>
          <w:sz w:val="32"/>
          <w:szCs w:val="32"/>
        </w:rPr>
      </w:pPr>
      <w:r>
        <w:rPr>
          <w:rFonts w:ascii="Times New Roman" w:hAnsi="Times New Roman" w:eastAsia="黑体"/>
          <w:sz w:val="32"/>
          <w:szCs w:val="32"/>
        </w:rPr>
        <w:t>一、基本职能及主要工作</w:t>
      </w:r>
    </w:p>
    <w:p w14:paraId="0D60E0F9">
      <w:pPr>
        <w:numPr>
          <w:ilvl w:val="0"/>
          <w:numId w:val="1"/>
        </w:numPr>
        <w:ind w:left="0" w:firstLine="640" w:firstLineChars="200"/>
        <w:rPr>
          <w:rFonts w:ascii="Times New Roman" w:hAnsi="Times New Roman" w:eastAsia="楷体_GB2312"/>
          <w:sz w:val="32"/>
          <w:szCs w:val="32"/>
        </w:rPr>
      </w:pPr>
      <w:r>
        <w:rPr>
          <w:rFonts w:ascii="Times New Roman" w:hAnsi="Times New Roman" w:eastAsia="楷体_GB2312"/>
          <w:sz w:val="32"/>
          <w:szCs w:val="32"/>
        </w:rPr>
        <w:t>部门职能简介</w:t>
      </w:r>
    </w:p>
    <w:p w14:paraId="3861D7A0">
      <w:pPr>
        <w:widowControl/>
        <w:autoSpaceDE w:val="0"/>
        <w:spacing w:line="578"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根据文件规定，主要职责是：组织贯彻执行中央、省委、州委关于统一战线的方针政策，调查研究统一战线的理论和政策，负责协调监督检查全州统一战线工作，检查统战政策执行情况，牵头协调处理统战工作中的重大问题和组织统一战线和重大活动；负责调查研究协调全州有关民族和宗教工作重大方针政策的贯彻执行，联系少数民族和宗教界代表人物，协助做好少数民族干部的培养和举荐工作；负责联系全州党外代表人士及党外知识分子工作，负责党外人士的政治安排，做好党外后备干部和新的代表人物队伍的建设工作，指导有关统战团体和人民团体的统战工作；调查研究并反映我州非公有制经济代表人士的情况，团结、帮助、引导、教育非公有制经济代表人士，领导州工商联党组，指导州工商联工作；负责海内外统一战线的宣传工作，指导各县统战工作和统战系统的干部培训。贯彻和执行中央、省州关于对国外藏胞工作的方针政策，结合我州实际提出实施意见并组织实施；组织动员国外藏胞为我州经济、教育、文化和卫生事业发展服务；会同有关部门处理我州涉及国外藏胞的重大事件。</w:t>
      </w:r>
    </w:p>
    <w:p w14:paraId="1243F03A">
      <w:pPr>
        <w:numPr>
          <w:ilvl w:val="0"/>
          <w:numId w:val="1"/>
        </w:numPr>
        <w:ind w:left="0"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机构设置情况</w:t>
      </w:r>
    </w:p>
    <w:p w14:paraId="4F5F6477">
      <w:pPr>
        <w:keepNext w:val="0"/>
        <w:keepLines w:val="0"/>
        <w:widowControl w:val="0"/>
        <w:suppressLineNumbers w:val="0"/>
        <w:spacing w:before="0" w:beforeAutospacing="0" w:after="0" w:afterAutospacing="0" w:line="576" w:lineRule="exact"/>
        <w:ind w:left="0" w:right="0" w:firstLine="640" w:firstLineChars="200"/>
        <w:jc w:val="both"/>
        <w:rPr>
          <w:rFonts w:hint="eastAsia" w:ascii="Times New Roman" w:hAnsi="方正仿宋_GBK" w:eastAsia="方正仿宋_GBK" w:cs="方正仿宋_GBK"/>
          <w:color w:val="000000"/>
          <w:kern w:val="2"/>
          <w:sz w:val="32"/>
          <w:szCs w:val="32"/>
          <w:lang w:val="en-US" w:eastAsia="zh-CN" w:bidi="ar"/>
        </w:rPr>
      </w:pPr>
      <w:r>
        <w:rPr>
          <w:rFonts w:hint="eastAsia" w:ascii="Times New Roman" w:hAnsi="Times New Roman" w:eastAsia="方正仿宋_GBK" w:cs="Times New Roman"/>
          <w:kern w:val="0"/>
          <w:sz w:val="32"/>
          <w:szCs w:val="32"/>
          <w:lang w:val="en-US" w:eastAsia="zh-CN"/>
        </w:rPr>
        <w:t>州委统战部规格为正县级。</w:t>
      </w:r>
      <w:r>
        <w:rPr>
          <w:rFonts w:hint="eastAsia" w:ascii="Times New Roman" w:hAnsi="方正仿宋_GBK" w:eastAsia="方正仿宋_GBK" w:cs="方正仿宋_GBK"/>
          <w:color w:val="000000"/>
          <w:kern w:val="2"/>
          <w:sz w:val="32"/>
          <w:szCs w:val="32"/>
          <w:lang w:val="en-US" w:eastAsia="zh-CN" w:bidi="ar"/>
        </w:rPr>
        <w:t>内设机构</w:t>
      </w:r>
      <w:r>
        <w:rPr>
          <w:rFonts w:hint="default" w:ascii="Times New Roman" w:hAnsi="Times New Roman" w:eastAsia="方正仿宋_GBK" w:cs="Times New Roman"/>
          <w:color w:val="000000"/>
          <w:kern w:val="2"/>
          <w:sz w:val="32"/>
          <w:szCs w:val="32"/>
          <w:lang w:val="en-US" w:eastAsia="zh-CN" w:bidi="ar"/>
        </w:rPr>
        <w:t>11</w:t>
      </w:r>
      <w:r>
        <w:rPr>
          <w:rFonts w:hint="eastAsia" w:ascii="Times New Roman" w:hAnsi="方正仿宋_GBK" w:eastAsia="方正仿宋_GBK" w:cs="方正仿宋_GBK"/>
          <w:color w:val="000000"/>
          <w:kern w:val="2"/>
          <w:sz w:val="32"/>
          <w:szCs w:val="32"/>
          <w:lang w:val="en-US" w:eastAsia="zh-CN" w:bidi="ar"/>
        </w:rPr>
        <w:t>个：办公室、研究室、民族宗教科、党外干部科、非公有制经济科，党外知识分子与新的社会阶层人士科、港澳台统战工作科、侨务工作科、宣传文化科、对国外藏胞工作科、人事科。</w:t>
      </w:r>
    </w:p>
    <w:p w14:paraId="5A6D92D5">
      <w:pPr>
        <w:keepNext w:val="0"/>
        <w:keepLines w:val="0"/>
        <w:widowControl w:val="0"/>
        <w:suppressLineNumbers w:val="0"/>
        <w:spacing w:before="0" w:beforeAutospacing="0" w:after="0" w:afterAutospacing="0" w:line="576" w:lineRule="exact"/>
        <w:ind w:left="0" w:right="0" w:firstLine="640" w:firstLineChars="200"/>
        <w:jc w:val="both"/>
        <w:rPr>
          <w:rFonts w:hint="eastAsia" w:ascii="Times New Roman" w:hAnsi="Times New Roman" w:eastAsia="方正仿宋_GBK" w:cs="Times New Roman"/>
          <w:color w:val="000000"/>
          <w:kern w:val="2"/>
          <w:sz w:val="32"/>
          <w:szCs w:val="32"/>
          <w:lang w:val="en-US" w:eastAsia="zh-CN" w:bidi="ar"/>
        </w:rPr>
      </w:pPr>
      <w:r>
        <w:rPr>
          <w:rFonts w:hint="eastAsia" w:ascii="Times New Roman" w:hAnsi="方正仿宋_GBK" w:eastAsia="方正仿宋_GBK" w:cs="方正仿宋_GBK"/>
          <w:color w:val="000000"/>
          <w:kern w:val="2"/>
          <w:sz w:val="32"/>
          <w:szCs w:val="32"/>
          <w:lang w:val="en-US" w:eastAsia="zh-CN" w:bidi="ar"/>
        </w:rPr>
        <w:t>四川藏语佛学院阿坝分院规格为正县级，内设机构</w:t>
      </w:r>
      <w:r>
        <w:rPr>
          <w:rFonts w:hint="eastAsia" w:ascii="Times New Roman" w:hAnsi="Times New Roman" w:eastAsia="方正仿宋_GBK" w:cs="Times New Roman"/>
          <w:color w:val="000000"/>
          <w:kern w:val="2"/>
          <w:sz w:val="32"/>
          <w:szCs w:val="32"/>
          <w:lang w:val="en-US" w:eastAsia="zh-CN" w:bidi="ar"/>
        </w:rPr>
        <w:t>6个：办公室、教务科、培训科、学员管理科、后勤科、保卫科。</w:t>
      </w:r>
    </w:p>
    <w:p w14:paraId="50BD986C">
      <w:pPr>
        <w:keepNext w:val="0"/>
        <w:keepLines w:val="0"/>
        <w:widowControl w:val="0"/>
        <w:suppressLineNumbers w:val="0"/>
        <w:spacing w:before="0" w:beforeAutospacing="0" w:after="0" w:afterAutospacing="0" w:line="576" w:lineRule="exact"/>
        <w:ind w:left="0" w:right="0" w:firstLine="640" w:firstLineChars="200"/>
        <w:jc w:val="both"/>
        <w:rPr>
          <w:rFonts w:hint="default"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阿坝州归国华侨联合会内设机构1个：综合科。</w:t>
      </w:r>
    </w:p>
    <w:p w14:paraId="48001761">
      <w:pPr>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lang w:val="en-US" w:eastAsia="zh-CN"/>
        </w:rPr>
        <w:t>三</w:t>
      </w:r>
      <w:r>
        <w:rPr>
          <w:rFonts w:ascii="Times New Roman" w:hAnsi="Times New Roman" w:eastAsia="楷体_GB2312"/>
          <w:sz w:val="32"/>
          <w:szCs w:val="32"/>
        </w:rPr>
        <w:t>）202</w:t>
      </w:r>
      <w:r>
        <w:rPr>
          <w:rFonts w:hint="eastAsia" w:ascii="Times New Roman" w:hAnsi="Times New Roman" w:eastAsia="楷体_GB2312"/>
          <w:sz w:val="32"/>
          <w:szCs w:val="32"/>
        </w:rPr>
        <w:t>3</w:t>
      </w:r>
      <w:r>
        <w:rPr>
          <w:rFonts w:ascii="Times New Roman" w:hAnsi="Times New Roman" w:eastAsia="楷体_GB2312"/>
          <w:sz w:val="32"/>
          <w:szCs w:val="32"/>
        </w:rPr>
        <w:t>年重点工作</w:t>
      </w:r>
    </w:p>
    <w:p w14:paraId="2B3F708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涉密（略）。</w:t>
      </w:r>
    </w:p>
    <w:p w14:paraId="2F2E9372">
      <w:pPr>
        <w:ind w:firstLine="640" w:firstLineChars="200"/>
        <w:rPr>
          <w:rFonts w:ascii="Times New Roman" w:hAnsi="Times New Roman" w:eastAsia="黑体"/>
          <w:sz w:val="32"/>
          <w:szCs w:val="32"/>
        </w:rPr>
      </w:pPr>
      <w:r>
        <w:rPr>
          <w:rFonts w:ascii="Times New Roman" w:hAnsi="Times New Roman" w:eastAsia="黑体"/>
          <w:sz w:val="32"/>
          <w:szCs w:val="32"/>
        </w:rPr>
        <w:t>二、部门预算单位构成</w:t>
      </w:r>
    </w:p>
    <w:p w14:paraId="6E18494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州委统战部（一级预算单位），下设州侨联（二级预算单位）和四川省藏语佛学院阿坝分院（二级预算单位）。</w:t>
      </w:r>
    </w:p>
    <w:p w14:paraId="26992AC8">
      <w:pPr>
        <w:pStyle w:val="9"/>
        <w:rPr>
          <w:rFonts w:ascii="Times New Roman" w:hAnsi="Times New Roman" w:eastAsia="黑体"/>
          <w:sz w:val="32"/>
          <w:szCs w:val="32"/>
        </w:rPr>
      </w:pPr>
      <w:r>
        <w:rPr>
          <w:rFonts w:ascii="Times New Roman" w:hAnsi="Times New Roman" w:eastAsia="黑体"/>
          <w:sz w:val="32"/>
          <w:szCs w:val="32"/>
        </w:rPr>
        <w:t>三、收支预算情况说明</w:t>
      </w:r>
    </w:p>
    <w:p w14:paraId="79E78E7C">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按照综合预算的原则，州委统战部所有收入和支出均纳入部门预算管理。</w:t>
      </w:r>
    </w:p>
    <w:p w14:paraId="38C0873B">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（一）收入预算情况：州委统战部2023年收入预算2496.93万元，其中：上年结转0万元；一般公共预算拨款收入2496.93万元，占100%。</w:t>
      </w:r>
    </w:p>
    <w:p w14:paraId="40C57F83">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支出预算情况：一般公共服务支出2211.5万元，社会保障和就业支出150.19万元，卫生健康支出57.34万元，住房保障支出77.91万元。州委统战部2023年收支总预算2496.93万元,比2022（1461.52万元）年收支预算总数多1035.41万元，主要原因:工资福利支出增加, 州委统战部调入公务员3名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阿坝州归国华侨联合会新增事业单位人员1名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四川省藏语佛学院阿坝分院</w:t>
      </w:r>
      <w:r>
        <w:rPr>
          <w:rFonts w:hint="default" w:ascii="Times New Roman" w:hAnsi="Times New Roman" w:eastAsia="方正仿宋_GBK" w:cs="Times New Roman"/>
          <w:sz w:val="32"/>
          <w:szCs w:val="32"/>
          <w:lang w:val="en-US" w:eastAsia="zh-CN"/>
        </w:rPr>
        <w:t>2022年7月调入6名人员，启动初级学衔工作</w:t>
      </w:r>
      <w:r>
        <w:rPr>
          <w:rFonts w:hint="default" w:ascii="Times New Roman" w:hAnsi="Times New Roman" w:eastAsia="方正仿宋_GBK" w:cs="Times New Roman"/>
          <w:sz w:val="32"/>
          <w:szCs w:val="32"/>
        </w:rPr>
        <w:t>。</w:t>
      </w:r>
    </w:p>
    <w:p w14:paraId="259CA888">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州委统战部2023年支出预算2496.93元，结转下年支出0万元，共计2496.93万元。其中：基本支出1199.13万元，占48.02%；项目支出1297.80万元，占51.98%。</w:t>
      </w:r>
    </w:p>
    <w:p w14:paraId="315A579D">
      <w:pPr>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四、财政拨款收支预算情况说明</w:t>
      </w:r>
    </w:p>
    <w:p w14:paraId="43294353">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2023年财政拨款收支总预算</w:t>
      </w:r>
      <w:r>
        <w:rPr>
          <w:rFonts w:hint="eastAsia" w:ascii="Times New Roman" w:hAnsi="Times New Roman" w:eastAsia="方正仿宋_GBK" w:cs="Times New Roman"/>
          <w:sz w:val="32"/>
          <w:szCs w:val="32"/>
        </w:rPr>
        <w:t>2496.93</w:t>
      </w:r>
      <w:r>
        <w:rPr>
          <w:rFonts w:hint="default" w:ascii="Times New Roman" w:hAnsi="Times New Roman" w:eastAsia="方正仿宋_GBK" w:cs="Times New Roman"/>
          <w:sz w:val="32"/>
          <w:szCs w:val="32"/>
        </w:rPr>
        <w:t>万元,比2022年财政拨款收支总预算增加</w:t>
      </w:r>
      <w:r>
        <w:rPr>
          <w:rFonts w:hint="eastAsia" w:ascii="Times New Roman" w:hAnsi="Times New Roman" w:eastAsia="方正仿宋_GBK" w:cs="Times New Roman"/>
          <w:sz w:val="32"/>
          <w:szCs w:val="32"/>
        </w:rPr>
        <w:t>1035.41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主要原因:工资福利支出增加</w:t>
      </w:r>
      <w:r>
        <w:rPr>
          <w:rFonts w:hint="eastAsia" w:ascii="Times New Roman" w:hAnsi="Times New Roman" w:eastAsia="方正仿宋_GBK" w:cs="Times New Roman"/>
          <w:sz w:val="32"/>
          <w:szCs w:val="32"/>
        </w:rPr>
        <w:t>, 州委统战部调入公务员3名;阿坝州归国华侨联合会新增事业单位人员1名;</w:t>
      </w:r>
      <w:r>
        <w:rPr>
          <w:rFonts w:hint="default" w:ascii="Times New Roman" w:hAnsi="Times New Roman" w:eastAsia="方正仿宋_GBK" w:cs="Times New Roman"/>
          <w:sz w:val="32"/>
          <w:szCs w:val="32"/>
        </w:rPr>
        <w:t>四川省藏语佛学院阿坝分院</w:t>
      </w:r>
      <w:r>
        <w:rPr>
          <w:rFonts w:hint="eastAsia" w:ascii="Times New Roman" w:hAnsi="Times New Roman" w:eastAsia="方正仿宋_GBK" w:cs="Times New Roman"/>
          <w:sz w:val="32"/>
          <w:szCs w:val="32"/>
          <w:lang w:val="en-US" w:eastAsia="zh-CN"/>
        </w:rPr>
        <w:t>2022年7月调入6名人员，启动初级学衔工作</w:t>
      </w:r>
      <w:r>
        <w:rPr>
          <w:rFonts w:hint="default" w:ascii="Times New Roman" w:hAnsi="Times New Roman" w:eastAsia="方正仿宋_GBK" w:cs="Times New Roman"/>
          <w:sz w:val="32"/>
          <w:szCs w:val="32"/>
        </w:rPr>
        <w:t>。</w:t>
      </w:r>
    </w:p>
    <w:p w14:paraId="691842D8">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收入包括：行政运行</w:t>
      </w:r>
      <w:r>
        <w:rPr>
          <w:rFonts w:hint="eastAsia" w:ascii="Times New Roman" w:hAnsi="Times New Roman" w:eastAsia="方正仿宋_GBK" w:cs="Times New Roman"/>
          <w:sz w:val="32"/>
          <w:szCs w:val="32"/>
        </w:rPr>
        <w:t>694.90</w:t>
      </w:r>
      <w:r>
        <w:rPr>
          <w:rFonts w:hint="default" w:ascii="Times New Roman" w:hAnsi="Times New Roman" w:eastAsia="方正仿宋_GBK" w:cs="Times New Roman"/>
          <w:sz w:val="32"/>
          <w:szCs w:val="32"/>
        </w:rPr>
        <w:t>万元，一般行政管理事务</w:t>
      </w:r>
      <w:r>
        <w:rPr>
          <w:rFonts w:hint="eastAsia" w:ascii="Times New Roman" w:hAnsi="Times New Roman" w:eastAsia="方正仿宋_GBK" w:cs="Times New Roman"/>
          <w:sz w:val="32"/>
          <w:szCs w:val="32"/>
        </w:rPr>
        <w:t>1297.80</w:t>
      </w:r>
      <w:r>
        <w:rPr>
          <w:rFonts w:hint="default" w:ascii="Times New Roman" w:hAnsi="Times New Roman" w:eastAsia="方正仿宋_GBK" w:cs="Times New Roman"/>
          <w:sz w:val="32"/>
          <w:szCs w:val="32"/>
        </w:rPr>
        <w:t>万元，事业运行</w:t>
      </w:r>
      <w:r>
        <w:rPr>
          <w:rFonts w:hint="eastAsia" w:ascii="Times New Roman" w:hAnsi="Times New Roman" w:eastAsia="方正仿宋_GBK" w:cs="Times New Roman"/>
          <w:sz w:val="32"/>
          <w:szCs w:val="32"/>
        </w:rPr>
        <w:t>218.80万元，</w:t>
      </w:r>
      <w:r>
        <w:rPr>
          <w:rFonts w:hint="default" w:ascii="Times New Roman" w:hAnsi="Times New Roman" w:eastAsia="方正仿宋_GBK" w:cs="Times New Roman"/>
          <w:sz w:val="32"/>
          <w:szCs w:val="32"/>
        </w:rPr>
        <w:t>机关事业单位基本养老保险缴费支出</w:t>
      </w:r>
      <w:r>
        <w:rPr>
          <w:rFonts w:hint="eastAsia" w:ascii="Times New Roman" w:hAnsi="Times New Roman" w:eastAsia="方正仿宋_GBK" w:cs="Times New Roman"/>
          <w:sz w:val="32"/>
          <w:szCs w:val="32"/>
        </w:rPr>
        <w:t>100.12</w:t>
      </w:r>
      <w:r>
        <w:rPr>
          <w:rFonts w:hint="default" w:ascii="Times New Roman" w:hAnsi="Times New Roman" w:eastAsia="方正仿宋_GBK" w:cs="Times New Roman"/>
          <w:sz w:val="32"/>
          <w:szCs w:val="32"/>
        </w:rPr>
        <w:t>万元，机关事业单位职业年金缴费支出</w:t>
      </w:r>
      <w:r>
        <w:rPr>
          <w:rFonts w:hint="eastAsia" w:ascii="Times New Roman" w:hAnsi="Times New Roman" w:eastAsia="方正仿宋_GBK" w:cs="Times New Roman"/>
          <w:sz w:val="32"/>
          <w:szCs w:val="32"/>
        </w:rPr>
        <w:t>50.06</w:t>
      </w:r>
      <w:r>
        <w:rPr>
          <w:rFonts w:hint="default" w:ascii="Times New Roman" w:hAnsi="Times New Roman" w:eastAsia="方正仿宋_GBK" w:cs="Times New Roman"/>
          <w:sz w:val="32"/>
          <w:szCs w:val="32"/>
        </w:rPr>
        <w:t>万元，行政单位医疗</w:t>
      </w:r>
      <w:r>
        <w:rPr>
          <w:rFonts w:hint="eastAsia" w:ascii="Times New Roman" w:hAnsi="Times New Roman" w:eastAsia="方正仿宋_GBK" w:cs="Times New Roman"/>
          <w:sz w:val="32"/>
          <w:szCs w:val="32"/>
        </w:rPr>
        <w:t>33.55</w:t>
      </w:r>
      <w:r>
        <w:rPr>
          <w:rFonts w:hint="default" w:ascii="Times New Roman" w:hAnsi="Times New Roman" w:eastAsia="方正仿宋_GBK" w:cs="Times New Roman"/>
          <w:sz w:val="32"/>
          <w:szCs w:val="32"/>
        </w:rPr>
        <w:t>万元，公务员医疗补助</w:t>
      </w:r>
      <w:r>
        <w:rPr>
          <w:rFonts w:hint="eastAsia" w:ascii="Times New Roman" w:hAnsi="Times New Roman" w:eastAsia="方正仿宋_GBK" w:cs="Times New Roman"/>
          <w:sz w:val="32"/>
          <w:szCs w:val="32"/>
        </w:rPr>
        <w:t>8.44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事业单位医疗12.97万元，其他行政事业单位医疗支出2.38万元，</w:t>
      </w:r>
      <w:r>
        <w:rPr>
          <w:rFonts w:hint="default" w:ascii="Times New Roman" w:hAnsi="Times New Roman" w:eastAsia="方正仿宋_GBK" w:cs="Times New Roman"/>
          <w:sz w:val="32"/>
          <w:szCs w:val="32"/>
        </w:rPr>
        <w:t>住房公积金</w:t>
      </w:r>
      <w:r>
        <w:rPr>
          <w:rFonts w:hint="eastAsia" w:ascii="Times New Roman" w:hAnsi="Times New Roman" w:eastAsia="方正仿宋_GBK" w:cs="Times New Roman"/>
          <w:sz w:val="32"/>
          <w:szCs w:val="32"/>
        </w:rPr>
        <w:t>77.91</w:t>
      </w:r>
      <w:r>
        <w:rPr>
          <w:rFonts w:hint="default" w:ascii="Times New Roman" w:hAnsi="Times New Roman" w:eastAsia="方正仿宋_GBK" w:cs="Times New Roman"/>
          <w:sz w:val="32"/>
          <w:szCs w:val="32"/>
        </w:rPr>
        <w:t>万元。</w:t>
      </w:r>
    </w:p>
    <w:p w14:paraId="1061209D">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支出包括：行政运行</w:t>
      </w:r>
      <w:r>
        <w:rPr>
          <w:rFonts w:hint="eastAsia" w:ascii="Times New Roman" w:hAnsi="Times New Roman" w:eastAsia="方正仿宋_GBK" w:cs="Times New Roman"/>
          <w:sz w:val="32"/>
          <w:szCs w:val="32"/>
        </w:rPr>
        <w:t>694.90</w:t>
      </w:r>
      <w:r>
        <w:rPr>
          <w:rFonts w:hint="default" w:ascii="Times New Roman" w:hAnsi="Times New Roman" w:eastAsia="方正仿宋_GBK" w:cs="Times New Roman"/>
          <w:sz w:val="32"/>
          <w:szCs w:val="32"/>
        </w:rPr>
        <w:t>万元，一般行政管理事务</w:t>
      </w:r>
      <w:r>
        <w:rPr>
          <w:rFonts w:hint="eastAsia" w:ascii="Times New Roman" w:hAnsi="Times New Roman" w:eastAsia="方正仿宋_GBK" w:cs="Times New Roman"/>
          <w:sz w:val="32"/>
          <w:szCs w:val="32"/>
        </w:rPr>
        <w:t>1297.80</w:t>
      </w:r>
      <w:r>
        <w:rPr>
          <w:rFonts w:hint="default" w:ascii="Times New Roman" w:hAnsi="Times New Roman" w:eastAsia="方正仿宋_GBK" w:cs="Times New Roman"/>
          <w:sz w:val="32"/>
          <w:szCs w:val="32"/>
        </w:rPr>
        <w:t>万元，事业运行</w:t>
      </w:r>
      <w:r>
        <w:rPr>
          <w:rFonts w:hint="eastAsia" w:ascii="Times New Roman" w:hAnsi="Times New Roman" w:eastAsia="方正仿宋_GBK" w:cs="Times New Roman"/>
          <w:sz w:val="32"/>
          <w:szCs w:val="32"/>
        </w:rPr>
        <w:t>218.80万元，</w:t>
      </w:r>
      <w:r>
        <w:rPr>
          <w:rFonts w:hint="default" w:ascii="Times New Roman" w:hAnsi="Times New Roman" w:eastAsia="方正仿宋_GBK" w:cs="Times New Roman"/>
          <w:sz w:val="32"/>
          <w:szCs w:val="32"/>
        </w:rPr>
        <w:t>机关事业单位基本养老保险缴费支出</w:t>
      </w:r>
      <w:r>
        <w:rPr>
          <w:rFonts w:hint="eastAsia" w:ascii="Times New Roman" w:hAnsi="Times New Roman" w:eastAsia="方正仿宋_GBK" w:cs="Times New Roman"/>
          <w:sz w:val="32"/>
          <w:szCs w:val="32"/>
        </w:rPr>
        <w:t>100.12</w:t>
      </w:r>
      <w:r>
        <w:rPr>
          <w:rFonts w:hint="default" w:ascii="Times New Roman" w:hAnsi="Times New Roman" w:eastAsia="方正仿宋_GBK" w:cs="Times New Roman"/>
          <w:sz w:val="32"/>
          <w:szCs w:val="32"/>
        </w:rPr>
        <w:t>万元，机关事业单位职业年金缴费支出</w:t>
      </w:r>
      <w:r>
        <w:rPr>
          <w:rFonts w:hint="eastAsia" w:ascii="Times New Roman" w:hAnsi="Times New Roman" w:eastAsia="方正仿宋_GBK" w:cs="Times New Roman"/>
          <w:sz w:val="32"/>
          <w:szCs w:val="32"/>
        </w:rPr>
        <w:t>50.06</w:t>
      </w:r>
      <w:r>
        <w:rPr>
          <w:rFonts w:hint="default" w:ascii="Times New Roman" w:hAnsi="Times New Roman" w:eastAsia="方正仿宋_GBK" w:cs="Times New Roman"/>
          <w:sz w:val="32"/>
          <w:szCs w:val="32"/>
        </w:rPr>
        <w:t>万元，行政单位医疗</w:t>
      </w:r>
      <w:r>
        <w:rPr>
          <w:rFonts w:hint="eastAsia" w:ascii="Times New Roman" w:hAnsi="Times New Roman" w:eastAsia="方正仿宋_GBK" w:cs="Times New Roman"/>
          <w:sz w:val="32"/>
          <w:szCs w:val="32"/>
        </w:rPr>
        <w:t>33.55</w:t>
      </w:r>
      <w:r>
        <w:rPr>
          <w:rFonts w:hint="default" w:ascii="Times New Roman" w:hAnsi="Times New Roman" w:eastAsia="方正仿宋_GBK" w:cs="Times New Roman"/>
          <w:sz w:val="32"/>
          <w:szCs w:val="32"/>
        </w:rPr>
        <w:t>万元，公务员医疗补助</w:t>
      </w:r>
      <w:r>
        <w:rPr>
          <w:rFonts w:hint="eastAsia" w:ascii="Times New Roman" w:hAnsi="Times New Roman" w:eastAsia="方正仿宋_GBK" w:cs="Times New Roman"/>
          <w:sz w:val="32"/>
          <w:szCs w:val="32"/>
        </w:rPr>
        <w:t>8.44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事业单位医疗12.97万元，其他行政事业单位医疗支出2.38万元，</w:t>
      </w:r>
      <w:r>
        <w:rPr>
          <w:rFonts w:hint="default" w:ascii="Times New Roman" w:hAnsi="Times New Roman" w:eastAsia="方正仿宋_GBK" w:cs="Times New Roman"/>
          <w:sz w:val="32"/>
          <w:szCs w:val="32"/>
        </w:rPr>
        <w:t>住房公积金</w:t>
      </w:r>
      <w:r>
        <w:rPr>
          <w:rFonts w:hint="eastAsia" w:ascii="Times New Roman" w:hAnsi="Times New Roman" w:eastAsia="方正仿宋_GBK" w:cs="Times New Roman"/>
          <w:sz w:val="32"/>
          <w:szCs w:val="32"/>
        </w:rPr>
        <w:t>77.91</w:t>
      </w:r>
      <w:r>
        <w:rPr>
          <w:rFonts w:hint="default" w:ascii="Times New Roman" w:hAnsi="Times New Roman" w:eastAsia="方正仿宋_GBK" w:cs="Times New Roman"/>
          <w:sz w:val="32"/>
          <w:szCs w:val="32"/>
        </w:rPr>
        <w:t>万元。</w:t>
      </w:r>
    </w:p>
    <w:p w14:paraId="7175DD8A">
      <w:pPr>
        <w:ind w:firstLine="640" w:firstLineChars="200"/>
        <w:rPr>
          <w:rFonts w:ascii="Times New Roman" w:hAnsi="Times New Roman" w:eastAsia="黑体"/>
          <w:sz w:val="32"/>
          <w:szCs w:val="32"/>
        </w:rPr>
      </w:pPr>
      <w:r>
        <w:rPr>
          <w:rFonts w:ascii="Times New Roman" w:hAnsi="Times New Roman" w:eastAsia="黑体"/>
          <w:sz w:val="32"/>
          <w:szCs w:val="32"/>
        </w:rPr>
        <w:t>五、一般公共预算当年拨款情况说明</w:t>
      </w:r>
    </w:p>
    <w:p w14:paraId="5E9BB1C9">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（一）一般公共预算当年拨款规模变化情况</w:t>
      </w:r>
    </w:p>
    <w:p w14:paraId="6318A185">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2023年一般公共预算当年拨款2496.93万元，比2022年预算数增加1035.41万元,主要原因:工资福利支出增加, 州委统战部调入公务员3名;阿坝州归国华侨联合会新增事业单位人员1名;四川省藏语佛学院阿坝分院2022年7月调入6名人员，启动初级学衔工作。</w:t>
      </w:r>
    </w:p>
    <w:p w14:paraId="5066E3F3">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（二）一般公共预算当年拨款结构情况</w:t>
      </w:r>
    </w:p>
    <w:p w14:paraId="3DC3410B">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一般公共服务支出2211.50万元，占88.57%；社会保障和就业支出150.18万元，占6.01%；医疗卫生与计划生育支出57.34万元，占2.30%；住房保障支出77.91万元，占3.12%。</w:t>
      </w:r>
    </w:p>
    <w:p w14:paraId="6C90AFB6">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（三）一般公共预算当年拨款具体使用情况</w:t>
      </w:r>
    </w:p>
    <w:p w14:paraId="002E5855">
      <w:pPr>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1．一般公共服务统战事务行政运行经费（2013401）2023年预算数为694.90万元，主要用于:人员经费及日常公用经费支出。</w:t>
      </w:r>
    </w:p>
    <w:p w14:paraId="333D0762">
      <w:pPr>
        <w:ind w:firstLine="75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2.一般公共服务统战事务一般行政管理事务经费（2013402）2023年预算数为1297.80万元，主要用于:工作运转类项目经费支出、会议、培训和慰问支出。</w:t>
      </w:r>
    </w:p>
    <w:p w14:paraId="54B1B01C">
      <w:pPr>
        <w:ind w:firstLine="75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3.一般公共服务港澳台事务事业运行经费（2012550）2023年预算数为29.81万元，主要用于:人员经费及日常公用经费支出。</w:t>
      </w:r>
    </w:p>
    <w:p w14:paraId="1178FFF1">
      <w:pPr>
        <w:ind w:firstLine="75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4.一般公共服务统战事务事业运行经费（2013450）2023年预算数为188.99万元，主要用于:人员经费及日常公用经费支出。</w:t>
      </w:r>
    </w:p>
    <w:p w14:paraId="1B5F6948">
      <w:pPr>
        <w:ind w:firstLine="75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5.机关事业单位基本养老保险缴费（2080505）2023年预算数为100.12万元，主要用于缴纳职工的基本养老保险。</w:t>
      </w:r>
    </w:p>
    <w:p w14:paraId="2E8C1C33">
      <w:pPr>
        <w:ind w:firstLine="75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6.机关事业单位职业年金缴费（2080506）2023年预算数为50.06万元，主要用于缴纳职工职业年金。</w:t>
      </w:r>
    </w:p>
    <w:p w14:paraId="491BEA14">
      <w:pPr>
        <w:ind w:firstLine="75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7.行政单位医疗（2101101）2023年预算数为33.55万元，主要用于缴纳职工基本医疗保险。</w:t>
      </w:r>
    </w:p>
    <w:p w14:paraId="2AD9F47A">
      <w:pPr>
        <w:ind w:firstLine="75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8.公务员医疗补助（2101103）2023年预算数为8.44万元，主要用于缴纳职工公务员医疗补助。</w:t>
      </w:r>
    </w:p>
    <w:p w14:paraId="641BD569">
      <w:pPr>
        <w:ind w:firstLine="75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9.事业单位医疗（2101102）2023年预算数为12.97万元，主要用于缴纳事业单位人员基本医疗保险。</w:t>
      </w:r>
    </w:p>
    <w:p w14:paraId="4D881100">
      <w:pPr>
        <w:ind w:firstLine="75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10.其他行政事业单位医疗支出（2101199）2023年预算数为2.38万元，主要用于缴纳事业人员的医疗保险。</w:t>
      </w:r>
    </w:p>
    <w:p w14:paraId="05F4C3B1">
      <w:pPr>
        <w:ind w:firstLine="75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11.住房公积金（2210201）2023年预算数为77.91万元，主要用于缴纳职工住房公积金。</w:t>
      </w:r>
    </w:p>
    <w:p w14:paraId="5EEFAC83">
      <w:pPr>
        <w:pStyle w:val="10"/>
        <w:spacing w:before="0" w:line="360" w:lineRule="auto"/>
        <w:ind w:firstLine="640" w:firstLineChars="200"/>
        <w:rPr>
          <w:rFonts w:ascii="Times New Roman" w:hAnsi="Times New Roman" w:eastAsia="黑体"/>
          <w:sz w:val="32"/>
          <w:szCs w:val="32"/>
        </w:rPr>
      </w:pPr>
      <w:r>
        <w:rPr>
          <w:rFonts w:ascii="Times New Roman" w:hAnsi="Times New Roman" w:eastAsia="黑体"/>
          <w:sz w:val="32"/>
          <w:szCs w:val="32"/>
        </w:rPr>
        <w:t>六、一般公共预算基本支出情况说明</w:t>
      </w:r>
    </w:p>
    <w:p w14:paraId="6DEE79EC">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一般公共预算基本支出1199.13万元，其中：人员经费1014.7万元，主要包括：基本工资、津贴补贴、奖金、其他社会保障缴费、绩效工资、机关事业单位基本养老保险缴费、职业年金缴费、其他工资福利支出、离休费、奖励金、住房公积金、其他对个人和家庭的补助支出。</w:t>
      </w:r>
    </w:p>
    <w:p w14:paraId="34EAF779">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公用经费184.44万元，主要包括：办公费、印刷费、水电费、邮电费、取暖费、因公出国境费、公务接待费、公务用车运行维护费、差旅费、维修（护）费、会议费、培训费、劳务费、工会经费、福利费、退休费、生活补助费、其他交通工具运行维护费、其他商品和服务支出、办公设备购置费、其他对个人和家庭的补助支出。</w:t>
      </w:r>
    </w:p>
    <w:p w14:paraId="2A80150F">
      <w:pPr>
        <w:pStyle w:val="10"/>
        <w:spacing w:before="0" w:line="360" w:lineRule="auto"/>
        <w:ind w:firstLine="640" w:firstLineChars="200"/>
        <w:rPr>
          <w:rFonts w:ascii="Times New Roman" w:hAnsi="Times New Roman" w:eastAsia="黑体"/>
          <w:sz w:val="32"/>
          <w:szCs w:val="32"/>
        </w:rPr>
      </w:pPr>
      <w:r>
        <w:rPr>
          <w:rFonts w:ascii="Times New Roman" w:hAnsi="Times New Roman" w:eastAsia="黑体"/>
          <w:sz w:val="32"/>
          <w:szCs w:val="32"/>
        </w:rPr>
        <w:t>七、“三公”经费财政拨款预算安排情况说明</w:t>
      </w:r>
    </w:p>
    <w:p w14:paraId="669C072D">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三公”经费财政拨款预算数101.98万元（统战部81.78万元、州归国华侨联合会2.05万元、四川省藏语佛学院阿坝分院18.15万元），其中：因公出国（境）经费0万元，公务接待费4.72万元（统战部3.80万元、州归国华侨联合会0.05万元、四川省藏语佛学院阿坝分院0.87万元），公务用车购置及运行维护费97.26万元（统战部77.98万元、州归国华侨联合会2万元、四川省藏语佛学院阿坝分院17.28万元）。</w:t>
      </w:r>
    </w:p>
    <w:p w14:paraId="3390AD8D">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（一）2023年因公出国（境）经费0万元，与2022年持平。</w:t>
      </w:r>
    </w:p>
    <w:p w14:paraId="7764A8FA">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（二）2023年公务接待经费4.72万元。较2022年预算经费减少1.44万元，减少23.38%，主要原因是厉行节约。</w:t>
      </w:r>
    </w:p>
    <w:p w14:paraId="28CF8A9A">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2023年公务用车购置及运行维护费97.26万元，其中公务用车购置费0万元，公务用车运行费97.26万元，较2022年预算公务用车购置及运行维护费增加8.46万元，增长9.53%，主要原因是2021年年末新成立了四川藏语佛学院阿坝分院，2022年预算中未包含藏语佛学院的公务用车购置及运行维护费。</w:t>
      </w:r>
    </w:p>
    <w:p w14:paraId="1426F9EE">
      <w:pPr>
        <w:pStyle w:val="10"/>
        <w:spacing w:before="0" w:line="360" w:lineRule="auto"/>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八、政府性基金预算支出情况说明</w:t>
      </w:r>
    </w:p>
    <w:p w14:paraId="304D734B">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2023年政府性基金预算拨款安排的支出0万元。较2022年预算经费增加/减少0万元，增长0%，无相关预算资金安排。</w:t>
      </w:r>
    </w:p>
    <w:p w14:paraId="2E10891B">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国有资本经营</w:t>
      </w:r>
      <w:r>
        <w:rPr>
          <w:rFonts w:hint="default" w:ascii="Times New Roman" w:hAnsi="Times New Roman" w:eastAsia="方正黑体_GBK" w:cs="Times New Roman"/>
          <w:sz w:val="32"/>
          <w:szCs w:val="32"/>
        </w:rPr>
        <w:t>预算支出情况说明</w:t>
      </w:r>
    </w:p>
    <w:p w14:paraId="313AE86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国有资本经营</w:t>
      </w:r>
      <w:r>
        <w:rPr>
          <w:rFonts w:hint="default" w:ascii="Times New Roman" w:hAnsi="Times New Roman" w:eastAsia="方正仿宋_GBK" w:cs="Times New Roman"/>
          <w:kern w:val="0"/>
          <w:sz w:val="32"/>
          <w:szCs w:val="32"/>
        </w:rPr>
        <w:t>预算拨款安排的支出0万元。较202</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年预算经费增加/减少0万元，增长0%。</w:t>
      </w:r>
    </w:p>
    <w:p w14:paraId="580AC464">
      <w:pPr>
        <w:pStyle w:val="10"/>
        <w:spacing w:before="0"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十</w:t>
      </w:r>
      <w:r>
        <w:rPr>
          <w:rFonts w:ascii="Times New Roman" w:hAnsi="Times New Roman" w:eastAsia="黑体"/>
          <w:sz w:val="32"/>
          <w:szCs w:val="32"/>
        </w:rPr>
        <w:t>、其他重要事项的情况说明</w:t>
      </w:r>
    </w:p>
    <w:p w14:paraId="349FBC8D">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（一）机关运行经费</w:t>
      </w:r>
    </w:p>
    <w:p w14:paraId="7499FEAA">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2023年机关运行经费财政拨款预算为694.9万元，比2022 年预算增加135.92万元，增加24.32%。主要原因是工资福利支出增加, 调入公务员3名。</w:t>
      </w:r>
    </w:p>
    <w:p w14:paraId="58806DC1">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（二）政府采购情况</w:t>
      </w:r>
    </w:p>
    <w:p w14:paraId="6132920A">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2023年安排政府采购预算18万元，</w:t>
      </w:r>
      <w:r>
        <w:rPr>
          <w:rFonts w:hint="eastAsia" w:ascii="Times New Roman" w:hAnsi="Times New Roman" w:eastAsia="方正仿宋_GBK" w:cs="Times New Roman"/>
          <w:kern w:val="0"/>
          <w:sz w:val="32"/>
          <w:szCs w:val="32"/>
          <w:highlight w:val="none"/>
          <w:u w:val="none"/>
          <w:lang w:val="en-US" w:eastAsia="zh-CN" w:bidi="ar-SA"/>
        </w:rPr>
        <w:t>拟授予中小企业的合同金额占100%。</w:t>
      </w:r>
      <w:r>
        <w:rPr>
          <w:rFonts w:hint="eastAsia" w:ascii="Times New Roman" w:hAnsi="Times New Roman" w:eastAsia="方正仿宋_GBK" w:cs="Times New Roman"/>
          <w:kern w:val="2"/>
          <w:sz w:val="32"/>
          <w:szCs w:val="32"/>
          <w:lang w:val="en-US" w:eastAsia="zh-CN" w:bidi="ar-SA"/>
        </w:rPr>
        <w:t>其中政府采购货物14万元，政府采购服务4万元；主要用于购置4台国产内网便携式计算机和配套打印机3万元；2台国产外网便携式计算机1.5万元；部机关监控设备更换3万元；电子小白板0.5万元；节能洁厕起和节能灯用品5万元(机关事务管理局考核要求）；碎纸机5台1万元；办公楼1楼两间办公室维修4万元。</w:t>
      </w:r>
    </w:p>
    <w:p w14:paraId="156D4DC7">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（三）国有资产占有使用情况</w:t>
      </w:r>
    </w:p>
    <w:p w14:paraId="4AC8CC9A">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截至2022年12月31日，我单位固定资产569.2万元。</w:t>
      </w:r>
    </w:p>
    <w:p w14:paraId="3097A518">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（四）绩效目标设置情况</w:t>
      </w:r>
    </w:p>
    <w:p w14:paraId="504CB91A">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2023年通用项目和专用项目均按要求实行绩效目标管理，涉及一般公共预算当年拨款1397.8万元、涉及项目25个。</w:t>
      </w:r>
    </w:p>
    <w:p w14:paraId="0C80DDD4">
      <w:pPr>
        <w:pStyle w:val="10"/>
        <w:spacing w:before="0" w:line="360" w:lineRule="auto"/>
        <w:ind w:firstLine="640" w:firstLineChars="200"/>
        <w:rPr>
          <w:rFonts w:ascii="Times New Roman" w:hAnsi="Times New Roman" w:eastAsia="黑体"/>
          <w:sz w:val="32"/>
          <w:szCs w:val="32"/>
        </w:rPr>
      </w:pPr>
    </w:p>
    <w:p w14:paraId="5CA200C5">
      <w:pPr>
        <w:pStyle w:val="10"/>
        <w:spacing w:before="0" w:line="360" w:lineRule="auto"/>
        <w:ind w:firstLine="640" w:firstLineChars="200"/>
        <w:rPr>
          <w:rFonts w:ascii="Times New Roman" w:hAnsi="Times New Roman" w:eastAsia="黑体"/>
          <w:sz w:val="32"/>
          <w:szCs w:val="32"/>
        </w:rPr>
      </w:pPr>
    </w:p>
    <w:p w14:paraId="375FE71D">
      <w:pPr>
        <w:pStyle w:val="10"/>
        <w:spacing w:before="0" w:line="360" w:lineRule="auto"/>
        <w:ind w:firstLine="640" w:firstLineChars="200"/>
        <w:rPr>
          <w:rFonts w:ascii="Times New Roman" w:hAnsi="Times New Roman" w:eastAsia="黑体"/>
          <w:sz w:val="32"/>
          <w:szCs w:val="32"/>
        </w:rPr>
      </w:pPr>
    </w:p>
    <w:p w14:paraId="3AE57C0C">
      <w:pPr>
        <w:pStyle w:val="10"/>
        <w:spacing w:before="0" w:line="360" w:lineRule="auto"/>
        <w:ind w:firstLine="640" w:firstLineChars="200"/>
        <w:rPr>
          <w:rFonts w:ascii="Times New Roman" w:hAnsi="Times New Roman" w:eastAsia="黑体"/>
          <w:sz w:val="32"/>
          <w:szCs w:val="32"/>
        </w:rPr>
      </w:pPr>
    </w:p>
    <w:p w14:paraId="75F3BD9B">
      <w:pPr>
        <w:pStyle w:val="10"/>
        <w:spacing w:before="0" w:line="360" w:lineRule="auto"/>
        <w:ind w:firstLine="640" w:firstLineChars="200"/>
        <w:rPr>
          <w:rFonts w:ascii="Times New Roman" w:hAnsi="Times New Roman" w:eastAsia="黑体"/>
          <w:sz w:val="32"/>
          <w:szCs w:val="32"/>
        </w:rPr>
      </w:pPr>
    </w:p>
    <w:p w14:paraId="3303CE1E">
      <w:pPr>
        <w:pStyle w:val="10"/>
        <w:spacing w:before="0" w:line="360" w:lineRule="auto"/>
        <w:ind w:firstLine="640" w:firstLineChars="200"/>
        <w:rPr>
          <w:rFonts w:ascii="Times New Roman" w:hAnsi="Times New Roman" w:eastAsia="黑体"/>
          <w:sz w:val="32"/>
          <w:szCs w:val="32"/>
        </w:rPr>
      </w:pPr>
    </w:p>
    <w:p w14:paraId="36937163">
      <w:pPr>
        <w:pStyle w:val="10"/>
        <w:spacing w:before="0" w:line="360" w:lineRule="auto"/>
        <w:ind w:firstLine="640" w:firstLineChars="200"/>
        <w:rPr>
          <w:rFonts w:ascii="Times New Roman" w:hAnsi="Times New Roman" w:eastAsia="黑体"/>
          <w:sz w:val="32"/>
          <w:szCs w:val="32"/>
        </w:rPr>
      </w:pPr>
    </w:p>
    <w:p w14:paraId="3FE7C8EE">
      <w:pPr>
        <w:pStyle w:val="10"/>
        <w:spacing w:before="0" w:line="360" w:lineRule="auto"/>
        <w:ind w:firstLine="640" w:firstLineChars="200"/>
        <w:rPr>
          <w:rFonts w:ascii="Times New Roman" w:hAnsi="Times New Roman" w:eastAsia="黑体"/>
          <w:sz w:val="32"/>
          <w:szCs w:val="32"/>
        </w:rPr>
      </w:pPr>
    </w:p>
    <w:p w14:paraId="514D2F35">
      <w:pPr>
        <w:pStyle w:val="10"/>
        <w:spacing w:before="0" w:line="360" w:lineRule="auto"/>
        <w:ind w:firstLine="640" w:firstLineChars="200"/>
        <w:rPr>
          <w:rFonts w:ascii="Times New Roman" w:hAnsi="Times New Roman" w:eastAsia="黑体"/>
          <w:sz w:val="32"/>
          <w:szCs w:val="32"/>
        </w:rPr>
      </w:pPr>
    </w:p>
    <w:p w14:paraId="72135E08">
      <w:pPr>
        <w:pStyle w:val="10"/>
        <w:spacing w:before="0" w:line="360" w:lineRule="auto"/>
        <w:ind w:firstLine="640" w:firstLineChars="200"/>
        <w:rPr>
          <w:rFonts w:ascii="Times New Roman" w:hAnsi="Times New Roman" w:eastAsia="黑体"/>
          <w:sz w:val="32"/>
          <w:szCs w:val="32"/>
        </w:rPr>
      </w:pPr>
    </w:p>
    <w:p w14:paraId="167D731A">
      <w:pPr>
        <w:pStyle w:val="10"/>
        <w:spacing w:before="0" w:line="360" w:lineRule="auto"/>
        <w:ind w:firstLine="640" w:firstLineChars="200"/>
        <w:rPr>
          <w:rFonts w:ascii="Times New Roman" w:hAnsi="Times New Roman" w:eastAsia="黑体"/>
          <w:sz w:val="32"/>
          <w:szCs w:val="32"/>
        </w:rPr>
      </w:pPr>
    </w:p>
    <w:p w14:paraId="1FBB04E3">
      <w:pPr>
        <w:pStyle w:val="10"/>
        <w:spacing w:before="0" w:line="360" w:lineRule="auto"/>
        <w:ind w:firstLine="640" w:firstLineChars="200"/>
        <w:rPr>
          <w:rFonts w:ascii="Times New Roman" w:hAnsi="Times New Roman" w:eastAsia="黑体"/>
          <w:sz w:val="32"/>
          <w:szCs w:val="32"/>
        </w:rPr>
      </w:pPr>
    </w:p>
    <w:p w14:paraId="65FB9A2F">
      <w:pPr>
        <w:pStyle w:val="10"/>
        <w:spacing w:before="0" w:line="360" w:lineRule="auto"/>
        <w:rPr>
          <w:rFonts w:ascii="Times New Roman" w:hAnsi="Times New Roman" w:eastAsia="黑体"/>
          <w:sz w:val="32"/>
          <w:szCs w:val="32"/>
        </w:rPr>
      </w:pPr>
    </w:p>
    <w:p w14:paraId="0B4082DC">
      <w:pPr>
        <w:pStyle w:val="10"/>
        <w:spacing w:before="0" w:line="360" w:lineRule="auto"/>
        <w:ind w:firstLine="640" w:firstLineChars="200"/>
        <w:rPr>
          <w:rFonts w:ascii="Times New Roman" w:hAnsi="Times New Roman" w:eastAsia="黑体"/>
          <w:sz w:val="32"/>
          <w:szCs w:val="32"/>
        </w:rPr>
      </w:pPr>
    </w:p>
    <w:p w14:paraId="5DBCA52A">
      <w:pPr>
        <w:pStyle w:val="10"/>
        <w:spacing w:before="0" w:line="360" w:lineRule="auto"/>
        <w:ind w:firstLine="640" w:firstLineChars="200"/>
        <w:rPr>
          <w:rFonts w:ascii="Times New Roman" w:hAnsi="Times New Roman" w:eastAsia="黑体"/>
          <w:sz w:val="32"/>
          <w:szCs w:val="32"/>
        </w:rPr>
        <w:sectPr>
          <w:footerReference r:id="rId4" w:type="default"/>
          <w:pgSz w:w="11906" w:h="16838"/>
          <w:pgMar w:top="1440" w:right="1800" w:bottom="1440" w:left="1800" w:header="851" w:footer="992" w:gutter="0"/>
          <w:pgNumType w:fmt="numberInDash" w:start="1"/>
          <w:cols w:space="720" w:num="1"/>
          <w:docGrid w:type="lines" w:linePitch="312" w:charSpace="0"/>
        </w:sectPr>
      </w:pPr>
    </w:p>
    <w:tbl>
      <w:tblPr>
        <w:tblStyle w:val="7"/>
        <w:tblW w:w="0" w:type="auto"/>
        <w:tblInd w:w="0" w:type="dxa"/>
        <w:tblLayout w:type="autofit"/>
        <w:tblCellMar>
          <w:top w:w="0" w:type="dxa"/>
          <w:left w:w="108" w:type="dxa"/>
          <w:bottom w:w="0" w:type="dxa"/>
          <w:right w:w="108" w:type="dxa"/>
        </w:tblCellMar>
      </w:tblPr>
      <w:tblGrid>
        <w:gridCol w:w="222"/>
        <w:gridCol w:w="1727"/>
        <w:gridCol w:w="1664"/>
        <w:gridCol w:w="270"/>
        <w:gridCol w:w="1927"/>
        <w:gridCol w:w="985"/>
        <w:gridCol w:w="816"/>
        <w:gridCol w:w="1570"/>
        <w:gridCol w:w="1727"/>
        <w:gridCol w:w="541"/>
        <w:gridCol w:w="545"/>
        <w:gridCol w:w="425"/>
        <w:gridCol w:w="1150"/>
        <w:gridCol w:w="302"/>
        <w:gridCol w:w="303"/>
      </w:tblGrid>
      <w:tr w14:paraId="3CB4DBF5">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0AD2F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F1554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712CD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D7C3F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78E52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E0ED2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3D3C1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E9C17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53A4F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70F83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9D9A4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14B95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2281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1872F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DC77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D885D6F">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5E4D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16CA1C9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8177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28CE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A9E29E6">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BE14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E440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5FB5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36FE5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6C16F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5E49A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43D89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6D208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6AB17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C0016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A6274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09521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277B2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9ED16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09301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D60FBF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CAB3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CD354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A1643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43E03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9A6CDD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51320021T000000133878-车辆大修费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CE92E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176DE2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10-统筹协调/01-小车大修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04F94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2AB47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084AA37">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B44F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702F8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2881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EE3A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2799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7EAC5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CEC77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0475D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40B44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C7C89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DAC2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163BE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5DCC5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87B64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F177A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0B8DA0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C0176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B00D9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16EB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089E4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BC473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4DEDD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5E787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BDD521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56387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02115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89AAF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D03E53C">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25881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450E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7235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FC1BA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8B44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9B567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6776B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A088E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5ED08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7204D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223CD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E7164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9AEDF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5105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6BD65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649902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37D0F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D80FF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EB6E1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1A318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00BCA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832F8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37F4A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E0436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EECC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8ED8D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15EE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732F80F">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073A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5BA90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611F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CC1CC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8DB2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D19B7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46D43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FF603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4A56D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C752F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2CE05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E15AD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39E7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30F5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20AFD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853EEA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6F0A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3005E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590CA4D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保障行车安全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04543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7F021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2239E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E523F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6CCF6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10E2E54">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3D1B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E530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ABDD9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D258B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18580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DFA4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DE8EE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5E4E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FE15F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CA73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318D05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A6EFB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1CDB4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10CB5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DDFEE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C0AB5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777CA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70C4E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5CD3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FF71BF0">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3EE72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77AC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E60CF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6D151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1DB29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A4667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97CBA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915A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D6FC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DD4E5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507978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4C2E4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864D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E20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075B0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64C52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2CD2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7FE5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81AF6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7A425CD">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181E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14A0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99922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E4999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53279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73356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1AF15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12232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41FD9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0323B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18E54F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483A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A63B8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43D8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39B66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CB456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41153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D79C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E13D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E5FDE7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C1497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2DA0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19A9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0930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AC788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AF4C4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8189A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36EE0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824A3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DAFC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B9C42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43C34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ACC12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F4747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3485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D9D6C5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8355CC0">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0E589BB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40C0432A">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1EA083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4B59F0EA">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351E028D">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F0F010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0E9FF5C2">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5E8480BC">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16F0821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06B3E37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6D04618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5625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E3C13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5C544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59FFE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一台公车维修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6F96F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A079D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90F51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6ED69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26F3E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24EC0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61713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6A046E0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61774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8637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4AC06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294D9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提升安全性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3C6BD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2448F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6B0D8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E8DCC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DDF9D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9B7DF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DF1FC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17C96A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C2A1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E6275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E340D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E6433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2023年12月上旬完成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AA7FC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A315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0C683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A52CB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79903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5BEA1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45824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4993C03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98A8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66AC2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B959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0DD49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验收合格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B7AAD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CEBE7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CE463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D094C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CEAA5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732A3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69EF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5DBC9AA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2CA9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36C3D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8FDE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B86BF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高效节约使用经费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444D0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CA744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33576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28012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42829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C1D7B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F6C4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bl>
    <w:p w14:paraId="3C55AA2D">
      <w:pPr>
        <w:rPr>
          <w:rFonts w:hint="eastAsia"/>
        </w:rPr>
      </w:pPr>
    </w:p>
    <w:p w14:paraId="62A98F71">
      <w:pPr>
        <w:rPr>
          <w:rFonts w:hint="eastAsia"/>
        </w:rPr>
      </w:pPr>
    </w:p>
    <w:tbl>
      <w:tblPr>
        <w:tblStyle w:val="7"/>
        <w:tblW w:w="0" w:type="auto"/>
        <w:tblInd w:w="0" w:type="dxa"/>
        <w:tblLayout w:type="autofit"/>
        <w:tblCellMar>
          <w:top w:w="0" w:type="dxa"/>
          <w:left w:w="108" w:type="dxa"/>
          <w:bottom w:w="0" w:type="dxa"/>
          <w:right w:w="108" w:type="dxa"/>
        </w:tblCellMar>
      </w:tblPr>
      <w:tblGrid>
        <w:gridCol w:w="222"/>
        <w:gridCol w:w="1122"/>
        <w:gridCol w:w="1657"/>
        <w:gridCol w:w="380"/>
        <w:gridCol w:w="2758"/>
        <w:gridCol w:w="1184"/>
        <w:gridCol w:w="1011"/>
        <w:gridCol w:w="1706"/>
        <w:gridCol w:w="1122"/>
        <w:gridCol w:w="454"/>
        <w:gridCol w:w="532"/>
        <w:gridCol w:w="476"/>
        <w:gridCol w:w="1034"/>
        <w:gridCol w:w="258"/>
        <w:gridCol w:w="258"/>
      </w:tblGrid>
      <w:tr w14:paraId="2DD87755">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C998E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C1846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DF26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E8FD3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7D65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CECF3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93AD7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06294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50794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8F95B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37D71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0BF98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3288E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99669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9FD1B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5A49B9D">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CC102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0CC5DB0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511EB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13A2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632DDA8">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5C4CD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DC52C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46F8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253D7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934D2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96A3D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3FA81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67F18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2C709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EB416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BF2AF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6DC98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BF804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8FC3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1E9F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F3E852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27F7E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C9D07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CCFE0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936F9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3FA9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51320021T000000137264-伊协日常工作经费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BB204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B7100D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14-民族宗教工作/07-伊斯兰协会日常工作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2E1C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EFF10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7A16BFC">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E8E21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F8D81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86003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E97A7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2F21A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B266C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21294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42FD3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7BD7C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AE840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02F7F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1891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93396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A500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D9C71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F748E4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F1E00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ECCB9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541C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3C7F2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358C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D43A7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9B0DF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B5DBA6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99C4C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35D7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3486D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25EE6A9">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EC59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5EF6A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A93A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8A875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D28C2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112D8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91484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003DE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55B62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4DFEE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2E51D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70BD5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FBCA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4A69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5C4ED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C44630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8DA6D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1CAFD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7BAFC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78B33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C3E73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B5C00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B7802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9AA6F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5D3D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2B169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E085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4EDC58E">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BA4F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DA93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7CFF0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003E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21A9A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3DBF9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EF332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1C187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7336F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78B60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383CB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2061D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D99D6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508D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9A40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DDF6AB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57CD6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12094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650327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为发挥好协会桥梁和纽带作用，扎实将伊协日常工作有序推进，同时积极完成州委、州政府和业务主管部门及省伊协所交办的工作任务。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43FDF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E6359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DFC9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50F0A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14F90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CF9941E">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D9C01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EF4D4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38785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693A2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1C1CF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FE6C7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A5F82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0B45D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7C86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07F23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4A5FF2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C5778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1C848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70B06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5A696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E2595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6B7B5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B9567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9B3FC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47842BB">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000E5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7E4D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58F4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40042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09518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5E417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C19EB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CD3D7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E6029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B07B2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BFD3D8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8A174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45F32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11A0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C7ABC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FE38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3DB22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CA3E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E0E90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AFE1F02">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EB19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04EC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8C0E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26812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7804C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DD057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2D24A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4350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74A73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5136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48AC18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A9CF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4A849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E120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71C28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8F006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56E70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515B0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10D88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D45E70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09AE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9C701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D6B15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F9CCF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CE85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1BCD0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B5E97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9E7AB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B10C2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7FE45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04972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C37CF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EDA1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02438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CE273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5287AF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5859E1A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55902AE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1A1E270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529274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3A75FB9">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6D27E60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131978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6D1954B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62656B9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41C4BDB9">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0C9E535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2967E42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BC73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69F5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586F8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70596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2023年12月中旬完成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BE6E2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55BBA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2EEFD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A1066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108FE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D9F44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F33BD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1F5E09F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7F678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10DD5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56C9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DC002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会计核算资料的完整性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D239E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B613C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2FD28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02A9D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9ABF5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7CCBD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413A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90A1D6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2270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B59B7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64B7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3C974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支出的合规性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2825C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521A6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73FBC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2DE4B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F69AF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C1D66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33080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0241169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0BB2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D257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E8332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381A6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发挥好协会桥梁和纽带作用，扎实将伊协日常工作有序推进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1A557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AE64A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69FB1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6A53F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E0AC2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F35B5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F4D0A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E56AA7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EC47F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D5B8E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EB4C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8C64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积极完成州委、州政府和业务主管部门及省伊协所交办的工作任务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FF939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F507D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D2104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C88C2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41A84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D8A21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F07C5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bl>
    <w:p w14:paraId="62AB62E4">
      <w:pPr>
        <w:rPr>
          <w:rFonts w:hint="eastAsia"/>
        </w:rPr>
      </w:pPr>
    </w:p>
    <w:p w14:paraId="6E8439F5">
      <w:pPr>
        <w:rPr>
          <w:rFonts w:hint="eastAsia"/>
        </w:rPr>
      </w:pPr>
    </w:p>
    <w:p w14:paraId="1CE0026E">
      <w:pPr>
        <w:rPr>
          <w:rFonts w:hint="eastAsia"/>
        </w:rPr>
      </w:pPr>
    </w:p>
    <w:p w14:paraId="6A421CD4">
      <w:pPr>
        <w:rPr>
          <w:rFonts w:hint="eastAsia"/>
        </w:rPr>
      </w:pPr>
    </w:p>
    <w:tbl>
      <w:tblPr>
        <w:tblStyle w:val="7"/>
        <w:tblW w:w="0" w:type="auto"/>
        <w:tblInd w:w="0" w:type="dxa"/>
        <w:tblLayout w:type="autofit"/>
        <w:tblCellMar>
          <w:top w:w="0" w:type="dxa"/>
          <w:left w:w="108" w:type="dxa"/>
          <w:bottom w:w="0" w:type="dxa"/>
          <w:right w:w="108" w:type="dxa"/>
        </w:tblCellMar>
      </w:tblPr>
      <w:tblGrid>
        <w:gridCol w:w="222"/>
        <w:gridCol w:w="885"/>
        <w:gridCol w:w="990"/>
        <w:gridCol w:w="386"/>
        <w:gridCol w:w="2575"/>
        <w:gridCol w:w="1314"/>
        <w:gridCol w:w="1135"/>
        <w:gridCol w:w="1852"/>
        <w:gridCol w:w="885"/>
        <w:gridCol w:w="628"/>
        <w:gridCol w:w="729"/>
        <w:gridCol w:w="655"/>
        <w:gridCol w:w="1434"/>
        <w:gridCol w:w="242"/>
        <w:gridCol w:w="242"/>
      </w:tblGrid>
      <w:tr w14:paraId="2D6DEBE0">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594B49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103B8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BED1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AA61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52A9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DD506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AF759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F59E2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3466F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DCE80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FBB1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A91D7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2885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866E8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A7CD1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3D9975D">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4DCF4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0B4704B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8F1A5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EC54C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6E6AA38">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00536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6A161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6EBCC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604F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33FEB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DA299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D64E6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8A39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DB1D1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5BECA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12A06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BDC9A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E8C2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9D6F5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4E378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86F1D9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7ECB1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63972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4331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B476D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6ADDA3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51320021T000000134073-《中国共产党统一战线工作条例》、新《宗教事务条例》、习总书记重要论述宣传学习活动经费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C4C1A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AB8DA3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11-研究政策/01-《中国共产党统一战线工作条例》、新《宗教事务条例》、习总书记重要论述宣讲等宣传学习活动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62F18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3CCB5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E581103">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4D4E8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B1D04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92927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B07E3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8498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5B1D5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FE5DD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BA507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DA733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5929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48093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6B049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326E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2348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0919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597CC6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6FDC2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BA58C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B1986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CCC63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0A0E7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29EC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F5053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A22650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6157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A921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F4220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B6BC073">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FCE02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3276A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D932D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CFA5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28FEC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BACA4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2C684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380E5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FC4EE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E661B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1744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1B7AF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686ED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04C3B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1F82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0B0684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CCA42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0B585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EF4F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08C69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772D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48A4C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0A56A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2A879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7184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97264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1FDBC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AF36B52">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0CE14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3C75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383E9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849F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B466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39984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D80A4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DD419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CD8F6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D851D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E319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6FCAF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1EB8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37B14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1455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BD284D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F3C21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C41B7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271054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巩固中国共产党的执政基础、扩大中国共产党的群众基础、学习好、领会好、贯彻组织实施好〈条例〉精神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CF1CD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B2413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31366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EA432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81C66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B54EBFA">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893B1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4140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159D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2B4F0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59C28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B604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CB93C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D3B7D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F8FB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9F8A6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ADDA02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E3949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AC48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418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8B6C3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4079A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5298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BD15E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01F9F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A191BC3">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BE83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DEDF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1157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D2617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7B0F0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7FF9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9C70C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22163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B21F1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F592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E033E9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0969F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2586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5437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74E7F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05AC8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DAD0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564D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74D5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98EB1F5">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EA1B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24055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2CF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701A6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E1626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CFB3F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06025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14CD0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97C23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A53C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B8E7E1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64F4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1A4C8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071C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6862B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7CC76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6DD2A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07CEA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F2465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5DE1AE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7677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F2083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D4B2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FA22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FA35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6C2F0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D6DD0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D1939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ED111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34AE4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D3480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F7C16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D686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CA5A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A942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3CBFD1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05155DB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11D04EC">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4C877C6D">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1E681CC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581CEFC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C6F8CA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41F506F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0FDAB32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68D05A6A">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5B827777">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51A3B8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25C7C18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3EE29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FBC8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38C5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34AF0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2023年12月上旬完成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89661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F9B53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91AC6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E9CC9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工作日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6C186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8DB0D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D8EB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5AAC933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348B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F214B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9F8A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16C81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支出相符性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300A0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21BD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13946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B3279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6597E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C675E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33100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4562A45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FE2FB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E127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3B2A0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EAFB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会计核算资料完整性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46F47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98BCB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085A1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A3099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66D9F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3BD61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54A0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08010F8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0084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0B760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91F97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44BB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巩固中国共产党的执政基础、扩大中国共产党的群众基础、学习好、领会好、贯彻组织实施好〈条例〉精神</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08001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68135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57ED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54392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4A782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3BFA8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31658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2ED942F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EA3E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9D18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FD2DC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56CBD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切实做好统战宣传工作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18DC5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0C409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FAFA4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C1BB1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6BE3F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09B95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D8C11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bl>
    <w:p w14:paraId="0EDC1FAA">
      <w:pPr>
        <w:rPr>
          <w:rFonts w:hint="eastAsia"/>
        </w:rPr>
      </w:pPr>
    </w:p>
    <w:p w14:paraId="36EF18B4">
      <w:pPr>
        <w:rPr>
          <w:rFonts w:hint="eastAsia"/>
        </w:rPr>
      </w:pPr>
    </w:p>
    <w:p w14:paraId="0CA7A134">
      <w:pPr>
        <w:rPr>
          <w:rFonts w:hint="eastAsia"/>
        </w:rPr>
      </w:pPr>
    </w:p>
    <w:p w14:paraId="09BCF35F">
      <w:pPr>
        <w:rPr>
          <w:rFonts w:hint="eastAsia"/>
        </w:rPr>
      </w:pPr>
    </w:p>
    <w:p w14:paraId="3528E324">
      <w:pPr>
        <w:rPr>
          <w:rFonts w:hint="eastAsia"/>
        </w:rPr>
      </w:pPr>
    </w:p>
    <w:tbl>
      <w:tblPr>
        <w:tblStyle w:val="7"/>
        <w:tblW w:w="0" w:type="auto"/>
        <w:tblInd w:w="0" w:type="dxa"/>
        <w:tblLayout w:type="autofit"/>
        <w:tblCellMar>
          <w:top w:w="0" w:type="dxa"/>
          <w:left w:w="108" w:type="dxa"/>
          <w:bottom w:w="0" w:type="dxa"/>
          <w:right w:w="108" w:type="dxa"/>
        </w:tblCellMar>
      </w:tblPr>
      <w:tblGrid>
        <w:gridCol w:w="222"/>
        <w:gridCol w:w="1184"/>
        <w:gridCol w:w="1320"/>
        <w:gridCol w:w="390"/>
        <w:gridCol w:w="2910"/>
        <w:gridCol w:w="1023"/>
        <w:gridCol w:w="875"/>
        <w:gridCol w:w="1465"/>
        <w:gridCol w:w="1184"/>
        <w:gridCol w:w="572"/>
        <w:gridCol w:w="611"/>
        <w:gridCol w:w="554"/>
        <w:gridCol w:w="1337"/>
        <w:gridCol w:w="263"/>
        <w:gridCol w:w="264"/>
      </w:tblGrid>
      <w:tr w14:paraId="3EEA7299">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3558B8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B461A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3E4B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A0A19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DB7A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98DF5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17981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21048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45CC2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DA947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3F077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5E33B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65D5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40F1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C3FAF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D87CA69">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11219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6B6CDDC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B85D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729D3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6D8C09F">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99460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B1144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A58E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36726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070A2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838E6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88068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E2C8B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D6D48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19736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D0195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1BF3E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0E13B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17303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03061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7274C5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C8E72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3B5A3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6105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5D553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101B6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51320021T000000137299-知新会专项工作经费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A6FE2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8BA73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15-新的社会阶层代表人士/01-阿坝州知新会专项工作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44A57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416A4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376C9AB">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5B96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975AA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00B4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B6F63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1F2C1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B50FA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E53F8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6273E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A1E3E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9DA51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046DC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2D18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D7C2D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BA64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93F76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5C14BA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6987F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0D832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0F9A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F97FB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B887A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05C95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65EB4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56486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D2984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EB00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7070D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C7A59A9">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FD5B6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E5AF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0D8E0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7C090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59E3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6F8D3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48011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2CE36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8D5DE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B63DB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3C53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F0CEB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BCC83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75726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29735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283B1A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86214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512A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C9C6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45033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938B9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023D7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AD0FC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D8C8E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5CF73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4C18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53A2E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7DC70B5">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7C81F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89E2D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BEE73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C27F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AA6E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5BF5C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A2FFB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ECCB0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7FBE5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4FA27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04033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74B64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05A5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063F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01EE2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38827C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ED90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01244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3A4204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切实发挥知新会作用，加大新兴代表人士培养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97A82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12A97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AD5E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CB0B4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DAD99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895A349">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D8CE6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31220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5825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769C9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FEF6A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B45D7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0D12B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BBD38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E3F1C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8031A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A61DCF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D322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C5434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BB53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568D1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780FD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865E1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A3FC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8E54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F6E857C">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B8B7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CDEF4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6F47C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F82BE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75355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1CAD6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81D0F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56572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FFAE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73F6D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ECD20B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617C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AD955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D3A8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EDCC0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764E0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8E12F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1E9B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8689B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6F25172">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0D2CD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05F15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25C9E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1E9F7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23093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297D3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6839E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4DF6B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F4B3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AB209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61329D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B1EFD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AA7E9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F6FF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0E11D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D8FC0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0E872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F4AF3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D80A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F046DA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4F24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7C39E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0A838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587E9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6CD3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70FDB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58984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ADC67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17B31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1AEFA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535E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E0D90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59B1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9808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DF583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995B2D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0A95DC1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B593392">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32CA258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03E0676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1DB75F10">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34D0E86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E447D3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6CDEAA3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5F92160">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CD6B83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7F460D10">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3C16F73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F5115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F3C12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0EBA9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B234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1次培训会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85520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6DBED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D18E6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4B566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0DF20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B42A2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044E8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4479AC5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40F98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1DA24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ECBBF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D1240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2023年12月中旬完成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C74DF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19D46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2D64C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C509D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工作日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3AC18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29243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70FE1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055BED6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826C2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6A3E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B681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84FE9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支出相符性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67C6E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54364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3176A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4491E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CC568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0796A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70E41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05ED09D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82AE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4773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4762F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5A6EE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切实发挥知新会作用，加大新兴代表人士培养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EA53D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A52B0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48BCF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9E64C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BF822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BB726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7B5DE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052CC6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AB15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27AA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D0FF3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EFCA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加强代表人士的培养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F92F5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DE98C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4F7FE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60103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34EE0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3F820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6395A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112228C1">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653F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8411A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27F2B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D1E62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D41CF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D5CD2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8873D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51FA2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66D88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2977A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BA51B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4EF8E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C64C5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E0F9D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FB761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A4E00FC">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97D58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71D5C66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BED79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DF83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E2C3458">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86986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E7BBF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462D4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E157C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DB270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B3F67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8E009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C3901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1861F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2C810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7CA0A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A806D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A382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84CB6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7BCF7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461363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FAD08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7CE8E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5C3F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D712A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47D7B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51320021T000000137427-外事台侨专项业务经费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49AE9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8FEAE0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17-港澳台统战工作/01-外事台侨专项业务活动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E038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49337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D5B5884">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D25F0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8145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CD29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2D658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63E80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FCCE6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6BF94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0011E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A6AD9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26FF0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C9D65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6EF41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BA56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C061F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35B25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21FC21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6D2D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D0A4D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8C337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1F620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DD52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8322F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BBCA3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4C019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ECA67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CC638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EA10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88B80B7">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459D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6D58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9636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4F01D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3C5C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5704E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3829A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340A3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80A76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DAF29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91A50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0A5AA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392B4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6D9D6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0BEF0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37C7CE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5532B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5CB58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F0F34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C94A3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B7E65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65DAC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F6AD5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02021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F257A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FC07D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E801E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92CE0FF">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60AFB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70959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5DF3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D8614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D90B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B7A86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15395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284CD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3936A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F5868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E2038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05664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7C48E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64976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ECA9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F43A75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CA3A9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24489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77B4F7E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促进海外侨胞与祖国进行经济合作和科技交流的桥梁和纽带作用，推动我州侨联工作顺利开展。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3C09B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4A60C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2A66D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47842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35552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E63BC88">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97DE1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1847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F84C2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031B7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CE5DE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FE1E4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07FFC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8034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2FB4F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BC0A8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9B4F25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CC55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3C993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593BD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85BF0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11F1E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D81F3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1778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2A9A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FE7974A">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D4794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380E5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6AD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BBB94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66658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8652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4A85D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B2427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D1DD7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CA85F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36B74E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224E2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BC6D0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3F50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F7883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0223F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0E685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4275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4AF1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2343AF0">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695DD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AA67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F214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3CFBC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1C61A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F21FA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9438B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E56FF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5FE77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1ADEC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DC561C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30295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BD609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51A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B0D78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C0F58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DA13B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C9302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A1AC2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77605D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DB912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1430F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16987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D3CD5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100FB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04213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E848D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E7071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8C24C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4DFAF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0D3A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BD054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7F910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E118B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38EBF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C28B02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3020995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56C338F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08DE9C5A">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503A742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35E487C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407855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E6C77F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1EA7AAA9">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655E712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7B0A0D2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6425C6C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2E477C6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25053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1281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B1AF4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804B5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7C988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C10A2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72ABB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1FFD1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E8C77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9E300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6C0B9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0F813EF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3C6CD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E119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70A54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2E7C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2023年12月上旬完成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8C907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3A0C3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6199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5293A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7E764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66546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4D8E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6CAEB3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09471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A6A4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DDD18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56632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高效节约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332FE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83671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548C1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A2271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977DB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6ADE8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90857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154E1A7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8FA64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6B033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484A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95177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促进海外侨胞与祖国进行经济合作和科技交流的桥梁和纽带作用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74B7E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37CA2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E19DE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7E172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A14FB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0D231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ECA5A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4B0BAC3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AF842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72163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200E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D56E1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推动我州侨联工作顺利开展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58712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7A019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47296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EE420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557B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A1B3C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3743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bl>
    <w:p w14:paraId="362E29A4"/>
    <w:p w14:paraId="1DBEE29E"/>
    <w:p w14:paraId="00ABEC55">
      <w:pPr>
        <w:keepNext w:val="0"/>
        <w:keepLines w:val="0"/>
        <w:widowControl/>
        <w:suppressLineNumbers w:val="0"/>
        <w:spacing w:before="0" w:beforeAutospacing="0" w:after="0" w:afterAutospacing="0"/>
        <w:ind w:right="0" w:firstLine="960" w:firstLineChars="300"/>
        <w:jc w:val="left"/>
        <w:rPr>
          <w:rFonts w:hint="eastAsia" w:ascii="方正仿宋_GBK" w:hAnsi="方正仿宋_GBK" w:eastAsia="方正仿宋_GBK" w:cs="方正仿宋_GBK"/>
          <w:b w:val="0"/>
          <w:color w:val="000000"/>
          <w:kern w:val="0"/>
          <w:sz w:val="32"/>
          <w:szCs w:val="32"/>
          <w:lang w:val="en-US" w:eastAsia="zh-CN"/>
        </w:rPr>
      </w:pPr>
      <w:r>
        <w:rPr>
          <w:rFonts w:hint="eastAsia" w:ascii="方正仿宋_GBK" w:hAnsi="方正仿宋_GBK" w:eastAsia="方正仿宋_GBK" w:cs="方正仿宋_GBK"/>
          <w:b w:val="0"/>
          <w:color w:val="000000"/>
          <w:kern w:val="0"/>
          <w:sz w:val="32"/>
          <w:szCs w:val="32"/>
          <w:lang w:val="en-US" w:eastAsia="zh-CN"/>
        </w:rPr>
        <w:t>......涉密（略）</w:t>
      </w:r>
    </w:p>
    <w:p w14:paraId="12B57207">
      <w:pPr>
        <w:pStyle w:val="10"/>
        <w:spacing w:before="0" w:line="360" w:lineRule="auto"/>
        <w:ind w:firstLine="640" w:firstLineChars="200"/>
        <w:rPr>
          <w:rFonts w:ascii="Times New Roman" w:hAnsi="Times New Roman" w:eastAsia="黑体"/>
          <w:sz w:val="32"/>
          <w:szCs w:val="32"/>
        </w:rPr>
        <w:sectPr>
          <w:footerReference r:id="rId5" w:type="default"/>
          <w:pgSz w:w="16838" w:h="11906" w:orient="landscape"/>
          <w:pgMar w:top="1803" w:right="1440" w:bottom="1803" w:left="1440" w:header="851" w:footer="992" w:gutter="0"/>
          <w:pgNumType w:fmt="numberInDash" w:start="9"/>
          <w:cols w:space="0" w:num="1"/>
          <w:rtlGutter w:val="0"/>
          <w:docGrid w:type="lines" w:linePitch="319" w:charSpace="0"/>
        </w:sectPr>
      </w:pPr>
    </w:p>
    <w:p w14:paraId="2431109D">
      <w:pPr>
        <w:pStyle w:val="10"/>
        <w:spacing w:before="0" w:line="360" w:lineRule="auto"/>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十</w:t>
      </w:r>
      <w:r>
        <w:rPr>
          <w:rFonts w:hint="eastAsia" w:ascii="Times New Roman" w:hAnsi="Times New Roman" w:eastAsia="黑体"/>
          <w:sz w:val="32"/>
          <w:szCs w:val="32"/>
          <w:lang w:val="en-US" w:eastAsia="zh-CN"/>
        </w:rPr>
        <w:t>一</w:t>
      </w:r>
      <w:r>
        <w:rPr>
          <w:rFonts w:ascii="Times New Roman" w:hAnsi="Times New Roman" w:eastAsia="黑体"/>
          <w:sz w:val="32"/>
          <w:szCs w:val="32"/>
        </w:rPr>
        <w:t>、名称解释</w:t>
      </w:r>
    </w:p>
    <w:p w14:paraId="38BD9C7E">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（一）财政拨款收入：指由财政拨款形成的部门收入。按现行管理制度，部门预算中反映的财政拨款仅包括一般公共预算拨款和政府性基金预算拨款。</w:t>
      </w:r>
    </w:p>
    <w:p w14:paraId="73385AA4">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（二）事业收入：指所属事业单位开展专业业务活动及辅助活动所取得的收入。</w:t>
      </w:r>
    </w:p>
    <w:p w14:paraId="4DE0FC85">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（三）事业单位经营收入：指所属事业单位在专业业务活动及其辅助活动之外开展非独立核算经营活动取得的收入。</w:t>
      </w:r>
    </w:p>
    <w:p w14:paraId="18417807">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（四）其他收入：指除上述“财政拨款收入”、“事业收入”、“事业单位经营收入”等以外的收入，主要是所属行政事业单位按规定动用的售房收入、存款利息收入等。</w:t>
      </w:r>
    </w:p>
    <w:p w14:paraId="7587B622">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40FFAEF3">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（六）上年结转：指所属行政事业单位以前年度尚未完成、结转至本年按原规定用途继续使用的资金和以前年度已完成项目剩余资金经批准用于新用途使用的资金。</w:t>
      </w:r>
    </w:p>
    <w:p w14:paraId="5B27DD39">
      <w:pPr>
        <w:pStyle w:val="10"/>
        <w:spacing w:before="0" w:line="360" w:lineRule="auto"/>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七）“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6" w:type="default"/>
      <w:pgSz w:w="11906" w:h="16838"/>
      <w:pgMar w:top="1440" w:right="1803" w:bottom="1440" w:left="1803" w:header="851" w:footer="992" w:gutter="0"/>
      <w:pgNumType w:fmt="numberInDash" w:start="16"/>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9CC8">
    <w:pPr>
      <w:pStyle w:val="5"/>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3"/>
              <wp:cNvGraphicFramePr/>
              <a:graphic xmlns:a="http://schemas.openxmlformats.org/drawingml/2006/main">
                <a:graphicData uri="http://schemas.microsoft.com/office/word/2010/wordprocessingShape">
                  <wps:wsp>
                    <wps:cNvSpPr/>
                    <wps:spPr>
                      <a:xfrm>
                        <a:off x="0" y="0"/>
                        <a:ext cx="445135" cy="230505"/>
                      </a:xfrm>
                      <a:prstGeom prst="rect">
                        <a:avLst/>
                      </a:prstGeom>
                      <a:noFill/>
                      <a:ln w="9525" cap="flat" cmpd="sng">
                        <a:noFill/>
                        <a:prstDash val="solid"/>
                        <a:miter/>
                      </a:ln>
                    </wps:spPr>
                    <wps:txbx>
                      <w:txbxContent>
                        <w:p w14:paraId="14369A6F">
                          <w:pPr>
                            <w:pStyle w:val="5"/>
                            <w:rPr>
                              <w:rFonts w:ascii="仿宋_GB2312" w:eastAsia="仿宋_GB2312" w:cs="仿宋_GB2312"/>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lI2s0gAAAAMBAAAPAAAAAAAAAAEAIAAAACIAAABkcnMvZG93bnJl&#10;di54bWxQSwECFAAUAAAACACHTuJAA6h96wMCAAD0AwAADgAAAAAAAAABACAAAAAhAQAAZHJzL2Uy&#10;b0RvYy54bWxQSwUGAAAAAAYABgBZAQAAlgUAAAAA&#10;">
              <v:fill on="f" focussize="0,0"/>
              <v:stroke on="f" joinstyle="miter"/>
              <v:imagedata o:title=""/>
              <o:lock v:ext="edit" aspectratio="f"/>
              <v:textbox inset="0mm,0mm,0mm,0mm" style="mso-fit-shape-to-text:t;">
                <w:txbxContent>
                  <w:p w14:paraId="14369A6F">
                    <w:pPr>
                      <w:pStyle w:val="5"/>
                      <w:rPr>
                        <w:rFonts w:ascii="仿宋_GB2312" w:eastAsia="仿宋_GB2312" w:cs="仿宋_GB2312"/>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545C">
    <w:pPr>
      <w:pStyle w:val="5"/>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0" b="0"/>
              <wp:wrapNone/>
              <wp:docPr id="2" name="文本框 3"/>
              <wp:cNvGraphicFramePr/>
              <a:graphic xmlns:a="http://schemas.openxmlformats.org/drawingml/2006/main">
                <a:graphicData uri="http://schemas.microsoft.com/office/word/2010/wordprocessingShape">
                  <wps:wsp>
                    <wps:cNvSpPr/>
                    <wps:spPr>
                      <a:xfrm>
                        <a:off x="0" y="0"/>
                        <a:ext cx="445135" cy="230505"/>
                      </a:xfrm>
                      <a:prstGeom prst="rect">
                        <a:avLst/>
                      </a:prstGeom>
                      <a:noFill/>
                      <a:ln w="9525" cap="flat" cmpd="sng">
                        <a:noFill/>
                        <a:prstDash val="solid"/>
                        <a:miter/>
                      </a:ln>
                    </wps:spPr>
                    <wps:txbx>
                      <w:txbxContent>
                        <w:p w14:paraId="124EEA37">
                          <w:pPr>
                            <w:pStyle w:val="5"/>
                            <w:rPr>
                              <w:rFonts w:ascii="仿宋_GB2312" w:eastAsia="仿宋_GB2312" w:cs="仿宋_GB2312"/>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05pt;mso-position-horizontal:center;mso-position-horizontal-relative:margin;mso-wrap-style:none;z-index:251660288;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lI2s0gAAAAMBAAAPAAAAAAAAAAEAIAAAACIAAABkcnMvZG93bnJl&#10;di54bWxQSwECFAAUAAAACACHTuJAmhrRfQMCAAD0AwAADgAAAAAAAAABACAAAAAhAQAAZHJzL2Uy&#10;b0RvYy54bWxQSwUGAAAAAAYABgBZAQAAlgUAAAAA&#10;">
              <v:fill on="f" focussize="0,0"/>
              <v:stroke on="f" joinstyle="miter"/>
              <v:imagedata o:title=""/>
              <o:lock v:ext="edit" aspectratio="f"/>
              <v:textbox inset="0mm,0mm,0mm,0mm" style="mso-fit-shape-to-text:t;">
                <w:txbxContent>
                  <w:p w14:paraId="124EEA37">
                    <w:pPr>
                      <w:pStyle w:val="5"/>
                      <w:rPr>
                        <w:rFonts w:ascii="仿宋_GB2312" w:eastAsia="仿宋_GB2312" w:cs="仿宋_GB2312"/>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FCB08">
    <w:pPr>
      <w:pStyle w:val="5"/>
    </w:pPr>
    <w: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445135" cy="230505"/>
              <wp:effectExtent l="0" t="0" r="0" b="0"/>
              <wp:wrapNone/>
              <wp:docPr id="3" name="文本框 3"/>
              <wp:cNvGraphicFramePr/>
              <a:graphic xmlns:a="http://schemas.openxmlformats.org/drawingml/2006/main">
                <a:graphicData uri="http://schemas.microsoft.com/office/word/2010/wordprocessingShape">
                  <wps:wsp>
                    <wps:cNvSpPr/>
                    <wps:spPr>
                      <a:xfrm>
                        <a:off x="0" y="0"/>
                        <a:ext cx="445135" cy="230505"/>
                      </a:xfrm>
                      <a:prstGeom prst="rect">
                        <a:avLst/>
                      </a:prstGeom>
                      <a:noFill/>
                      <a:ln w="9525" cap="flat" cmpd="sng">
                        <a:noFill/>
                        <a:prstDash val="solid"/>
                        <a:miter/>
                      </a:ln>
                    </wps:spPr>
                    <wps:txbx>
                      <w:txbxContent>
                        <w:p w14:paraId="03876084">
                          <w:pPr>
                            <w:pStyle w:val="5"/>
                            <w:rPr>
                              <w:rFonts w:ascii="仿宋_GB2312" w:eastAsia="仿宋_GB2312" w:cs="仿宋_GB2312"/>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05pt;mso-position-horizontal:center;mso-position-horizontal-relative:margin;mso-wrap-style:none;z-index:251661312;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lI2s0gAAAAMBAAAPAAAAAAAAAAEAIAAAACIAAABkcnMvZG93bnJl&#10;di54bWxQSwECFAAUAAAACACHTuJA7XS1DwMCAAD0AwAADgAAAAAAAAABACAAAAAhAQAAZHJzL2Uy&#10;b0RvYy54bWxQSwUGAAAAAAYABgBZAQAAlgUAAAAA&#10;">
              <v:fill on="f" focussize="0,0"/>
              <v:stroke on="f" joinstyle="miter"/>
              <v:imagedata o:title=""/>
              <o:lock v:ext="edit" aspectratio="f"/>
              <v:textbox inset="0mm,0mm,0mm,0mm" style="mso-fit-shape-to-text:t;">
                <w:txbxContent>
                  <w:p w14:paraId="03876084">
                    <w:pPr>
                      <w:pStyle w:val="5"/>
                      <w:rPr>
                        <w:rFonts w:ascii="仿宋_GB2312" w:eastAsia="仿宋_GB2312" w:cs="仿宋_GB2312"/>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234F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4796"/>
    <w:multiLevelType w:val="singleLevel"/>
    <w:tmpl w:val="AADE4796"/>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TdkNDk2Y2YwNmYwNjM3MTY2OWE4NDM0Yjc0ZDEifQ=="/>
    <w:docVar w:name="KSO_WPS_MARK_KEY" w:val="d4a753d2-9253-4639-aec1-29d362aba140"/>
  </w:docVars>
  <w:rsids>
    <w:rsidRoot w:val="00000000"/>
    <w:rsid w:val="079F31DB"/>
    <w:rsid w:val="0B154457"/>
    <w:rsid w:val="0B5355C6"/>
    <w:rsid w:val="20A31F23"/>
    <w:rsid w:val="3EEA24C6"/>
    <w:rsid w:val="4AB12B4E"/>
    <w:rsid w:val="6C5612A8"/>
    <w:rsid w:val="74A40EAA"/>
    <w:rsid w:val="7A7A445B"/>
    <w:rsid w:val="7E9955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19</Pages>
  <Words>6128</Words>
  <Characters>8088</Characters>
  <Lines>222</Lines>
  <Paragraphs>82</Paragraphs>
  <TotalTime>2</TotalTime>
  <ScaleCrop>false</ScaleCrop>
  <LinksUpToDate>false</LinksUpToDate>
  <CharactersWithSpaces>8850</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2023-01-10T12:28:00Z</dcterms:created>
  <dc:creator>Administrator</dc:creator>
  <cp:lastModifiedBy>幽然</cp:lastModifiedBy>
  <cp:lastPrinted>2024-08-15T13:28:00Z</cp:lastPrinted>
  <dcterms:modified xsi:type="dcterms:W3CDTF">2024-08-16T02:39:36Z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35D1223BA1E04346BAE50F39241DD674_13</vt:lpwstr>
  </property>
</Properties>
</file>