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lang w:eastAsia="zh-CN"/>
        </w:rPr>
        <w:t>中共阿坝州委巡察工作领导小组办公室</w:t>
      </w:r>
      <w:r>
        <w:rPr>
          <w:rFonts w:ascii="黑体" w:eastAsia="黑体"/>
          <w:sz w:val="44"/>
          <w:szCs w:val="44"/>
        </w:rPr>
        <w:t>2</w:t>
      </w:r>
      <w:r>
        <w:rPr>
          <w:rFonts w:hint="eastAsia" w:ascii="黑体" w:eastAsia="黑体"/>
          <w:sz w:val="44"/>
          <w:szCs w:val="44"/>
        </w:rPr>
        <w:t>02</w:t>
      </w:r>
      <w:r>
        <w:rPr>
          <w:rFonts w:ascii="黑体" w:eastAsia="黑体"/>
          <w:sz w:val="44"/>
          <w:szCs w:val="44"/>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overflowPunct w:val="0"/>
        <w:topLinePunct/>
        <w:spacing w:line="550" w:lineRule="exact"/>
        <w:ind w:firstLine="640" w:firstLineChars="200"/>
        <w:rPr>
          <w:rFonts w:hint="eastAsia" w:ascii="楷体" w:eastAsia="楷体"/>
          <w:sz w:val="32"/>
          <w:szCs w:val="32"/>
        </w:rPr>
      </w:pPr>
      <w:r>
        <w:rPr>
          <w:rFonts w:hint="eastAsia" w:eastAsia="仿宋_GB2312"/>
          <w:sz w:val="32"/>
          <w:szCs w:val="32"/>
        </w:rPr>
        <w:t>州委巡察工作领导小组办公室（以下简称州委巡察办）工作职责：向省委巡视工作领导小组办公室报送巡察工作规划、年度计划、年度巡察工作总结、</w:t>
      </w:r>
      <w:r>
        <w:rPr>
          <w:rFonts w:hint="eastAsia" w:eastAsia="仿宋_GB2312"/>
          <w:spacing w:val="-20"/>
          <w:sz w:val="32"/>
          <w:szCs w:val="32"/>
        </w:rPr>
        <w:t>重要情况和信息；</w:t>
      </w:r>
      <w:r>
        <w:rPr>
          <w:rFonts w:hint="eastAsia" w:eastAsia="仿宋_GB2312"/>
          <w:sz w:val="32"/>
          <w:szCs w:val="32"/>
        </w:rPr>
        <w:t>向州委巡察工作领导小组报告工作情况，传达贯彻州委巡察工作领导小组的决策和部署；统筹、协调、指导巡察组开展工作；承担政策研究、制度建设等工作；对州委和州委巡察工作领导小组决定的事项进行督办；配合州纪委、州委组织部等部门对巡察工作人员进行培训、考核、监督和管理；健全与纪检、政法、组织、审计、信访等机关和部门的联系机制，负责与其进行沟通衔接；办理州委巡察工作领导小组和上级巡视工作领导小组办公室交办的其他事项。</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2024年，州委巡察机构将认真贯彻落实中央、省委决策部署和州委工作安排，持续深化政治巡察，有效发挥巡察“震慑、遏制和治本”作用，紧紧围绕“四个聚焦”监督重点，抓好以下几个方面工作。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坚守政治巡察定位。坚持以习近平新时代中国特色社会主义思想为指引，全面贯彻巡视工作方针，坚定不移深化政治巡察，持续推进有形覆盖和有效覆盖相结合，切实保障党中央大政方针政策、省委决策部署和州委工作安排落到实处。</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有序推动巡察全覆盖任务完成。紧紧围绕州委中心工作，立足新发展阶段、贯彻新发展理念、构建新发展格局，结合实际侧定2024年巡察工作要点，科学谋划十二届州委第五轮、第六轮巡察工作，确保如期完成全覆盖任务。</w:t>
      </w:r>
    </w:p>
    <w:p>
      <w:pPr>
        <w:widowControl w:val="0"/>
        <w:numPr>
          <w:numId w:val="0"/>
        </w:numPr>
        <w:spacing w:line="540" w:lineRule="exact"/>
        <w:jc w:val="both"/>
        <w:rPr>
          <w:rFonts w:hint="eastAsia" w:ascii="仿宋_GB2312" w:eastAsia="仿宋_GB2312"/>
          <w:sz w:val="32"/>
          <w:szCs w:val="32"/>
        </w:rPr>
      </w:pPr>
      <w:r>
        <w:rPr>
          <w:rFonts w:hint="eastAsia" w:ascii="仿宋_GB2312" w:eastAsia="仿宋_GB2312"/>
          <w:sz w:val="32"/>
          <w:szCs w:val="32"/>
        </w:rPr>
        <w:t>3.完普巡察工作体制机制。不断完善贯穿于巡察工作全周期、全过程的责任体系和制度流程。细化.上下联动的体制机制，通过上挂下派、跟班进组，提级巡、交叉巡，“ 上巡带下巡”等形式加强指导督导。健全完善与州纪委监委机关、州委组织部等部门协作机制，有序推动审计、财政、统计等专业力量深度参与巡察。</w:t>
      </w:r>
    </w:p>
    <w:p>
      <w:pPr>
        <w:widowControl w:val="0"/>
        <w:numPr>
          <w:numId w:val="0"/>
        </w:numPr>
        <w:spacing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4.用好用活巡察监督成果。细化巡察整改和成果运用措施，不断完善配套机制，全面压实整改责任。推动纪检监察机关、组织部门加强对巡察整改的监督检查，稳妥推进整改成效评估，对整改落实情况科学开展“回头看”。</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持续强化自身建设。进一步推动规范化建设，深入查找短板不足，加强队伍建设和信息化建设。强化巡察干部监督管理机制，研究制定《巡察组后评估机制》，着力打造一支经得起实践、人民和历史检验的巡察干部队伍。</w:t>
      </w:r>
    </w:p>
    <w:p>
      <w:pPr>
        <w:pStyle w:val="9"/>
        <w:numPr>
          <w:ilvl w:val="0"/>
          <w:numId w:val="2"/>
        </w:numPr>
        <w:ind w:firstLineChars="0"/>
        <w:rPr>
          <w:rFonts w:hint="eastAsia" w:ascii="黑体" w:eastAsia="黑体"/>
          <w:sz w:val="32"/>
          <w:szCs w:val="32"/>
        </w:rPr>
      </w:pP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ind w:left="420" w:leftChars="200" w:firstLine="640" w:firstLineChars="200"/>
        <w:textAlignment w:val="auto"/>
        <w:rPr>
          <w:rFonts w:hint="eastAsia" w:ascii="黑体" w:eastAsia="黑体"/>
          <w:sz w:val="32"/>
          <w:szCs w:val="32"/>
        </w:rPr>
      </w:pPr>
      <w:r>
        <w:rPr>
          <w:rFonts w:hint="eastAsia" w:ascii="仿宋_GB2312" w:eastAsia="仿宋_GB2312" w:cs="仿宋_GB2312"/>
          <w:sz w:val="32"/>
          <w:szCs w:val="32"/>
          <w:lang w:val="en-US" w:eastAsia="zh-CN"/>
        </w:rPr>
        <w:t>州委巡察办属一级预算单位，无下属二级预算单位，其中：行政单位1个，无参照公务员法管理的事业单位，无其他事业单位。</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pStyle w:val="10"/>
        <w:spacing w:before="0" w:line="360" w:lineRule="auto"/>
        <w:ind w:firstLine="495"/>
        <w:rPr>
          <w:rFonts w:hint="eastAsia" w:ascii="楷体" w:eastAsia="楷体"/>
          <w:sz w:val="32"/>
          <w:szCs w:val="32"/>
        </w:rPr>
      </w:pPr>
      <w:r>
        <w:rPr>
          <w:rFonts w:hint="eastAsia" w:hAnsi="Calibri"/>
          <w:kern w:val="2"/>
          <w:sz w:val="32"/>
          <w:szCs w:val="32"/>
        </w:rPr>
        <w:t>按照综合预算的原则，本单位所有收入和支出均纳入部门预算管理。收入包括：一般公共预算拨款收入</w:t>
      </w:r>
      <w:r>
        <w:rPr>
          <w:rFonts w:hint="eastAsia"/>
          <w:kern w:val="2"/>
          <w:sz w:val="32"/>
          <w:szCs w:val="32"/>
          <w:lang w:val="en-US" w:eastAsia="zh-CN"/>
        </w:rPr>
        <w:t>612.3</w:t>
      </w:r>
      <w:r>
        <w:rPr>
          <w:rFonts w:hint="eastAsia" w:hAnsi="Calibri"/>
          <w:kern w:val="2"/>
          <w:sz w:val="32"/>
          <w:szCs w:val="32"/>
        </w:rPr>
        <w:t>万元，无事业收入、其他收入。支出包括：一般公共服务支出</w:t>
      </w:r>
      <w:r>
        <w:rPr>
          <w:rFonts w:hint="eastAsia"/>
          <w:kern w:val="2"/>
          <w:sz w:val="32"/>
          <w:szCs w:val="32"/>
          <w:lang w:val="en-US" w:eastAsia="zh-CN"/>
        </w:rPr>
        <w:t>508.85</w:t>
      </w:r>
      <w:r>
        <w:rPr>
          <w:rFonts w:hint="eastAsia" w:hAnsi="Calibri"/>
          <w:kern w:val="2"/>
          <w:sz w:val="32"/>
          <w:szCs w:val="32"/>
        </w:rPr>
        <w:t>万元，社会保障和就业支出</w:t>
      </w:r>
      <w:r>
        <w:rPr>
          <w:rFonts w:hint="eastAsia"/>
          <w:kern w:val="2"/>
          <w:sz w:val="32"/>
          <w:szCs w:val="32"/>
          <w:lang w:val="en-US" w:eastAsia="zh-CN"/>
        </w:rPr>
        <w:t>56.48</w:t>
      </w:r>
      <w:r>
        <w:rPr>
          <w:rFonts w:hint="eastAsia" w:hAnsi="Calibri"/>
          <w:kern w:val="2"/>
          <w:sz w:val="32"/>
          <w:szCs w:val="32"/>
        </w:rPr>
        <w:t>万元，卫生健康支出</w:t>
      </w:r>
      <w:r>
        <w:rPr>
          <w:rFonts w:hint="eastAsia"/>
          <w:kern w:val="2"/>
          <w:sz w:val="32"/>
          <w:szCs w:val="32"/>
          <w:lang w:val="en-US" w:eastAsia="zh-CN"/>
        </w:rPr>
        <w:t>19.5</w:t>
      </w:r>
      <w:r>
        <w:rPr>
          <w:rFonts w:hint="eastAsia" w:hAnsi="Calibri"/>
          <w:kern w:val="2"/>
          <w:sz w:val="32"/>
          <w:szCs w:val="32"/>
        </w:rPr>
        <w:t>万元，住房保障支出</w:t>
      </w:r>
      <w:r>
        <w:rPr>
          <w:rFonts w:hint="eastAsia"/>
          <w:kern w:val="2"/>
          <w:sz w:val="32"/>
          <w:szCs w:val="32"/>
          <w:lang w:val="en-US" w:eastAsia="zh-CN"/>
        </w:rPr>
        <w:t>27.46</w:t>
      </w:r>
      <w:r>
        <w:rPr>
          <w:rFonts w:hint="eastAsia" w:hAnsi="Calibri"/>
          <w:kern w:val="2"/>
          <w:sz w:val="32"/>
          <w:szCs w:val="32"/>
        </w:rPr>
        <w:t>万元，无教育支出、文化体育与传媒支出。单位</w:t>
      </w:r>
      <w:r>
        <w:rPr>
          <w:rFonts w:hint="eastAsia"/>
          <w:kern w:val="2"/>
          <w:sz w:val="32"/>
          <w:szCs w:val="32"/>
          <w:lang w:val="en-US" w:eastAsia="zh-CN"/>
        </w:rPr>
        <w:t>2024</w:t>
      </w:r>
      <w:r>
        <w:rPr>
          <w:rFonts w:hint="eastAsia" w:hAnsi="Calibri"/>
          <w:kern w:val="2"/>
          <w:sz w:val="32"/>
          <w:szCs w:val="32"/>
        </w:rPr>
        <w:t>年收支总预算</w:t>
      </w:r>
      <w:r>
        <w:rPr>
          <w:rFonts w:hint="eastAsia"/>
          <w:kern w:val="2"/>
          <w:sz w:val="32"/>
          <w:szCs w:val="32"/>
          <w:lang w:val="en-US" w:eastAsia="zh-CN"/>
        </w:rPr>
        <w:t>612.3</w:t>
      </w:r>
      <w:r>
        <w:rPr>
          <w:rFonts w:hint="eastAsia" w:hAnsi="Calibri"/>
          <w:kern w:val="2"/>
          <w:sz w:val="32"/>
          <w:szCs w:val="32"/>
        </w:rPr>
        <w:t>万元，比</w:t>
      </w:r>
      <w:r>
        <w:rPr>
          <w:rFonts w:hint="eastAsia"/>
          <w:kern w:val="2"/>
          <w:sz w:val="32"/>
          <w:szCs w:val="32"/>
          <w:lang w:val="en-US" w:eastAsia="zh-CN"/>
        </w:rPr>
        <w:t>2023</w:t>
      </w:r>
      <w:r>
        <w:rPr>
          <w:rFonts w:hint="eastAsia" w:hAnsi="Calibri"/>
          <w:kern w:val="2"/>
          <w:sz w:val="32"/>
          <w:szCs w:val="32"/>
        </w:rPr>
        <w:t>年收支预算数增加</w:t>
      </w:r>
      <w:r>
        <w:rPr>
          <w:rFonts w:hint="eastAsia"/>
          <w:kern w:val="2"/>
          <w:sz w:val="32"/>
          <w:szCs w:val="32"/>
          <w:lang w:val="en-US" w:eastAsia="zh-CN"/>
        </w:rPr>
        <w:t>25.36</w:t>
      </w:r>
      <w:r>
        <w:rPr>
          <w:rFonts w:hint="eastAsia" w:hAnsi="Calibri"/>
          <w:kern w:val="2"/>
          <w:sz w:val="32"/>
          <w:szCs w:val="32"/>
        </w:rPr>
        <w:t>万元，其原因主要是</w:t>
      </w:r>
      <w:r>
        <w:rPr>
          <w:rFonts w:hint="eastAsia"/>
          <w:kern w:val="2"/>
          <w:sz w:val="32"/>
          <w:szCs w:val="32"/>
          <w:lang w:val="en-US" w:eastAsia="zh-CN"/>
        </w:rPr>
        <w:t>2023</w:t>
      </w:r>
      <w:r>
        <w:rPr>
          <w:rFonts w:hint="eastAsia" w:hAnsi="Calibri"/>
          <w:kern w:val="2"/>
          <w:sz w:val="32"/>
          <w:szCs w:val="32"/>
        </w:rPr>
        <w:t>年</w:t>
      </w:r>
      <w:r>
        <w:rPr>
          <w:rFonts w:hint="eastAsia" w:hAnsi="Calibri"/>
          <w:kern w:val="2"/>
          <w:sz w:val="32"/>
          <w:szCs w:val="32"/>
          <w:lang w:eastAsia="zh-CN"/>
        </w:rPr>
        <w:t>巡视巡察工经费在年底有所追加</w:t>
      </w:r>
      <w:r>
        <w:rPr>
          <w:rFonts w:hint="eastAsia" w:hAnsi="Calibri"/>
          <w:kern w:val="2"/>
          <w:sz w:val="32"/>
          <w:szCs w:val="32"/>
        </w:rPr>
        <w:t>，故</w:t>
      </w:r>
      <w:r>
        <w:rPr>
          <w:rFonts w:hint="eastAsia"/>
          <w:kern w:val="2"/>
          <w:sz w:val="32"/>
          <w:szCs w:val="32"/>
          <w:lang w:val="en-US" w:eastAsia="zh-CN"/>
        </w:rPr>
        <w:t>2024</w:t>
      </w:r>
      <w:r>
        <w:rPr>
          <w:rFonts w:hint="eastAsia" w:hAnsi="Calibri"/>
          <w:kern w:val="2"/>
          <w:sz w:val="32"/>
          <w:szCs w:val="32"/>
        </w:rPr>
        <w:t>年</w:t>
      </w:r>
      <w:r>
        <w:rPr>
          <w:rFonts w:hint="eastAsia" w:hAnsi="Calibri"/>
          <w:kern w:val="2"/>
          <w:sz w:val="32"/>
          <w:szCs w:val="32"/>
          <w:lang w:eastAsia="zh-CN"/>
        </w:rPr>
        <w:t>巡视巡察工作经费</w:t>
      </w:r>
      <w:r>
        <w:rPr>
          <w:rFonts w:hint="eastAsia" w:hAnsi="Calibri"/>
          <w:kern w:val="2"/>
          <w:sz w:val="32"/>
          <w:szCs w:val="32"/>
        </w:rPr>
        <w:t>预算增加较大。</w:t>
      </w:r>
    </w:p>
    <w:p>
      <w:pPr>
        <w:ind w:firstLine="640" w:firstLineChars="200"/>
        <w:rPr>
          <w:rFonts w:ascii="楷体" w:eastAsia="楷体"/>
          <w:sz w:val="32"/>
          <w:szCs w:val="32"/>
        </w:rPr>
      </w:pPr>
      <w:r>
        <w:rPr>
          <w:rFonts w:hint="eastAsia" w:ascii="楷体" w:eastAsia="楷体"/>
          <w:sz w:val="32"/>
          <w:szCs w:val="32"/>
        </w:rPr>
        <w:t>（一）收入预算情况</w:t>
      </w:r>
    </w:p>
    <w:p>
      <w:pPr>
        <w:pStyle w:val="10"/>
        <w:spacing w:before="0" w:line="360" w:lineRule="auto"/>
        <w:ind w:firstLine="640" w:firstLineChars="200"/>
        <w:rPr>
          <w:rFonts w:hint="eastAsia" w:ascii="楷体" w:eastAsia="楷体" w:cs="仿宋_GB2312"/>
          <w:sz w:val="32"/>
          <w:szCs w:val="32"/>
        </w:rPr>
      </w:pPr>
      <w:r>
        <w:rPr>
          <w:rFonts w:hint="eastAsia" w:hAnsi="Calibri"/>
          <w:kern w:val="2"/>
          <w:sz w:val="32"/>
          <w:szCs w:val="32"/>
        </w:rPr>
        <w:t>我单位</w:t>
      </w:r>
      <w:r>
        <w:rPr>
          <w:rFonts w:hint="eastAsia"/>
          <w:kern w:val="2"/>
          <w:sz w:val="32"/>
          <w:szCs w:val="32"/>
          <w:lang w:val="en-US" w:eastAsia="zh-CN"/>
        </w:rPr>
        <w:t>2024</w:t>
      </w:r>
      <w:r>
        <w:rPr>
          <w:rFonts w:hint="eastAsia" w:hAnsi="Calibri"/>
          <w:kern w:val="2"/>
          <w:sz w:val="32"/>
          <w:szCs w:val="32"/>
        </w:rPr>
        <w:t>年收入预算</w:t>
      </w:r>
      <w:r>
        <w:rPr>
          <w:rFonts w:hint="eastAsia"/>
          <w:kern w:val="2"/>
          <w:sz w:val="32"/>
          <w:szCs w:val="32"/>
          <w:lang w:val="en-US" w:eastAsia="zh-CN"/>
        </w:rPr>
        <w:t>612.3</w:t>
      </w:r>
      <w:r>
        <w:rPr>
          <w:rFonts w:hint="eastAsia" w:hAnsi="Calibri"/>
          <w:kern w:val="2"/>
          <w:sz w:val="32"/>
          <w:szCs w:val="32"/>
        </w:rPr>
        <w:t>万元，其中：一般公共预算拨款收入</w:t>
      </w:r>
      <w:r>
        <w:rPr>
          <w:rFonts w:hint="eastAsia"/>
          <w:kern w:val="2"/>
          <w:sz w:val="32"/>
          <w:szCs w:val="32"/>
          <w:lang w:val="en-US" w:eastAsia="zh-CN"/>
        </w:rPr>
        <w:t>612.3</w:t>
      </w:r>
      <w:r>
        <w:rPr>
          <w:rFonts w:hint="eastAsia" w:hAnsi="Calibri"/>
          <w:kern w:val="2"/>
          <w:sz w:val="32"/>
          <w:szCs w:val="32"/>
        </w:rPr>
        <w:t>万元，占</w:t>
      </w:r>
      <w:r>
        <w:rPr>
          <w:rFonts w:hAnsi="Calibri"/>
          <w:kern w:val="2"/>
          <w:sz w:val="32"/>
          <w:szCs w:val="32"/>
        </w:rPr>
        <w:t>100%</w:t>
      </w:r>
      <w:r>
        <w:rPr>
          <w:rFonts w:hint="eastAsia" w:hAnsi="Calibri"/>
          <w:kern w:val="2"/>
          <w:sz w:val="32"/>
          <w:szCs w:val="32"/>
        </w:rPr>
        <w:t>；无事业收入、其他收入。</w:t>
      </w:r>
    </w:p>
    <w:p>
      <w:pPr>
        <w:ind w:firstLine="640" w:firstLineChars="200"/>
        <w:jc w:val="left"/>
        <w:rPr>
          <w:rFonts w:ascii="楷体" w:eastAsia="楷体"/>
          <w:sz w:val="32"/>
          <w:szCs w:val="32"/>
        </w:rPr>
      </w:pPr>
      <w:r>
        <w:rPr>
          <w:rFonts w:hint="eastAsia" w:ascii="楷体" w:eastAsia="楷体" w:cs="仿宋_GB2312"/>
          <w:sz w:val="32"/>
          <w:szCs w:val="32"/>
        </w:rPr>
        <w:t>（二）支出预算情况</w:t>
      </w:r>
    </w:p>
    <w:p>
      <w:pPr>
        <w:pStyle w:val="10"/>
        <w:spacing w:before="0" w:line="360" w:lineRule="auto"/>
        <w:ind w:firstLine="640" w:firstLineChars="200"/>
        <w:rPr>
          <w:rFonts w:hint="eastAsia" w:ascii="黑体" w:eastAsia="黑体"/>
          <w:sz w:val="32"/>
          <w:szCs w:val="32"/>
        </w:rPr>
      </w:pPr>
      <w:r>
        <w:rPr>
          <w:rFonts w:hint="eastAsia" w:hAnsi="Calibri"/>
          <w:kern w:val="2"/>
          <w:sz w:val="32"/>
          <w:szCs w:val="32"/>
        </w:rPr>
        <w:t>我单位</w:t>
      </w:r>
      <w:r>
        <w:rPr>
          <w:rFonts w:hint="eastAsia"/>
          <w:kern w:val="2"/>
          <w:sz w:val="32"/>
          <w:szCs w:val="32"/>
          <w:lang w:val="en-US" w:eastAsia="zh-CN"/>
        </w:rPr>
        <w:t>2023</w:t>
      </w:r>
      <w:r>
        <w:rPr>
          <w:rFonts w:hint="eastAsia" w:hAnsi="Calibri"/>
          <w:kern w:val="2"/>
          <w:sz w:val="32"/>
          <w:szCs w:val="32"/>
        </w:rPr>
        <w:t>年支出预算</w:t>
      </w:r>
      <w:r>
        <w:rPr>
          <w:rFonts w:hint="eastAsia"/>
          <w:kern w:val="2"/>
          <w:sz w:val="32"/>
          <w:szCs w:val="32"/>
          <w:lang w:val="en-US" w:eastAsia="zh-CN"/>
        </w:rPr>
        <w:t>612.3</w:t>
      </w:r>
      <w:r>
        <w:rPr>
          <w:rFonts w:hint="eastAsia" w:hAnsi="Calibri"/>
          <w:kern w:val="2"/>
          <w:sz w:val="32"/>
          <w:szCs w:val="32"/>
        </w:rPr>
        <w:t>万元，其中：基本支出</w:t>
      </w:r>
      <w:r>
        <w:rPr>
          <w:rFonts w:hint="eastAsia"/>
          <w:kern w:val="2"/>
          <w:sz w:val="32"/>
          <w:szCs w:val="32"/>
          <w:lang w:val="en-US" w:eastAsia="zh-CN"/>
        </w:rPr>
        <w:t>416.3</w:t>
      </w:r>
      <w:r>
        <w:rPr>
          <w:rFonts w:hint="eastAsia" w:hAnsi="Calibri"/>
          <w:kern w:val="2"/>
          <w:sz w:val="32"/>
          <w:szCs w:val="32"/>
        </w:rPr>
        <w:t>万元，占</w:t>
      </w:r>
      <w:r>
        <w:rPr>
          <w:rFonts w:hint="eastAsia"/>
          <w:kern w:val="2"/>
          <w:sz w:val="32"/>
          <w:szCs w:val="32"/>
          <w:lang w:val="en-US" w:eastAsia="zh-CN"/>
        </w:rPr>
        <w:t>67.98</w:t>
      </w:r>
      <w:r>
        <w:rPr>
          <w:rFonts w:hAnsi="Calibri"/>
          <w:kern w:val="2"/>
          <w:sz w:val="32"/>
          <w:szCs w:val="32"/>
        </w:rPr>
        <w:t>%</w:t>
      </w:r>
      <w:r>
        <w:rPr>
          <w:rFonts w:hint="eastAsia" w:hAnsi="Calibri"/>
          <w:kern w:val="2"/>
          <w:sz w:val="32"/>
          <w:szCs w:val="32"/>
        </w:rPr>
        <w:t>；项目支出</w:t>
      </w:r>
      <w:r>
        <w:rPr>
          <w:rFonts w:hint="eastAsia"/>
          <w:kern w:val="2"/>
          <w:sz w:val="32"/>
          <w:szCs w:val="32"/>
          <w:lang w:val="en-US" w:eastAsia="zh-CN"/>
        </w:rPr>
        <w:t>196</w:t>
      </w:r>
      <w:r>
        <w:rPr>
          <w:rFonts w:hint="eastAsia" w:hAnsi="Calibri"/>
          <w:kern w:val="2"/>
          <w:sz w:val="32"/>
          <w:szCs w:val="32"/>
        </w:rPr>
        <w:t>万元，占</w:t>
      </w:r>
      <w:r>
        <w:rPr>
          <w:rFonts w:hint="eastAsia"/>
          <w:kern w:val="2"/>
          <w:sz w:val="32"/>
          <w:szCs w:val="32"/>
          <w:lang w:val="en-US" w:eastAsia="zh-CN"/>
        </w:rPr>
        <w:t>32.02</w:t>
      </w:r>
      <w:r>
        <w:rPr>
          <w:rFonts w:hAnsi="Calibri"/>
          <w:kern w:val="2"/>
          <w:sz w:val="32"/>
          <w:szCs w:val="32"/>
        </w:rPr>
        <w:t>%</w:t>
      </w:r>
      <w:r>
        <w:rPr>
          <w:rFonts w:hint="eastAsia" w:hAnsi="Calibri"/>
          <w:kern w:val="2"/>
          <w:sz w:val="32"/>
          <w:szCs w:val="32"/>
        </w:rPr>
        <w:t>。</w:t>
      </w:r>
    </w:p>
    <w:p>
      <w:pPr>
        <w:ind w:left="638" w:leftChars="304"/>
        <w:rPr>
          <w:rFonts w:ascii="仿宋_GB2312" w:eastAsia="仿宋_GB2312"/>
          <w:sz w:val="32"/>
          <w:szCs w:val="32"/>
        </w:rPr>
      </w:pPr>
      <w:r>
        <w:rPr>
          <w:rFonts w:hint="eastAsia" w:ascii="黑体" w:eastAsia="黑体"/>
          <w:sz w:val="32"/>
          <w:szCs w:val="32"/>
        </w:rPr>
        <w:t>四、财政拨款收支预算情况说明</w:t>
      </w:r>
      <w:r>
        <w:rPr>
          <w:rFonts w:ascii="ˎ̥" w:hAnsi="ˎ̥" w:cs="宋体"/>
          <w:sz w:val="16"/>
        </w:rPr>
        <w:br w:type="textWrapping"/>
      </w:r>
      <w:r>
        <w:rPr>
          <w:rFonts w:hint="eastAsia" w:ascii="仿宋_GB2312" w:eastAsia="仿宋_GB2312" w:cs="仿宋_GB2312"/>
          <w:sz w:val="32"/>
          <w:szCs w:val="32"/>
          <w:lang w:eastAsia="zh-CN"/>
        </w:rPr>
        <w:t>州委巡察办</w:t>
      </w: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612.3</w:t>
      </w:r>
      <w:r>
        <w:rPr>
          <w:rFonts w:hint="eastAsia" w:ascii="仿宋_GB2312" w:eastAsia="仿宋_GB2312"/>
          <w:sz w:val="32"/>
          <w:szCs w:val="32"/>
        </w:rPr>
        <w:t>万元,比</w:t>
      </w:r>
    </w:p>
    <w:p>
      <w:pPr>
        <w:pStyle w:val="10"/>
        <w:spacing w:before="0" w:line="360" w:lineRule="auto"/>
        <w:ind w:firstLine="495"/>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3</w:t>
      </w:r>
      <w:r>
        <w:rPr>
          <w:rFonts w:hint="eastAsia" w:ascii="仿宋_GB2312" w:eastAsia="仿宋_GB2312"/>
          <w:sz w:val="32"/>
          <w:szCs w:val="32"/>
        </w:rPr>
        <w:t>年财政拨款收支总预算增加</w:t>
      </w:r>
      <w:r>
        <w:rPr>
          <w:rFonts w:hint="eastAsia" w:ascii="仿宋_GB2312" w:eastAsia="仿宋_GB2312"/>
          <w:sz w:val="32"/>
          <w:szCs w:val="32"/>
          <w:lang w:val="en-US" w:eastAsia="zh-CN"/>
        </w:rPr>
        <w:t>25.36</w:t>
      </w:r>
      <w:r>
        <w:rPr>
          <w:rFonts w:hint="eastAsia" w:ascii="仿宋_GB2312" w:eastAsia="仿宋_GB2312"/>
          <w:sz w:val="32"/>
          <w:szCs w:val="32"/>
        </w:rPr>
        <w:t>万元，主要原因:</w:t>
      </w:r>
      <w:r>
        <w:rPr>
          <w:rFonts w:hint="eastAsia" w:hAnsi="Calibri"/>
          <w:kern w:val="2"/>
          <w:sz w:val="32"/>
          <w:szCs w:val="32"/>
        </w:rPr>
        <w:t>是</w:t>
      </w:r>
      <w:r>
        <w:rPr>
          <w:rFonts w:hint="eastAsia"/>
          <w:kern w:val="2"/>
          <w:sz w:val="32"/>
          <w:szCs w:val="32"/>
          <w:lang w:val="en-US" w:eastAsia="zh-CN"/>
        </w:rPr>
        <w:t>2023</w:t>
      </w:r>
      <w:r>
        <w:rPr>
          <w:rFonts w:hint="eastAsia" w:hAnsi="Calibri"/>
          <w:kern w:val="2"/>
          <w:sz w:val="32"/>
          <w:szCs w:val="32"/>
        </w:rPr>
        <w:t>年</w:t>
      </w:r>
      <w:r>
        <w:rPr>
          <w:rFonts w:hint="eastAsia" w:hAnsi="Calibri"/>
          <w:kern w:val="2"/>
          <w:sz w:val="32"/>
          <w:szCs w:val="32"/>
          <w:lang w:eastAsia="zh-CN"/>
        </w:rPr>
        <w:t>巡视巡察</w:t>
      </w:r>
      <w:r>
        <w:rPr>
          <w:rFonts w:hint="eastAsia"/>
          <w:kern w:val="2"/>
          <w:sz w:val="32"/>
          <w:szCs w:val="32"/>
          <w:lang w:eastAsia="zh-CN"/>
        </w:rPr>
        <w:t>工作</w:t>
      </w:r>
      <w:r>
        <w:rPr>
          <w:rFonts w:hint="eastAsia" w:hAnsi="Calibri"/>
          <w:kern w:val="2"/>
          <w:sz w:val="32"/>
          <w:szCs w:val="32"/>
          <w:lang w:eastAsia="zh-CN"/>
        </w:rPr>
        <w:t>经费在年底有所追加</w:t>
      </w:r>
      <w:r>
        <w:rPr>
          <w:rFonts w:hint="eastAsia" w:hAnsi="Calibri"/>
          <w:kern w:val="2"/>
          <w:sz w:val="32"/>
          <w:szCs w:val="32"/>
        </w:rPr>
        <w:t>，故</w:t>
      </w:r>
      <w:r>
        <w:rPr>
          <w:rFonts w:hint="eastAsia"/>
          <w:kern w:val="2"/>
          <w:sz w:val="32"/>
          <w:szCs w:val="32"/>
          <w:lang w:val="en-US" w:eastAsia="zh-CN"/>
        </w:rPr>
        <w:t>2024</w:t>
      </w:r>
      <w:r>
        <w:rPr>
          <w:rFonts w:hint="eastAsia" w:hAnsi="Calibri"/>
          <w:kern w:val="2"/>
          <w:sz w:val="32"/>
          <w:szCs w:val="32"/>
        </w:rPr>
        <w:t>年</w:t>
      </w:r>
      <w:r>
        <w:rPr>
          <w:rFonts w:hint="eastAsia" w:hAnsi="Calibri"/>
          <w:kern w:val="2"/>
          <w:sz w:val="32"/>
          <w:szCs w:val="32"/>
          <w:lang w:eastAsia="zh-CN"/>
        </w:rPr>
        <w:t>巡视巡察工作经费</w:t>
      </w:r>
      <w:r>
        <w:rPr>
          <w:rFonts w:hint="eastAsia" w:hAnsi="Calibri"/>
          <w:kern w:val="2"/>
          <w:sz w:val="32"/>
          <w:szCs w:val="32"/>
        </w:rPr>
        <w:t>预算增加。</w:t>
      </w:r>
    </w:p>
    <w:p>
      <w:pPr>
        <w:pStyle w:val="10"/>
        <w:spacing w:before="0" w:line="360" w:lineRule="auto"/>
        <w:ind w:firstLine="495"/>
        <w:rPr>
          <w:rFonts w:hint="eastAsia" w:hAnsi="Calibri"/>
          <w:kern w:val="2"/>
          <w:sz w:val="32"/>
          <w:szCs w:val="32"/>
        </w:rPr>
      </w:pPr>
      <w:r>
        <w:rPr>
          <w:rFonts w:hint="eastAsia" w:ascii="仿宋_GB2312" w:eastAsia="仿宋_GB2312" w:cs="仿宋_GB2312"/>
          <w:sz w:val="32"/>
          <w:szCs w:val="32"/>
        </w:rPr>
        <w:t>收入包括：</w:t>
      </w:r>
      <w:r>
        <w:rPr>
          <w:rFonts w:hint="eastAsia" w:hAnsi="Calibri"/>
          <w:kern w:val="2"/>
          <w:sz w:val="32"/>
          <w:szCs w:val="32"/>
        </w:rPr>
        <w:t>收入包括：一般公共预算拨款收入</w:t>
      </w:r>
      <w:r>
        <w:rPr>
          <w:rFonts w:hint="eastAsia"/>
          <w:kern w:val="2"/>
          <w:sz w:val="32"/>
          <w:szCs w:val="32"/>
          <w:lang w:val="en-US" w:eastAsia="zh-CN"/>
        </w:rPr>
        <w:t>612.3</w:t>
      </w:r>
      <w:r>
        <w:rPr>
          <w:rFonts w:hint="eastAsia" w:hAnsi="Calibri"/>
          <w:kern w:val="2"/>
          <w:sz w:val="32"/>
          <w:szCs w:val="32"/>
        </w:rPr>
        <w:t>万元，无事业收入、其他收入。</w:t>
      </w:r>
    </w:p>
    <w:p>
      <w:pPr>
        <w:pStyle w:val="10"/>
        <w:spacing w:before="0" w:line="360" w:lineRule="auto"/>
        <w:ind w:firstLine="495"/>
        <w:rPr>
          <w:rFonts w:hint="eastAsia" w:ascii="楷体" w:eastAsia="仿宋_GB2312"/>
          <w:sz w:val="32"/>
          <w:szCs w:val="32"/>
          <w:lang w:eastAsia="zh-CN"/>
        </w:rPr>
      </w:pPr>
      <w:r>
        <w:rPr>
          <w:rFonts w:hint="eastAsia" w:hAnsi="Calibri"/>
          <w:kern w:val="2"/>
          <w:sz w:val="32"/>
          <w:szCs w:val="32"/>
        </w:rPr>
        <w:t>支出包括：一般公共服务支出</w:t>
      </w:r>
      <w:r>
        <w:rPr>
          <w:rFonts w:hint="eastAsia"/>
          <w:kern w:val="2"/>
          <w:sz w:val="32"/>
          <w:szCs w:val="32"/>
          <w:lang w:val="en-US" w:eastAsia="zh-CN"/>
        </w:rPr>
        <w:t>508.85</w:t>
      </w:r>
      <w:r>
        <w:rPr>
          <w:rFonts w:hint="eastAsia" w:hAnsi="Calibri"/>
          <w:kern w:val="2"/>
          <w:sz w:val="32"/>
          <w:szCs w:val="32"/>
        </w:rPr>
        <w:t>万元，社会保障和就业支出</w:t>
      </w:r>
      <w:r>
        <w:rPr>
          <w:rFonts w:hint="eastAsia"/>
          <w:kern w:val="2"/>
          <w:sz w:val="32"/>
          <w:szCs w:val="32"/>
          <w:lang w:val="en-US" w:eastAsia="zh-CN"/>
        </w:rPr>
        <w:t>56.48</w:t>
      </w:r>
      <w:r>
        <w:rPr>
          <w:rFonts w:hint="eastAsia" w:hAnsi="Calibri"/>
          <w:kern w:val="2"/>
          <w:sz w:val="32"/>
          <w:szCs w:val="32"/>
        </w:rPr>
        <w:t>万元，卫生健康支出</w:t>
      </w:r>
      <w:r>
        <w:rPr>
          <w:rFonts w:hint="eastAsia"/>
          <w:kern w:val="2"/>
          <w:sz w:val="32"/>
          <w:szCs w:val="32"/>
          <w:lang w:val="en-US" w:eastAsia="zh-CN"/>
        </w:rPr>
        <w:t>19.5</w:t>
      </w:r>
      <w:r>
        <w:rPr>
          <w:rFonts w:hint="eastAsia" w:hAnsi="Calibri"/>
          <w:kern w:val="2"/>
          <w:sz w:val="32"/>
          <w:szCs w:val="32"/>
        </w:rPr>
        <w:t>万元，住房保障支出</w:t>
      </w:r>
      <w:r>
        <w:rPr>
          <w:rFonts w:hint="eastAsia"/>
          <w:kern w:val="2"/>
          <w:sz w:val="32"/>
          <w:szCs w:val="32"/>
          <w:lang w:val="en-US" w:eastAsia="zh-CN"/>
        </w:rPr>
        <w:t>27.46</w:t>
      </w:r>
      <w:r>
        <w:rPr>
          <w:rFonts w:hint="eastAsia" w:hAnsi="Calibri"/>
          <w:kern w:val="2"/>
          <w:sz w:val="32"/>
          <w:szCs w:val="32"/>
        </w:rPr>
        <w:t>万元，无教育支出、文化体育与传媒支出。</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0"/>
        <w:spacing w:before="0" w:line="360" w:lineRule="auto"/>
        <w:ind w:firstLine="495"/>
        <w:rPr>
          <w:rFonts w:cs="仿宋_GB2312"/>
          <w:kern w:val="2"/>
          <w:sz w:val="32"/>
          <w:szCs w:val="32"/>
        </w:rPr>
      </w:pPr>
      <w:r>
        <w:rPr>
          <w:rFonts w:hint="eastAsia"/>
          <w:kern w:val="2"/>
          <w:sz w:val="32"/>
          <w:szCs w:val="32"/>
          <w:lang w:eastAsia="zh-CN"/>
        </w:rPr>
        <w:t>州委巡察办</w:t>
      </w:r>
      <w:r>
        <w:rPr>
          <w:rFonts w:hint="eastAsia"/>
          <w:kern w:val="2"/>
          <w:sz w:val="32"/>
          <w:szCs w:val="32"/>
          <w:lang w:val="en-US" w:eastAsia="zh-CN"/>
        </w:rPr>
        <w:t>2024年</w:t>
      </w:r>
      <w:r>
        <w:rPr>
          <w:rFonts w:hint="eastAsia" w:hAnsi="Calibri"/>
          <w:kern w:val="2"/>
          <w:sz w:val="32"/>
          <w:szCs w:val="32"/>
        </w:rPr>
        <w:t>一般公共预算</w:t>
      </w:r>
      <w:r>
        <w:rPr>
          <w:rFonts w:hint="eastAsia"/>
          <w:kern w:val="2"/>
          <w:sz w:val="32"/>
          <w:szCs w:val="32"/>
          <w:lang w:eastAsia="zh-CN"/>
        </w:rPr>
        <w:t>当年</w:t>
      </w:r>
      <w:r>
        <w:rPr>
          <w:rFonts w:hint="eastAsia" w:hAnsi="Calibri"/>
          <w:kern w:val="2"/>
          <w:sz w:val="32"/>
          <w:szCs w:val="32"/>
        </w:rPr>
        <w:t>拨款收入</w:t>
      </w:r>
      <w:r>
        <w:rPr>
          <w:rFonts w:hint="eastAsia"/>
          <w:kern w:val="2"/>
          <w:sz w:val="32"/>
          <w:szCs w:val="32"/>
          <w:lang w:val="en-US" w:eastAsia="zh-CN"/>
        </w:rPr>
        <w:t>612.3</w:t>
      </w:r>
      <w:r>
        <w:rPr>
          <w:rFonts w:hint="eastAsia" w:hAnsi="Calibri"/>
          <w:kern w:val="2"/>
          <w:sz w:val="32"/>
          <w:szCs w:val="32"/>
        </w:rPr>
        <w:t>万元，</w:t>
      </w:r>
      <w:r>
        <w:rPr>
          <w:rFonts w:hint="eastAsia" w:cs="宋体"/>
          <w:sz w:val="32"/>
          <w:szCs w:val="32"/>
        </w:rPr>
        <w:t>比202</w:t>
      </w:r>
      <w:r>
        <w:rPr>
          <w:rFonts w:cs="宋体"/>
          <w:sz w:val="32"/>
          <w:szCs w:val="32"/>
        </w:rPr>
        <w:t>3</w:t>
      </w:r>
      <w:r>
        <w:rPr>
          <w:rFonts w:hint="eastAsia" w:cs="宋体"/>
          <w:sz w:val="32"/>
          <w:szCs w:val="32"/>
        </w:rPr>
        <w:t>年预算数增加</w:t>
      </w:r>
      <w:r>
        <w:rPr>
          <w:rFonts w:hint="eastAsia" w:cs="宋体"/>
          <w:sz w:val="32"/>
          <w:szCs w:val="32"/>
          <w:lang w:val="en-US" w:eastAsia="zh-CN"/>
        </w:rPr>
        <w:t>25.36</w:t>
      </w:r>
      <w:r>
        <w:rPr>
          <w:rFonts w:hint="eastAsia" w:cs="宋体"/>
          <w:sz w:val="32"/>
          <w:szCs w:val="32"/>
        </w:rPr>
        <w:t>万元，</w:t>
      </w:r>
      <w:r>
        <w:rPr>
          <w:rFonts w:hint="eastAsia" w:ascii="仿宋_GB2312" w:eastAsia="仿宋_GB2312"/>
          <w:sz w:val="32"/>
          <w:szCs w:val="32"/>
        </w:rPr>
        <w:t>主要原因:</w:t>
      </w:r>
      <w:r>
        <w:rPr>
          <w:rFonts w:hint="eastAsia" w:hAnsi="Calibri"/>
          <w:kern w:val="2"/>
          <w:sz w:val="32"/>
          <w:szCs w:val="32"/>
        </w:rPr>
        <w:t>是</w:t>
      </w:r>
      <w:r>
        <w:rPr>
          <w:rFonts w:hint="eastAsia"/>
          <w:kern w:val="2"/>
          <w:sz w:val="32"/>
          <w:szCs w:val="32"/>
          <w:lang w:val="en-US" w:eastAsia="zh-CN"/>
        </w:rPr>
        <w:t>2023</w:t>
      </w:r>
      <w:r>
        <w:rPr>
          <w:rFonts w:hint="eastAsia" w:hAnsi="Calibri"/>
          <w:kern w:val="2"/>
          <w:sz w:val="32"/>
          <w:szCs w:val="32"/>
        </w:rPr>
        <w:t>年</w:t>
      </w:r>
      <w:r>
        <w:rPr>
          <w:rFonts w:hint="eastAsia" w:hAnsi="Calibri"/>
          <w:kern w:val="2"/>
          <w:sz w:val="32"/>
          <w:szCs w:val="32"/>
          <w:lang w:eastAsia="zh-CN"/>
        </w:rPr>
        <w:t>巡视巡察</w:t>
      </w:r>
      <w:r>
        <w:rPr>
          <w:rFonts w:hint="eastAsia"/>
          <w:kern w:val="2"/>
          <w:sz w:val="32"/>
          <w:szCs w:val="32"/>
          <w:lang w:eastAsia="zh-CN"/>
        </w:rPr>
        <w:t>工作</w:t>
      </w:r>
      <w:r>
        <w:rPr>
          <w:rFonts w:hint="eastAsia" w:hAnsi="Calibri"/>
          <w:kern w:val="2"/>
          <w:sz w:val="32"/>
          <w:szCs w:val="32"/>
          <w:lang w:eastAsia="zh-CN"/>
        </w:rPr>
        <w:t>经费在年底有所追加</w:t>
      </w:r>
      <w:r>
        <w:rPr>
          <w:rFonts w:hint="eastAsia" w:hAnsi="Calibri"/>
          <w:kern w:val="2"/>
          <w:sz w:val="32"/>
          <w:szCs w:val="32"/>
        </w:rPr>
        <w:t>，故</w:t>
      </w:r>
      <w:r>
        <w:rPr>
          <w:rFonts w:hint="eastAsia"/>
          <w:kern w:val="2"/>
          <w:sz w:val="32"/>
          <w:szCs w:val="32"/>
          <w:lang w:val="en-US" w:eastAsia="zh-CN"/>
        </w:rPr>
        <w:t>2024</w:t>
      </w:r>
      <w:r>
        <w:rPr>
          <w:rFonts w:hint="eastAsia" w:hAnsi="Calibri"/>
          <w:kern w:val="2"/>
          <w:sz w:val="32"/>
          <w:szCs w:val="32"/>
        </w:rPr>
        <w:t>年</w:t>
      </w:r>
      <w:r>
        <w:rPr>
          <w:rFonts w:hint="eastAsia" w:hAnsi="Calibri"/>
          <w:kern w:val="2"/>
          <w:sz w:val="32"/>
          <w:szCs w:val="32"/>
          <w:lang w:eastAsia="zh-CN"/>
        </w:rPr>
        <w:t>巡视巡察工作经费</w:t>
      </w:r>
      <w:r>
        <w:rPr>
          <w:rFonts w:hint="eastAsia" w:hAnsi="Calibri"/>
          <w:kern w:val="2"/>
          <w:sz w:val="32"/>
          <w:szCs w:val="32"/>
        </w:rPr>
        <w:t>预算增加。</w:t>
      </w:r>
    </w:p>
    <w:p>
      <w:pPr>
        <w:pStyle w:val="10"/>
        <w:spacing w:before="0" w:line="360" w:lineRule="auto"/>
        <w:jc w:val="left"/>
        <w:rPr>
          <w:rFonts w:cs="仿宋_GB2312"/>
          <w:kern w:val="2"/>
          <w:sz w:val="32"/>
          <w:szCs w:val="32"/>
        </w:rPr>
      </w:pPr>
      <w:r>
        <w:rPr>
          <w:rFonts w:hint="eastAsia" w:ascii="楷体" w:eastAsia="楷体" w:cs="宋体"/>
          <w:sz w:val="32"/>
          <w:szCs w:val="32"/>
        </w:rPr>
        <w:t>（二）一般公共预算当年拨款结构情况</w:t>
      </w:r>
    </w:p>
    <w:p>
      <w:pPr>
        <w:pStyle w:val="10"/>
        <w:spacing w:before="0" w:line="360" w:lineRule="auto"/>
        <w:ind w:firstLine="495"/>
        <w:rPr>
          <w:rFonts w:hint="eastAsia" w:ascii="楷体" w:eastAsia="仿宋_GB2312" w:cs="仿宋_GB2312"/>
          <w:kern w:val="2"/>
          <w:sz w:val="32"/>
          <w:szCs w:val="32"/>
          <w:lang w:eastAsia="zh-CN"/>
        </w:rPr>
      </w:pPr>
      <w:r>
        <w:rPr>
          <w:rFonts w:hint="eastAsia" w:hAnsi="Calibri"/>
          <w:kern w:val="2"/>
          <w:sz w:val="32"/>
          <w:szCs w:val="32"/>
        </w:rPr>
        <w:t>一般公共服务支出</w:t>
      </w:r>
      <w:r>
        <w:rPr>
          <w:rFonts w:hint="eastAsia"/>
          <w:kern w:val="2"/>
          <w:sz w:val="32"/>
          <w:szCs w:val="32"/>
          <w:lang w:val="en-US" w:eastAsia="zh-CN"/>
        </w:rPr>
        <w:t>508.85</w:t>
      </w:r>
      <w:r>
        <w:rPr>
          <w:rFonts w:hint="eastAsia" w:hAnsi="Calibri"/>
          <w:kern w:val="2"/>
          <w:sz w:val="32"/>
          <w:szCs w:val="32"/>
        </w:rPr>
        <w:t>万元</w:t>
      </w:r>
      <w:r>
        <w:rPr>
          <w:rFonts w:hint="eastAsia"/>
          <w:kern w:val="2"/>
          <w:sz w:val="32"/>
          <w:szCs w:val="32"/>
          <w:lang w:eastAsia="zh-CN"/>
        </w:rPr>
        <w:t>，</w:t>
      </w:r>
      <w:r>
        <w:rPr>
          <w:rFonts w:hint="eastAsia" w:cs="宋体"/>
          <w:sz w:val="32"/>
          <w:szCs w:val="32"/>
        </w:rPr>
        <w:t>占</w:t>
      </w:r>
      <w:r>
        <w:rPr>
          <w:rFonts w:hint="eastAsia" w:cs="宋体"/>
          <w:sz w:val="32"/>
          <w:szCs w:val="32"/>
          <w:lang w:val="en-US" w:eastAsia="zh-CN"/>
        </w:rPr>
        <w:t>83.1</w:t>
      </w:r>
      <w:r>
        <w:rPr>
          <w:rFonts w:hint="eastAsia" w:cs="宋体"/>
          <w:sz w:val="32"/>
          <w:szCs w:val="32"/>
        </w:rPr>
        <w:t>%</w:t>
      </w:r>
      <w:r>
        <w:rPr>
          <w:rFonts w:hint="eastAsia" w:hAnsi="Calibri"/>
          <w:kern w:val="2"/>
          <w:sz w:val="32"/>
          <w:szCs w:val="32"/>
        </w:rPr>
        <w:t>，社会保障和就业支出</w:t>
      </w:r>
      <w:r>
        <w:rPr>
          <w:rFonts w:hint="eastAsia"/>
          <w:kern w:val="2"/>
          <w:sz w:val="32"/>
          <w:szCs w:val="32"/>
          <w:lang w:val="en-US" w:eastAsia="zh-CN"/>
        </w:rPr>
        <w:t>56.48</w:t>
      </w:r>
      <w:r>
        <w:rPr>
          <w:rFonts w:hint="eastAsia" w:hAnsi="Calibri"/>
          <w:kern w:val="2"/>
          <w:sz w:val="32"/>
          <w:szCs w:val="32"/>
        </w:rPr>
        <w:t>万元，</w:t>
      </w:r>
      <w:r>
        <w:rPr>
          <w:rFonts w:hint="eastAsia" w:cs="宋体"/>
          <w:sz w:val="32"/>
          <w:szCs w:val="32"/>
        </w:rPr>
        <w:t>占</w:t>
      </w:r>
      <w:r>
        <w:rPr>
          <w:rFonts w:hint="eastAsia" w:cs="宋体"/>
          <w:sz w:val="32"/>
          <w:szCs w:val="32"/>
          <w:lang w:val="en-US" w:eastAsia="zh-CN"/>
        </w:rPr>
        <w:t>9.22</w:t>
      </w:r>
      <w:r>
        <w:rPr>
          <w:rFonts w:hint="eastAsia" w:cs="宋体"/>
          <w:sz w:val="32"/>
          <w:szCs w:val="32"/>
        </w:rPr>
        <w:t>%</w:t>
      </w:r>
      <w:r>
        <w:rPr>
          <w:rFonts w:hint="eastAsia" w:cs="宋体"/>
          <w:sz w:val="32"/>
          <w:szCs w:val="32"/>
          <w:lang w:eastAsia="zh-CN"/>
        </w:rPr>
        <w:t>，</w:t>
      </w:r>
      <w:r>
        <w:rPr>
          <w:rFonts w:hint="eastAsia" w:hAnsi="Calibri"/>
          <w:kern w:val="2"/>
          <w:sz w:val="32"/>
          <w:szCs w:val="32"/>
        </w:rPr>
        <w:t>卫生健康支出</w:t>
      </w:r>
      <w:r>
        <w:rPr>
          <w:rFonts w:hint="eastAsia"/>
          <w:kern w:val="2"/>
          <w:sz w:val="32"/>
          <w:szCs w:val="32"/>
          <w:lang w:val="en-US" w:eastAsia="zh-CN"/>
        </w:rPr>
        <w:t>19.5</w:t>
      </w:r>
      <w:r>
        <w:rPr>
          <w:rFonts w:hint="eastAsia" w:hAnsi="Calibri"/>
          <w:kern w:val="2"/>
          <w:sz w:val="32"/>
          <w:szCs w:val="32"/>
        </w:rPr>
        <w:t>万元，</w:t>
      </w:r>
      <w:r>
        <w:rPr>
          <w:rFonts w:hint="eastAsia" w:cs="宋体"/>
          <w:sz w:val="32"/>
          <w:szCs w:val="32"/>
        </w:rPr>
        <w:t>占</w:t>
      </w:r>
      <w:r>
        <w:rPr>
          <w:rFonts w:hint="eastAsia" w:cs="宋体"/>
          <w:sz w:val="32"/>
          <w:szCs w:val="32"/>
          <w:lang w:val="en-US" w:eastAsia="zh-CN"/>
        </w:rPr>
        <w:t>3.18</w:t>
      </w:r>
      <w:r>
        <w:rPr>
          <w:rFonts w:hint="eastAsia" w:cs="宋体"/>
          <w:sz w:val="32"/>
          <w:szCs w:val="32"/>
        </w:rPr>
        <w:t>%</w:t>
      </w:r>
      <w:r>
        <w:rPr>
          <w:rFonts w:hint="eastAsia" w:cs="宋体"/>
          <w:sz w:val="32"/>
          <w:szCs w:val="32"/>
          <w:lang w:eastAsia="zh-CN"/>
        </w:rPr>
        <w:t>，</w:t>
      </w:r>
      <w:r>
        <w:rPr>
          <w:rFonts w:hint="eastAsia" w:hAnsi="Calibri"/>
          <w:kern w:val="2"/>
          <w:sz w:val="32"/>
          <w:szCs w:val="32"/>
        </w:rPr>
        <w:t>住房保障支出</w:t>
      </w:r>
      <w:r>
        <w:rPr>
          <w:rFonts w:hint="eastAsia"/>
          <w:kern w:val="2"/>
          <w:sz w:val="32"/>
          <w:szCs w:val="32"/>
          <w:lang w:val="en-US" w:eastAsia="zh-CN"/>
        </w:rPr>
        <w:t>27.46</w:t>
      </w:r>
      <w:r>
        <w:rPr>
          <w:rFonts w:hint="eastAsia" w:hAnsi="Calibri"/>
          <w:kern w:val="2"/>
          <w:sz w:val="32"/>
          <w:szCs w:val="32"/>
        </w:rPr>
        <w:t>万元，</w:t>
      </w:r>
      <w:r>
        <w:rPr>
          <w:rFonts w:hint="eastAsia" w:cs="宋体"/>
          <w:sz w:val="32"/>
          <w:szCs w:val="32"/>
        </w:rPr>
        <w:t>占</w:t>
      </w:r>
      <w:r>
        <w:rPr>
          <w:rFonts w:hint="eastAsia" w:cs="宋体"/>
          <w:sz w:val="32"/>
          <w:szCs w:val="32"/>
          <w:lang w:val="en-US" w:eastAsia="zh-CN"/>
        </w:rPr>
        <w:t>4.48</w:t>
      </w:r>
      <w:r>
        <w:rPr>
          <w:rFonts w:hint="eastAsia" w:cs="宋体"/>
          <w:sz w:val="32"/>
          <w:szCs w:val="32"/>
        </w:rPr>
        <w:t>%</w:t>
      </w:r>
      <w:r>
        <w:rPr>
          <w:rFonts w:hint="eastAsia" w:cs="宋体"/>
          <w:sz w:val="32"/>
          <w:szCs w:val="32"/>
          <w:lang w:eastAsia="zh-CN"/>
        </w:rPr>
        <w:t>。</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0"/>
        <w:spacing w:before="0" w:line="360" w:lineRule="auto"/>
        <w:ind w:firstLine="495"/>
        <w:rPr>
          <w:rFonts w:hint="eastAsia" w:ascii="楷体" w:eastAsia="仿宋_GB2312" w:cs="仿宋_GB2312"/>
          <w:kern w:val="2"/>
          <w:sz w:val="32"/>
          <w:szCs w:val="32"/>
          <w:lang w:eastAsia="zh-CN"/>
        </w:rPr>
      </w:pPr>
      <w:r>
        <w:rPr>
          <w:rFonts w:hint="eastAsia" w:hAnsi="Calibri"/>
          <w:kern w:val="2"/>
          <w:sz w:val="32"/>
          <w:szCs w:val="32"/>
        </w:rPr>
        <w:t>一般公共服务支出</w:t>
      </w:r>
      <w:r>
        <w:rPr>
          <w:rFonts w:hint="eastAsia"/>
          <w:kern w:val="2"/>
          <w:sz w:val="32"/>
          <w:szCs w:val="32"/>
          <w:lang w:val="en-US" w:eastAsia="zh-CN"/>
        </w:rPr>
        <w:t>508.85</w:t>
      </w:r>
      <w:r>
        <w:rPr>
          <w:rFonts w:hint="eastAsia" w:hAnsi="Calibri"/>
          <w:kern w:val="2"/>
          <w:sz w:val="32"/>
          <w:szCs w:val="32"/>
        </w:rPr>
        <w:t>万元</w:t>
      </w:r>
      <w:r>
        <w:rPr>
          <w:rFonts w:hint="eastAsia"/>
          <w:kern w:val="2"/>
          <w:sz w:val="32"/>
          <w:szCs w:val="32"/>
          <w:lang w:eastAsia="zh-CN"/>
        </w:rPr>
        <w:t>，</w:t>
      </w:r>
      <w:r>
        <w:rPr>
          <w:rFonts w:hint="eastAsia" w:cs="宋体"/>
          <w:sz w:val="32"/>
          <w:szCs w:val="32"/>
        </w:rPr>
        <w:t>占</w:t>
      </w:r>
      <w:r>
        <w:rPr>
          <w:rFonts w:hint="eastAsia" w:cs="宋体"/>
          <w:sz w:val="32"/>
          <w:szCs w:val="32"/>
          <w:lang w:val="en-US" w:eastAsia="zh-CN"/>
        </w:rPr>
        <w:t>83.1</w:t>
      </w:r>
      <w:r>
        <w:rPr>
          <w:rFonts w:hint="eastAsia" w:cs="宋体"/>
          <w:sz w:val="32"/>
          <w:szCs w:val="32"/>
        </w:rPr>
        <w:t>%</w:t>
      </w:r>
      <w:r>
        <w:rPr>
          <w:rFonts w:hint="eastAsia" w:hAnsi="Calibri"/>
          <w:kern w:val="2"/>
          <w:sz w:val="32"/>
          <w:szCs w:val="32"/>
        </w:rPr>
        <w:t>，社会保障和就业支出</w:t>
      </w:r>
      <w:r>
        <w:rPr>
          <w:rFonts w:hint="eastAsia"/>
          <w:kern w:val="2"/>
          <w:sz w:val="32"/>
          <w:szCs w:val="32"/>
          <w:lang w:val="en-US" w:eastAsia="zh-CN"/>
        </w:rPr>
        <w:t>56.48</w:t>
      </w:r>
      <w:r>
        <w:rPr>
          <w:rFonts w:hint="eastAsia" w:hAnsi="Calibri"/>
          <w:kern w:val="2"/>
          <w:sz w:val="32"/>
          <w:szCs w:val="32"/>
        </w:rPr>
        <w:t>万元，</w:t>
      </w:r>
      <w:r>
        <w:rPr>
          <w:rFonts w:hint="eastAsia" w:cs="宋体"/>
          <w:sz w:val="32"/>
          <w:szCs w:val="32"/>
        </w:rPr>
        <w:t>占</w:t>
      </w:r>
      <w:r>
        <w:rPr>
          <w:rFonts w:hint="eastAsia" w:cs="宋体"/>
          <w:sz w:val="32"/>
          <w:szCs w:val="32"/>
          <w:lang w:val="en-US" w:eastAsia="zh-CN"/>
        </w:rPr>
        <w:t>9.22</w:t>
      </w:r>
      <w:r>
        <w:rPr>
          <w:rFonts w:hint="eastAsia" w:cs="宋体"/>
          <w:sz w:val="32"/>
          <w:szCs w:val="32"/>
        </w:rPr>
        <w:t>%</w:t>
      </w:r>
      <w:r>
        <w:rPr>
          <w:rFonts w:hint="eastAsia" w:cs="宋体"/>
          <w:sz w:val="32"/>
          <w:szCs w:val="32"/>
          <w:lang w:eastAsia="zh-CN"/>
        </w:rPr>
        <w:t>，</w:t>
      </w:r>
      <w:r>
        <w:rPr>
          <w:rFonts w:hint="eastAsia" w:hAnsi="Calibri"/>
          <w:kern w:val="2"/>
          <w:sz w:val="32"/>
          <w:szCs w:val="32"/>
        </w:rPr>
        <w:t>卫生健康支出</w:t>
      </w:r>
      <w:r>
        <w:rPr>
          <w:rFonts w:hint="eastAsia"/>
          <w:kern w:val="2"/>
          <w:sz w:val="32"/>
          <w:szCs w:val="32"/>
          <w:lang w:val="en-US" w:eastAsia="zh-CN"/>
        </w:rPr>
        <w:t>19.5</w:t>
      </w:r>
      <w:r>
        <w:rPr>
          <w:rFonts w:hint="eastAsia" w:hAnsi="Calibri"/>
          <w:kern w:val="2"/>
          <w:sz w:val="32"/>
          <w:szCs w:val="32"/>
        </w:rPr>
        <w:t>万元，</w:t>
      </w:r>
      <w:r>
        <w:rPr>
          <w:rFonts w:hint="eastAsia" w:cs="宋体"/>
          <w:sz w:val="32"/>
          <w:szCs w:val="32"/>
        </w:rPr>
        <w:t>占</w:t>
      </w:r>
      <w:r>
        <w:rPr>
          <w:rFonts w:hint="eastAsia" w:cs="宋体"/>
          <w:sz w:val="32"/>
          <w:szCs w:val="32"/>
          <w:lang w:val="en-US" w:eastAsia="zh-CN"/>
        </w:rPr>
        <w:t>3.18</w:t>
      </w:r>
      <w:r>
        <w:rPr>
          <w:rFonts w:hint="eastAsia" w:cs="宋体"/>
          <w:sz w:val="32"/>
          <w:szCs w:val="32"/>
        </w:rPr>
        <w:t>%</w:t>
      </w:r>
      <w:r>
        <w:rPr>
          <w:rFonts w:hint="eastAsia" w:cs="宋体"/>
          <w:sz w:val="32"/>
          <w:szCs w:val="32"/>
          <w:lang w:eastAsia="zh-CN"/>
        </w:rPr>
        <w:t>，</w:t>
      </w:r>
      <w:r>
        <w:rPr>
          <w:rFonts w:hint="eastAsia" w:hAnsi="Calibri"/>
          <w:kern w:val="2"/>
          <w:sz w:val="32"/>
          <w:szCs w:val="32"/>
        </w:rPr>
        <w:t>住房保障支出</w:t>
      </w:r>
      <w:r>
        <w:rPr>
          <w:rFonts w:hint="eastAsia"/>
          <w:kern w:val="2"/>
          <w:sz w:val="32"/>
          <w:szCs w:val="32"/>
          <w:lang w:val="en-US" w:eastAsia="zh-CN"/>
        </w:rPr>
        <w:t>27.46</w:t>
      </w:r>
      <w:r>
        <w:rPr>
          <w:rFonts w:hint="eastAsia" w:hAnsi="Calibri"/>
          <w:kern w:val="2"/>
          <w:sz w:val="32"/>
          <w:szCs w:val="32"/>
        </w:rPr>
        <w:t>万元，</w:t>
      </w:r>
      <w:r>
        <w:rPr>
          <w:rFonts w:hint="eastAsia" w:cs="宋体"/>
          <w:sz w:val="32"/>
          <w:szCs w:val="32"/>
        </w:rPr>
        <w:t>占</w:t>
      </w:r>
      <w:r>
        <w:rPr>
          <w:rFonts w:hint="eastAsia" w:cs="宋体"/>
          <w:sz w:val="32"/>
          <w:szCs w:val="32"/>
          <w:lang w:val="en-US" w:eastAsia="zh-CN"/>
        </w:rPr>
        <w:t>4.48</w:t>
      </w:r>
      <w:r>
        <w:rPr>
          <w:rFonts w:hint="eastAsia" w:cs="宋体"/>
          <w:sz w:val="32"/>
          <w:szCs w:val="32"/>
        </w:rPr>
        <w:t>%</w:t>
      </w:r>
      <w:r>
        <w:rPr>
          <w:rFonts w:hint="eastAsia" w:cs="宋体"/>
          <w:sz w:val="32"/>
          <w:szCs w:val="32"/>
          <w:lang w:eastAsia="zh-CN"/>
        </w:rPr>
        <w:t>。</w:t>
      </w:r>
    </w:p>
    <w:p>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部门（单位）202</w:t>
      </w:r>
      <w:r>
        <w:rPr>
          <w:rFonts w:cs="仿宋_GB2312"/>
          <w:kern w:val="2"/>
          <w:sz w:val="32"/>
          <w:szCs w:val="32"/>
        </w:rPr>
        <w:t>4</w:t>
      </w:r>
      <w:r>
        <w:rPr>
          <w:rFonts w:hint="eastAsia" w:cs="仿宋_GB2312"/>
          <w:kern w:val="2"/>
          <w:sz w:val="32"/>
          <w:szCs w:val="32"/>
        </w:rPr>
        <w:t>年一般公共预算基本支出</w:t>
      </w:r>
      <w:r>
        <w:rPr>
          <w:rFonts w:hint="eastAsia" w:cs="仿宋_GB2312"/>
          <w:kern w:val="2"/>
          <w:sz w:val="32"/>
          <w:szCs w:val="32"/>
          <w:lang w:val="en-US" w:eastAsia="zh-CN"/>
        </w:rPr>
        <w:t>612.3</w:t>
      </w:r>
      <w:r>
        <w:rPr>
          <w:rFonts w:hint="eastAsia" w:cs="仿宋_GB2312"/>
          <w:kern w:val="2"/>
          <w:sz w:val="32"/>
          <w:szCs w:val="32"/>
        </w:rPr>
        <w:t>万元，其中：人员经费</w:t>
      </w:r>
      <w:r>
        <w:rPr>
          <w:rFonts w:hint="eastAsia" w:cs="仿宋_GB2312"/>
          <w:kern w:val="2"/>
          <w:sz w:val="32"/>
          <w:szCs w:val="32"/>
          <w:lang w:val="en-US" w:eastAsia="zh-CN"/>
        </w:rPr>
        <w:t>350.76</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65.54</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州委巡察办</w:t>
      </w:r>
      <w:r>
        <w:rPr>
          <w:rFonts w:hint="eastAsia" w:cs="仿宋_GB2312"/>
          <w:kern w:val="2"/>
          <w:sz w:val="32"/>
          <w:szCs w:val="32"/>
        </w:rPr>
        <w:t>202</w:t>
      </w:r>
      <w:r>
        <w:rPr>
          <w:rFonts w:cs="仿宋_GB2312"/>
          <w:kern w:val="2"/>
          <w:sz w:val="32"/>
          <w:szCs w:val="32"/>
        </w:rPr>
        <w:t>4</w:t>
      </w:r>
      <w:r>
        <w:rPr>
          <w:rFonts w:hint="eastAsia" w:cs="仿宋_GB2312"/>
          <w:kern w:val="2"/>
          <w:sz w:val="32"/>
          <w:szCs w:val="32"/>
        </w:rPr>
        <w:t>年“三公”经费财政拨款预算数</w:t>
      </w:r>
      <w:r>
        <w:rPr>
          <w:rFonts w:hint="eastAsia" w:cs="仿宋_GB2312"/>
          <w:kern w:val="2"/>
          <w:sz w:val="32"/>
          <w:szCs w:val="32"/>
          <w:lang w:val="en-US" w:eastAsia="zh-CN"/>
        </w:rPr>
        <w:t>22.61</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1.01</w:t>
      </w:r>
      <w:r>
        <w:rPr>
          <w:rFonts w:hint="eastAsia" w:cs="仿宋_GB2312"/>
          <w:kern w:val="2"/>
          <w:sz w:val="32"/>
          <w:szCs w:val="32"/>
        </w:rPr>
        <w:t>万元，公务用车购置及运行维护费</w:t>
      </w:r>
      <w:r>
        <w:rPr>
          <w:rFonts w:hint="eastAsia" w:cs="仿宋_GB2312"/>
          <w:kern w:val="2"/>
          <w:sz w:val="32"/>
          <w:szCs w:val="32"/>
          <w:lang w:val="en-US" w:eastAsia="zh-CN"/>
        </w:rPr>
        <w:t>21.6</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cs="仿宋_GB2312"/>
          <w:kern w:val="2"/>
          <w:sz w:val="32"/>
          <w:szCs w:val="32"/>
        </w:rPr>
        <w:t>（一）202</w:t>
      </w:r>
      <w:r>
        <w:rPr>
          <w:rFonts w:cs="仿宋_GB2312"/>
          <w:kern w:val="2"/>
          <w:sz w:val="32"/>
          <w:szCs w:val="32"/>
        </w:rPr>
        <w:t>4</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cs="仿宋_GB2312"/>
          <w:color w:val="000000"/>
          <w:kern w:val="2"/>
          <w:sz w:val="32"/>
          <w:szCs w:val="32"/>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1.01</w:t>
      </w:r>
      <w:r>
        <w:rPr>
          <w:rFonts w:hint="eastAsia" w:cs="仿宋_GB2312"/>
          <w:color w:val="000000"/>
          <w:kern w:val="2"/>
          <w:sz w:val="32"/>
          <w:szCs w:val="32"/>
        </w:rPr>
        <w:t>万元</w:t>
      </w:r>
      <w:r>
        <w:rPr>
          <w:rFonts w:hint="eastAsia" w:cs="仿宋_GB2312"/>
          <w:color w:val="000000"/>
          <w:kern w:val="2"/>
          <w:sz w:val="32"/>
          <w:szCs w:val="32"/>
          <w:lang w:eastAsia="zh-CN"/>
        </w:rPr>
        <w:t>，</w:t>
      </w:r>
      <w:r>
        <w:rPr>
          <w:rFonts w:hint="eastAsia" w:cs="仿宋_GB2312"/>
          <w:color w:val="000000"/>
          <w:kern w:val="2"/>
          <w:sz w:val="32"/>
          <w:szCs w:val="32"/>
        </w:rPr>
        <w:t>较202</w:t>
      </w:r>
      <w:r>
        <w:rPr>
          <w:rFonts w:cs="仿宋_GB2312"/>
          <w:color w:val="000000"/>
          <w:kern w:val="2"/>
          <w:sz w:val="32"/>
          <w:szCs w:val="32"/>
        </w:rPr>
        <w:t>3</w:t>
      </w:r>
      <w:r>
        <w:rPr>
          <w:rFonts w:hint="eastAsia" w:cs="仿宋_GB2312"/>
          <w:color w:val="000000"/>
          <w:kern w:val="2"/>
          <w:sz w:val="32"/>
          <w:szCs w:val="32"/>
        </w:rPr>
        <w:t>年预算</w:t>
      </w:r>
      <w:r>
        <w:rPr>
          <w:rFonts w:hint="eastAsia" w:cs="仿宋_GB2312"/>
          <w:color w:val="000000"/>
          <w:kern w:val="2"/>
          <w:sz w:val="32"/>
          <w:szCs w:val="32"/>
          <w:lang w:eastAsia="zh-CN"/>
        </w:rPr>
        <w:t>持平。</w:t>
      </w:r>
    </w:p>
    <w:p>
      <w:pPr>
        <w:pStyle w:val="10"/>
        <w:spacing w:before="0" w:line="360" w:lineRule="auto"/>
        <w:ind w:firstLine="640" w:firstLineChars="200"/>
        <w:rPr>
          <w:rFonts w:hint="eastAsia" w:cs="宋体"/>
          <w:sz w:val="32"/>
          <w:szCs w:val="32"/>
          <w:lang w:eastAsia="zh-CN"/>
        </w:rPr>
      </w:pPr>
      <w:r>
        <w:rPr>
          <w:rFonts w:hint="eastAsia" w:cs="仿宋_GB2312"/>
          <w:color w:val="000000"/>
          <w:kern w:val="2"/>
          <w:sz w:val="32"/>
          <w:szCs w:val="32"/>
        </w:rPr>
        <w:t>（三）202</w:t>
      </w:r>
      <w:r>
        <w:rPr>
          <w:rFonts w:cs="仿宋_GB2312"/>
          <w:color w:val="000000"/>
          <w:kern w:val="2"/>
          <w:sz w:val="32"/>
          <w:szCs w:val="32"/>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21.6</w:t>
      </w:r>
      <w:r>
        <w:rPr>
          <w:rFonts w:hint="eastAsia" w:cs="仿宋_GB2312"/>
          <w:color w:val="000000"/>
          <w:kern w:val="2"/>
          <w:sz w:val="32"/>
          <w:szCs w:val="32"/>
        </w:rPr>
        <w:t>万元</w:t>
      </w:r>
      <w:r>
        <w:rPr>
          <w:rFonts w:hint="eastAsia" w:cs="仿宋_GB2312"/>
          <w:color w:val="000000"/>
          <w:kern w:val="2"/>
          <w:sz w:val="32"/>
          <w:szCs w:val="32"/>
          <w:lang w:eastAsia="zh-CN"/>
        </w:rPr>
        <w:t>，</w:t>
      </w:r>
      <w:bookmarkStart w:id="0" w:name="_GoBack"/>
      <w:bookmarkEnd w:id="0"/>
      <w:r>
        <w:rPr>
          <w:rFonts w:hint="eastAsia" w:cs="仿宋_GB2312"/>
          <w:color w:val="000000"/>
          <w:kern w:val="2"/>
          <w:sz w:val="32"/>
          <w:szCs w:val="32"/>
        </w:rPr>
        <w:t>较202</w:t>
      </w:r>
      <w:r>
        <w:rPr>
          <w:rFonts w:cs="仿宋_GB2312"/>
          <w:color w:val="000000"/>
          <w:kern w:val="2"/>
          <w:sz w:val="32"/>
          <w:szCs w:val="32"/>
        </w:rPr>
        <w:t>3</w:t>
      </w:r>
      <w:r>
        <w:rPr>
          <w:rFonts w:hint="eastAsia" w:cs="仿宋_GB2312"/>
          <w:color w:val="000000"/>
          <w:kern w:val="2"/>
          <w:sz w:val="32"/>
          <w:szCs w:val="32"/>
        </w:rPr>
        <w:t>年预算经费</w:t>
      </w:r>
      <w:r>
        <w:rPr>
          <w:rFonts w:hint="eastAsia" w:cs="宋体"/>
          <w:sz w:val="32"/>
          <w:szCs w:val="32"/>
          <w:lang w:eastAsia="zh-CN"/>
        </w:rPr>
        <w:t>持平。</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hint="eastAsia" w:cs="宋体"/>
          <w:sz w:val="32"/>
          <w:szCs w:val="32"/>
          <w:lang w:eastAsia="zh-CN"/>
        </w:rPr>
      </w:pPr>
      <w:r>
        <w:rPr>
          <w:rFonts w:hint="eastAsia" w:cs="仿宋_GB2312"/>
          <w:kern w:val="2"/>
          <w:sz w:val="32"/>
          <w:szCs w:val="32"/>
          <w:lang w:eastAsia="zh-CN"/>
        </w:rPr>
        <w:t>州委巡察办</w:t>
      </w:r>
      <w:r>
        <w:rPr>
          <w:rFonts w:hint="eastAsia" w:cs="仿宋_GB2312"/>
          <w:kern w:val="2"/>
          <w:sz w:val="32"/>
          <w:szCs w:val="32"/>
        </w:rPr>
        <w:t>202</w:t>
      </w:r>
      <w:r>
        <w:rPr>
          <w:rFonts w:cs="仿宋_GB2312"/>
          <w:kern w:val="2"/>
          <w:sz w:val="32"/>
          <w:szCs w:val="32"/>
        </w:rPr>
        <w:t>4</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cs="仿宋_GB2312"/>
          <w:kern w:val="2"/>
          <w:sz w:val="32"/>
          <w:szCs w:val="32"/>
        </w:rPr>
        <w:t>3</w:t>
      </w:r>
      <w:r>
        <w:rPr>
          <w:rFonts w:hint="eastAsia" w:cs="仿宋_GB2312"/>
          <w:kern w:val="2"/>
          <w:sz w:val="32"/>
          <w:szCs w:val="32"/>
        </w:rPr>
        <w:t>年预算经费</w:t>
      </w:r>
      <w:r>
        <w:rPr>
          <w:rFonts w:hint="eastAsia" w:cs="宋体"/>
          <w:sz w:val="32"/>
          <w:szCs w:val="32"/>
          <w:lang w:eastAsia="zh-CN"/>
        </w:rPr>
        <w:t>一致。</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cs="仿宋_GB2312"/>
          <w:color w:val="FF0000"/>
          <w:kern w:val="2"/>
          <w:sz w:val="32"/>
          <w:szCs w:val="32"/>
          <w:highlight w:val="none"/>
        </w:rPr>
      </w:pPr>
      <w:r>
        <w:rPr>
          <w:rFonts w:hint="eastAsia" w:ascii="楷体" w:eastAsia="楷体" w:cs="仿宋_GB2312"/>
          <w:kern w:val="2"/>
          <w:sz w:val="32"/>
          <w:szCs w:val="32"/>
          <w:highlight w:val="none"/>
        </w:rPr>
        <w:t>（一）机关运行经费</w:t>
      </w:r>
      <w:r>
        <w:rPr>
          <w:rFonts w:hint="eastAsia" w:cs="仿宋_GB2312"/>
          <w:kern w:val="2"/>
          <w:sz w:val="32"/>
          <w:szCs w:val="32"/>
          <w:highlight w:val="none"/>
        </w:rPr>
        <w:br w:type="textWrapping"/>
      </w:r>
      <w:r>
        <w:rPr>
          <w:rFonts w:hint="eastAsia" w:cs="仿宋_GB2312"/>
          <w:kern w:val="2"/>
          <w:sz w:val="32"/>
          <w:szCs w:val="32"/>
          <w:highlight w:val="none"/>
        </w:rPr>
        <w:t xml:space="preserve">　 </w:t>
      </w:r>
      <w:r>
        <w:rPr>
          <w:rFonts w:hint="eastAsia" w:cs="仿宋_GB2312"/>
          <w:kern w:val="2"/>
          <w:sz w:val="32"/>
          <w:szCs w:val="32"/>
          <w:highlight w:val="none"/>
          <w:lang w:eastAsia="zh-CN"/>
        </w:rPr>
        <w:t>州委巡察办</w:t>
      </w:r>
      <w:r>
        <w:rPr>
          <w:rFonts w:hint="eastAsia" w:cs="仿宋_GB2312"/>
          <w:kern w:val="2"/>
          <w:sz w:val="32"/>
          <w:szCs w:val="32"/>
          <w:highlight w:val="none"/>
        </w:rPr>
        <w:t>202</w:t>
      </w:r>
      <w:r>
        <w:rPr>
          <w:rFonts w:cs="仿宋_GB2312"/>
          <w:kern w:val="2"/>
          <w:sz w:val="32"/>
          <w:szCs w:val="32"/>
          <w:highlight w:val="none"/>
        </w:rPr>
        <w:t>4</w:t>
      </w:r>
      <w:r>
        <w:rPr>
          <w:rFonts w:hint="eastAsia" w:cs="仿宋_GB2312"/>
          <w:kern w:val="2"/>
          <w:sz w:val="32"/>
          <w:szCs w:val="32"/>
          <w:highlight w:val="none"/>
        </w:rPr>
        <w:t>年机关运行经费财政拨款预算为</w:t>
      </w:r>
      <w:r>
        <w:rPr>
          <w:rFonts w:hint="eastAsia" w:cs="仿宋_GB2312"/>
          <w:kern w:val="2"/>
          <w:sz w:val="32"/>
          <w:szCs w:val="32"/>
          <w:highlight w:val="none"/>
          <w:lang w:val="en-US" w:eastAsia="zh-CN"/>
        </w:rPr>
        <w:t>65.54</w:t>
      </w:r>
      <w:r>
        <w:rPr>
          <w:rFonts w:hint="eastAsia" w:cs="仿宋_GB2312"/>
          <w:kern w:val="2"/>
          <w:sz w:val="32"/>
          <w:szCs w:val="32"/>
          <w:highlight w:val="none"/>
        </w:rPr>
        <w:t>万元，比202</w:t>
      </w:r>
      <w:r>
        <w:rPr>
          <w:rFonts w:cs="仿宋_GB2312"/>
          <w:kern w:val="2"/>
          <w:sz w:val="32"/>
          <w:szCs w:val="32"/>
          <w:highlight w:val="none"/>
        </w:rPr>
        <w:t>3</w:t>
      </w:r>
      <w:r>
        <w:rPr>
          <w:rFonts w:hint="eastAsia" w:cs="仿宋_GB2312"/>
          <w:kern w:val="2"/>
          <w:sz w:val="32"/>
          <w:szCs w:val="32"/>
          <w:highlight w:val="none"/>
        </w:rPr>
        <w:t>年预算</w:t>
      </w:r>
      <w:r>
        <w:rPr>
          <w:rFonts w:hint="eastAsia" w:cs="宋体"/>
          <w:sz w:val="32"/>
          <w:szCs w:val="32"/>
          <w:highlight w:val="none"/>
        </w:rPr>
        <w:t>增加</w:t>
      </w:r>
      <w:r>
        <w:rPr>
          <w:rFonts w:hint="eastAsia" w:cs="宋体"/>
          <w:sz w:val="32"/>
          <w:szCs w:val="32"/>
          <w:highlight w:val="none"/>
          <w:lang w:val="en-US" w:eastAsia="zh-CN"/>
        </w:rPr>
        <w:t>5.83</w:t>
      </w:r>
      <w:r>
        <w:rPr>
          <w:rFonts w:hint="eastAsia" w:cs="仿宋_GB2312"/>
          <w:color w:val="000000"/>
          <w:kern w:val="2"/>
          <w:sz w:val="32"/>
          <w:szCs w:val="32"/>
          <w:highlight w:val="none"/>
        </w:rPr>
        <w:t xml:space="preserve">万元。 </w:t>
      </w:r>
    </w:p>
    <w:p>
      <w:pPr>
        <w:pStyle w:val="10"/>
        <w:spacing w:before="0" w:line="360" w:lineRule="auto"/>
        <w:ind w:firstLine="640" w:firstLineChars="200"/>
        <w:rPr>
          <w:rFonts w:hint="eastAsia" w:eastAsia="仿宋_GB2312" w:cs="仿宋_GB2312"/>
          <w:kern w:val="2"/>
          <w:sz w:val="32"/>
          <w:szCs w:val="32"/>
          <w:highlight w:val="yellow"/>
          <w:lang w:eastAsia="zh-CN"/>
        </w:rPr>
      </w:pPr>
      <w:r>
        <w:rPr>
          <w:rFonts w:hint="eastAsia" w:ascii="楷体" w:eastAsia="楷体" w:cs="仿宋_GB2312"/>
          <w:kern w:val="2"/>
          <w:sz w:val="32"/>
          <w:szCs w:val="32"/>
          <w:highlight w:val="none"/>
        </w:rPr>
        <w:t>（二）政府采购情况</w:t>
      </w:r>
      <w:r>
        <w:rPr>
          <w:rFonts w:hint="eastAsia" w:cs="仿宋_GB2312"/>
          <w:kern w:val="2"/>
          <w:sz w:val="32"/>
          <w:szCs w:val="32"/>
          <w:highlight w:val="none"/>
        </w:rPr>
        <w:br w:type="textWrapping"/>
      </w:r>
      <w:r>
        <w:rPr>
          <w:rFonts w:hint="eastAsia" w:cs="仿宋_GB2312"/>
          <w:kern w:val="2"/>
          <w:sz w:val="32"/>
          <w:szCs w:val="32"/>
          <w:highlight w:val="none"/>
        </w:rPr>
        <w:t>　</w:t>
      </w:r>
      <w:r>
        <w:rPr>
          <w:rFonts w:hint="eastAsia" w:cs="仿宋_GB2312"/>
          <w:color w:val="000000"/>
          <w:kern w:val="2"/>
          <w:sz w:val="32"/>
          <w:szCs w:val="32"/>
          <w:highlight w:val="none"/>
        </w:rPr>
        <w:t>　 202</w:t>
      </w:r>
      <w:r>
        <w:rPr>
          <w:rFonts w:cs="仿宋_GB2312"/>
          <w:color w:val="000000"/>
          <w:kern w:val="2"/>
          <w:sz w:val="32"/>
          <w:szCs w:val="32"/>
          <w:highlight w:val="none"/>
        </w:rPr>
        <w:t>4</w:t>
      </w:r>
      <w:r>
        <w:rPr>
          <w:rFonts w:hint="eastAsia" w:cs="仿宋_GB2312"/>
          <w:color w:val="000000"/>
          <w:kern w:val="2"/>
          <w:sz w:val="32"/>
          <w:szCs w:val="32"/>
          <w:highlight w:val="none"/>
        </w:rPr>
        <w:t>年</w:t>
      </w:r>
      <w:r>
        <w:rPr>
          <w:rFonts w:hint="eastAsia" w:cs="仿宋_GB2312"/>
          <w:kern w:val="2"/>
          <w:sz w:val="32"/>
          <w:szCs w:val="32"/>
          <w:highlight w:val="none"/>
        </w:rPr>
        <w:t>部门（单位）</w:t>
      </w:r>
      <w:r>
        <w:rPr>
          <w:rFonts w:hint="eastAsia" w:cs="仿宋_GB2312"/>
          <w:color w:val="000000"/>
          <w:kern w:val="2"/>
          <w:sz w:val="32"/>
          <w:szCs w:val="32"/>
          <w:highlight w:val="none"/>
        </w:rPr>
        <w:t>安排政府采购预算</w:t>
      </w:r>
      <w:r>
        <w:rPr>
          <w:rFonts w:hint="eastAsia" w:cs="仿宋_GB2312"/>
          <w:color w:val="000000"/>
          <w:kern w:val="2"/>
          <w:sz w:val="32"/>
          <w:szCs w:val="32"/>
          <w:highlight w:val="none"/>
          <w:lang w:val="en-US" w:eastAsia="zh-CN"/>
        </w:rPr>
        <w:t>5</w:t>
      </w:r>
      <w:r>
        <w:rPr>
          <w:rFonts w:hint="eastAsia" w:cs="仿宋_GB2312"/>
          <w:color w:val="000000"/>
          <w:kern w:val="2"/>
          <w:sz w:val="32"/>
          <w:szCs w:val="32"/>
          <w:highlight w:val="none"/>
        </w:rPr>
        <w:t>万元，主要</w:t>
      </w:r>
      <w:r>
        <w:rPr>
          <w:rFonts w:hint="eastAsia" w:cs="仿宋_GB2312"/>
          <w:kern w:val="2"/>
          <w:sz w:val="32"/>
          <w:szCs w:val="32"/>
          <w:highlight w:val="none"/>
        </w:rPr>
        <w:t>用于</w:t>
      </w:r>
      <w:r>
        <w:rPr>
          <w:rFonts w:hint="eastAsia" w:cs="仿宋_GB2312"/>
          <w:kern w:val="2"/>
          <w:sz w:val="32"/>
          <w:szCs w:val="32"/>
          <w:highlight w:val="none"/>
          <w:lang w:eastAsia="zh-CN"/>
        </w:rPr>
        <w:t>采购会议室档案室设备。</w:t>
      </w:r>
    </w:p>
    <w:p>
      <w:pPr>
        <w:pStyle w:val="10"/>
        <w:spacing w:before="0" w:line="360" w:lineRule="auto"/>
        <w:ind w:firstLine="640" w:firstLineChars="200"/>
        <w:rPr>
          <w:rFonts w:ascii="楷体" w:eastAsia="楷体" w:cs="仿宋_GB2312"/>
          <w:color w:val="auto"/>
          <w:kern w:val="2"/>
          <w:sz w:val="32"/>
          <w:szCs w:val="32"/>
          <w:highlight w:val="none"/>
        </w:rPr>
      </w:pPr>
      <w:r>
        <w:rPr>
          <w:rFonts w:hint="eastAsia" w:ascii="楷体" w:eastAsia="楷体" w:cs="仿宋_GB2312"/>
          <w:color w:val="auto"/>
          <w:kern w:val="2"/>
          <w:sz w:val="32"/>
          <w:szCs w:val="32"/>
          <w:highlight w:val="none"/>
        </w:rPr>
        <w:t>（三）国有资产占有使用情况</w:t>
      </w:r>
    </w:p>
    <w:p>
      <w:pPr>
        <w:pStyle w:val="10"/>
        <w:spacing w:before="0" w:line="360" w:lineRule="auto"/>
        <w:ind w:firstLine="640" w:firstLineChars="200"/>
        <w:rPr>
          <w:rFonts w:cs="仿宋_GB2312"/>
          <w:color w:val="auto"/>
          <w:kern w:val="2"/>
          <w:sz w:val="32"/>
          <w:szCs w:val="32"/>
          <w:highlight w:val="none"/>
        </w:rPr>
      </w:pPr>
      <w:r>
        <w:rPr>
          <w:rFonts w:hint="eastAsia" w:cs="仿宋_GB2312"/>
          <w:color w:val="auto"/>
          <w:kern w:val="2"/>
          <w:sz w:val="32"/>
          <w:szCs w:val="32"/>
          <w:highlight w:val="none"/>
        </w:rPr>
        <w:t>截至202</w:t>
      </w:r>
      <w:r>
        <w:rPr>
          <w:rFonts w:cs="仿宋_GB2312"/>
          <w:color w:val="auto"/>
          <w:kern w:val="2"/>
          <w:sz w:val="32"/>
          <w:szCs w:val="32"/>
          <w:highlight w:val="none"/>
        </w:rPr>
        <w:t>3</w:t>
      </w:r>
      <w:r>
        <w:rPr>
          <w:rFonts w:hint="eastAsia" w:cs="仿宋_GB2312"/>
          <w:color w:val="auto"/>
          <w:kern w:val="2"/>
          <w:sz w:val="32"/>
          <w:szCs w:val="32"/>
          <w:highlight w:val="none"/>
        </w:rPr>
        <w:t>年12月31日，我单位固定资产</w:t>
      </w:r>
      <w:r>
        <w:rPr>
          <w:rFonts w:hint="eastAsia" w:cs="仿宋_GB2312"/>
          <w:color w:val="auto"/>
          <w:kern w:val="2"/>
          <w:sz w:val="32"/>
          <w:szCs w:val="32"/>
          <w:highlight w:val="none"/>
          <w:lang w:eastAsia="zh-CN"/>
        </w:rPr>
        <w:t>原值</w:t>
      </w:r>
      <w:r>
        <w:rPr>
          <w:rFonts w:hint="eastAsia" w:ascii="仿宋_GB2312" w:hAnsi="仿宋" w:eastAsia="仿宋_GB2312" w:cs="Times New Roman"/>
          <w:color w:val="auto"/>
          <w:sz w:val="32"/>
          <w:szCs w:val="32"/>
          <w:highlight w:val="none"/>
          <w:lang w:val="en-US" w:eastAsia="zh-CN"/>
        </w:rPr>
        <w:t>263.77</w:t>
      </w:r>
      <w:r>
        <w:rPr>
          <w:rFonts w:hint="eastAsia" w:cs="仿宋_GB2312"/>
          <w:color w:val="auto"/>
          <w:kern w:val="2"/>
          <w:sz w:val="32"/>
          <w:szCs w:val="32"/>
          <w:highlight w:val="none"/>
        </w:rPr>
        <w:t>万元。</w:t>
      </w:r>
    </w:p>
    <w:p>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cs="仿宋_GB2312"/>
          <w:kern w:val="2"/>
          <w:sz w:val="32"/>
          <w:szCs w:val="32"/>
        </w:rPr>
        <w:t>4</w:t>
      </w:r>
      <w:r>
        <w:rPr>
          <w:rFonts w:hint="eastAsia" w:cs="仿宋_GB2312"/>
          <w:kern w:val="2"/>
          <w:sz w:val="32"/>
          <w:szCs w:val="32"/>
        </w:rPr>
        <w:t>年</w:t>
      </w:r>
      <w:r>
        <w:rPr>
          <w:rFonts w:hint="eastAsia" w:cs="仿宋_GB2312"/>
          <w:kern w:val="2"/>
          <w:sz w:val="32"/>
          <w:szCs w:val="32"/>
          <w:lang w:eastAsia="zh-CN"/>
        </w:rPr>
        <w:t>州委巡察办</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612.3</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B4237"/>
    <w:multiLevelType w:val="singleLevel"/>
    <w:tmpl w:val="CA6B4237"/>
    <w:lvl w:ilvl="0" w:tentative="0">
      <w:start w:val="2"/>
      <w:numFmt w:val="decimal"/>
      <w:lvlText w:val="%1."/>
      <w:lvlJc w:val="left"/>
      <w:pPr>
        <w:tabs>
          <w:tab w:val="left" w:pos="312"/>
        </w:tabs>
      </w:p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mE5NDllMTlkYTE0ZjYxYmIzNGEyNDVkZjVlZjc5NGYifQ=="/>
  </w:docVars>
  <w:rsids>
    <w:rsidRoot w:val="00000000"/>
    <w:rsid w:val="025B2DC4"/>
    <w:rsid w:val="0BEA8F9A"/>
    <w:rsid w:val="0C884E60"/>
    <w:rsid w:val="115700B8"/>
    <w:rsid w:val="1BFF4753"/>
    <w:rsid w:val="248A06DA"/>
    <w:rsid w:val="26263B72"/>
    <w:rsid w:val="26FFE26F"/>
    <w:rsid w:val="27CC1EEA"/>
    <w:rsid w:val="286C5BB0"/>
    <w:rsid w:val="29EA0653"/>
    <w:rsid w:val="2BC71083"/>
    <w:rsid w:val="32065BAD"/>
    <w:rsid w:val="333B2BA0"/>
    <w:rsid w:val="347DC07E"/>
    <w:rsid w:val="36EC7EB3"/>
    <w:rsid w:val="3A7FE098"/>
    <w:rsid w:val="3CAFBF4E"/>
    <w:rsid w:val="3EFF0E9C"/>
    <w:rsid w:val="3FC73934"/>
    <w:rsid w:val="3FD27BE0"/>
    <w:rsid w:val="3FDE5739"/>
    <w:rsid w:val="47DC2873"/>
    <w:rsid w:val="499A3C81"/>
    <w:rsid w:val="51B71B9B"/>
    <w:rsid w:val="549F2BFB"/>
    <w:rsid w:val="56625F5C"/>
    <w:rsid w:val="57EE95D7"/>
    <w:rsid w:val="637E80D8"/>
    <w:rsid w:val="67EE8CC3"/>
    <w:rsid w:val="69FF91E5"/>
    <w:rsid w:val="6B3FF5E9"/>
    <w:rsid w:val="6CDFA54C"/>
    <w:rsid w:val="6DED7499"/>
    <w:rsid w:val="6FBF5D00"/>
    <w:rsid w:val="6FC92F16"/>
    <w:rsid w:val="6FD9E405"/>
    <w:rsid w:val="6FF78721"/>
    <w:rsid w:val="75FAC7DC"/>
    <w:rsid w:val="76FE697A"/>
    <w:rsid w:val="7A3F3423"/>
    <w:rsid w:val="7CBF9853"/>
    <w:rsid w:val="7D9DBF46"/>
    <w:rsid w:val="7DDD8BE0"/>
    <w:rsid w:val="7DF4D389"/>
    <w:rsid w:val="7E3C7B75"/>
    <w:rsid w:val="7E9E0411"/>
    <w:rsid w:val="7EF9379B"/>
    <w:rsid w:val="7F3F17CE"/>
    <w:rsid w:val="7F7F7327"/>
    <w:rsid w:val="7FD49DD3"/>
    <w:rsid w:val="7FFDCCB3"/>
    <w:rsid w:val="7FFF21B3"/>
    <w:rsid w:val="7FFF9A7D"/>
    <w:rsid w:val="9B9FF3A5"/>
    <w:rsid w:val="9BF7DD18"/>
    <w:rsid w:val="9EFB23D2"/>
    <w:rsid w:val="9EFF9C8E"/>
    <w:rsid w:val="9FFBEAC2"/>
    <w:rsid w:val="9FFD1A32"/>
    <w:rsid w:val="A5DE91CD"/>
    <w:rsid w:val="BEC79C21"/>
    <w:rsid w:val="CECA3582"/>
    <w:rsid w:val="D1B530B3"/>
    <w:rsid w:val="D57B8F5F"/>
    <w:rsid w:val="D6BFE363"/>
    <w:rsid w:val="D77DFA0F"/>
    <w:rsid w:val="DAFA607A"/>
    <w:rsid w:val="DBDF1564"/>
    <w:rsid w:val="DDFC4540"/>
    <w:rsid w:val="DDFE637B"/>
    <w:rsid w:val="DE21ECE9"/>
    <w:rsid w:val="EBFEC4BC"/>
    <w:rsid w:val="EFF56FF9"/>
    <w:rsid w:val="EFFB0743"/>
    <w:rsid w:val="EFFF933B"/>
    <w:rsid w:val="F35F96AF"/>
    <w:rsid w:val="F3F34F48"/>
    <w:rsid w:val="F3FDD312"/>
    <w:rsid w:val="F565AEB0"/>
    <w:rsid w:val="F77FD131"/>
    <w:rsid w:val="F7F5AAE0"/>
    <w:rsid w:val="F96DD9DA"/>
    <w:rsid w:val="FB7A905D"/>
    <w:rsid w:val="FBF581E1"/>
    <w:rsid w:val="FBFF0E23"/>
    <w:rsid w:val="FC7CED62"/>
    <w:rsid w:val="FDBBD7D1"/>
    <w:rsid w:val="FDBF8AE3"/>
    <w:rsid w:val="FDDB1CED"/>
    <w:rsid w:val="FF9B07EC"/>
    <w:rsid w:val="FFB71F03"/>
    <w:rsid w:val="FFBB58A3"/>
    <w:rsid w:val="FFF53217"/>
    <w:rsid w:val="FFF54F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0"/>
    <w:pPr>
      <w:ind w:firstLine="200" w:firstLineChars="200"/>
    </w:pPr>
  </w:style>
  <w:style w:type="paragraph" w:customStyle="1" w:styleId="10">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15</TotalTime>
  <ScaleCrop>false</ScaleCrop>
  <LinksUpToDate>false</LinksUpToDate>
  <CharactersWithSpaces>1800</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2022-12-31T09:44:00Z</dcterms:created>
  <dc:creator>疯丫头。。</dc:creator>
  <cp:lastModifiedBy>Administrator</cp:lastModifiedBy>
  <cp:lastPrinted>2018-01-31T09:39:00Z</cp:lastPrinted>
  <dcterms:modified xsi:type="dcterms:W3CDTF">2024-01-30T07:45:14Z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F31CBF27DD7845A0BFF4D8C6F59A4843_13</vt:lpwstr>
  </property>
</Properties>
</file>