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8EC79">
      <w:pPr>
        <w:rPr>
          <w:rFonts w:ascii="黑体" w:eastAsia="黑体"/>
          <w:sz w:val="32"/>
          <w:szCs w:val="32"/>
        </w:rPr>
      </w:pPr>
    </w:p>
    <w:p w14:paraId="24AA8C62"/>
    <w:p w14:paraId="7C82635E"/>
    <w:p w14:paraId="4EAA9DEF"/>
    <w:p w14:paraId="2F15EA4D">
      <w:pPr>
        <w:ind w:firstLine="1050" w:firstLineChars="500"/>
      </w:pPr>
    </w:p>
    <w:p w14:paraId="598133F8">
      <w:pPr>
        <w:ind w:firstLine="1050" w:firstLineChars="500"/>
      </w:pPr>
    </w:p>
    <w:p w14:paraId="6EF596D4">
      <w:pPr>
        <w:ind w:firstLine="1760" w:firstLineChars="400"/>
        <w:rPr>
          <w:rFonts w:ascii="黑体" w:eastAsia="黑体"/>
          <w:sz w:val="44"/>
          <w:szCs w:val="44"/>
        </w:rPr>
      </w:pPr>
    </w:p>
    <w:p w14:paraId="554194FF">
      <w:pPr>
        <w:ind w:firstLine="1760" w:firstLineChars="400"/>
        <w:rPr>
          <w:rFonts w:ascii="黑体" w:eastAsia="黑体"/>
          <w:sz w:val="44"/>
          <w:szCs w:val="44"/>
        </w:rPr>
      </w:pPr>
    </w:p>
    <w:p w14:paraId="70C8DD2D">
      <w:pPr>
        <w:jc w:val="center"/>
        <w:rPr>
          <w:rFonts w:hint="default" w:ascii="黑体" w:eastAsia="黑体"/>
          <w:sz w:val="44"/>
          <w:szCs w:val="44"/>
          <w:lang w:val="en-US" w:eastAsia="zh-CN"/>
        </w:rPr>
      </w:pPr>
      <w:r>
        <w:rPr>
          <w:rFonts w:hint="eastAsia" w:ascii="黑体" w:eastAsia="黑体"/>
          <w:sz w:val="44"/>
          <w:szCs w:val="44"/>
          <w:lang w:val="en-US" w:eastAsia="zh-CN"/>
        </w:rPr>
        <w:t>阿坝州科学技术协会单位</w:t>
      </w:r>
      <w:bookmarkStart w:id="0" w:name="_GoBack"/>
      <w:bookmarkEnd w:id="0"/>
    </w:p>
    <w:p w14:paraId="505A4C85">
      <w:pPr>
        <w:jc w:val="center"/>
        <w:rPr>
          <w:rFonts w:hint="default" w:ascii="黑体" w:eastAsia="黑体"/>
          <w:sz w:val="44"/>
          <w:szCs w:val="44"/>
          <w:lang w:val="en-US" w:eastAsia="zh-CN"/>
        </w:rPr>
      </w:pPr>
      <w:r>
        <w:rPr>
          <w:rFonts w:ascii="黑体" w:eastAsia="黑体"/>
          <w:sz w:val="44"/>
          <w:szCs w:val="44"/>
        </w:rPr>
        <w:t>2025</w:t>
      </w:r>
      <w:r>
        <w:rPr>
          <w:rFonts w:hint="eastAsia" w:ascii="黑体" w:eastAsia="黑体"/>
          <w:sz w:val="44"/>
          <w:szCs w:val="44"/>
        </w:rPr>
        <w:t>年</w:t>
      </w:r>
      <w:r>
        <w:rPr>
          <w:rFonts w:hint="eastAsia" w:ascii="黑体" w:eastAsia="黑体"/>
          <w:sz w:val="44"/>
          <w:szCs w:val="44"/>
          <w:lang w:val="en-US" w:eastAsia="zh-CN"/>
        </w:rPr>
        <w:t>预算公开</w:t>
      </w:r>
    </w:p>
    <w:p w14:paraId="27E2440F">
      <w:pPr>
        <w:ind w:firstLine="1760" w:firstLineChars="400"/>
        <w:rPr>
          <w:rFonts w:ascii="黑体" w:eastAsia="黑体"/>
          <w:sz w:val="44"/>
          <w:szCs w:val="44"/>
        </w:rPr>
      </w:pPr>
    </w:p>
    <w:p w14:paraId="0A3DC6F0">
      <w:pPr>
        <w:ind w:firstLine="1760" w:firstLineChars="400"/>
        <w:rPr>
          <w:rFonts w:ascii="黑体" w:eastAsia="黑体"/>
          <w:sz w:val="44"/>
          <w:szCs w:val="44"/>
        </w:rPr>
      </w:pPr>
    </w:p>
    <w:p w14:paraId="67EE75D6">
      <w:pPr>
        <w:ind w:firstLine="1760" w:firstLineChars="400"/>
        <w:rPr>
          <w:rFonts w:ascii="黑体" w:eastAsia="黑体"/>
          <w:sz w:val="44"/>
          <w:szCs w:val="44"/>
        </w:rPr>
      </w:pPr>
    </w:p>
    <w:p w14:paraId="47C8470A">
      <w:pPr>
        <w:ind w:firstLine="1760" w:firstLineChars="400"/>
        <w:rPr>
          <w:rFonts w:ascii="黑体" w:eastAsia="黑体"/>
          <w:sz w:val="44"/>
          <w:szCs w:val="44"/>
        </w:rPr>
      </w:pPr>
    </w:p>
    <w:p w14:paraId="1AE86962">
      <w:pPr>
        <w:ind w:firstLine="1760" w:firstLineChars="400"/>
        <w:rPr>
          <w:rFonts w:ascii="黑体" w:eastAsia="黑体"/>
          <w:sz w:val="44"/>
          <w:szCs w:val="44"/>
        </w:rPr>
      </w:pPr>
    </w:p>
    <w:p w14:paraId="55113FF1">
      <w:pPr>
        <w:ind w:firstLine="1760" w:firstLineChars="400"/>
        <w:rPr>
          <w:rFonts w:ascii="黑体" w:eastAsia="黑体"/>
          <w:sz w:val="44"/>
          <w:szCs w:val="44"/>
        </w:rPr>
      </w:pPr>
    </w:p>
    <w:p w14:paraId="7A667A4C">
      <w:pPr>
        <w:ind w:firstLine="1760" w:firstLineChars="400"/>
        <w:rPr>
          <w:rFonts w:ascii="黑体" w:eastAsia="黑体"/>
          <w:sz w:val="44"/>
          <w:szCs w:val="44"/>
        </w:rPr>
      </w:pPr>
    </w:p>
    <w:p w14:paraId="12DBCCCA">
      <w:pPr>
        <w:ind w:firstLine="1760" w:firstLineChars="400"/>
        <w:rPr>
          <w:rFonts w:ascii="黑体" w:eastAsia="黑体"/>
          <w:sz w:val="44"/>
          <w:szCs w:val="44"/>
        </w:rPr>
      </w:pPr>
    </w:p>
    <w:p w14:paraId="79FBC613">
      <w:pPr>
        <w:ind w:firstLine="1760" w:firstLineChars="400"/>
        <w:rPr>
          <w:rFonts w:ascii="黑体" w:eastAsia="黑体"/>
          <w:sz w:val="44"/>
          <w:szCs w:val="44"/>
        </w:rPr>
      </w:pPr>
    </w:p>
    <w:p w14:paraId="620D3EC3">
      <w:pPr>
        <w:ind w:firstLine="1760" w:firstLineChars="400"/>
        <w:rPr>
          <w:rFonts w:ascii="黑体" w:eastAsia="黑体"/>
          <w:sz w:val="44"/>
          <w:szCs w:val="44"/>
        </w:rPr>
      </w:pPr>
    </w:p>
    <w:p w14:paraId="2BEF6B9C">
      <w:pPr>
        <w:ind w:firstLine="1760" w:firstLineChars="400"/>
        <w:rPr>
          <w:rFonts w:ascii="黑体" w:eastAsia="黑体"/>
          <w:sz w:val="44"/>
          <w:szCs w:val="44"/>
        </w:rPr>
      </w:pPr>
    </w:p>
    <w:p w14:paraId="52773A8D">
      <w:pPr>
        <w:ind w:firstLine="1760" w:firstLineChars="400"/>
        <w:rPr>
          <w:rFonts w:ascii="黑体" w:eastAsia="黑体"/>
          <w:sz w:val="44"/>
          <w:szCs w:val="44"/>
        </w:rPr>
      </w:pPr>
    </w:p>
    <w:p w14:paraId="70941986">
      <w:pPr>
        <w:ind w:firstLine="1760" w:firstLineChars="400"/>
        <w:rPr>
          <w:rFonts w:ascii="黑体" w:eastAsia="黑体"/>
          <w:sz w:val="44"/>
          <w:szCs w:val="44"/>
        </w:rPr>
      </w:pPr>
    </w:p>
    <w:p w14:paraId="579A680E">
      <w:pPr>
        <w:ind w:firstLine="1760" w:firstLineChars="400"/>
        <w:rPr>
          <w:rFonts w:ascii="黑体" w:eastAsia="黑体"/>
          <w:sz w:val="44"/>
          <w:szCs w:val="44"/>
        </w:rPr>
      </w:pPr>
    </w:p>
    <w:p w14:paraId="341CB724">
      <w:pPr>
        <w:rPr>
          <w:rFonts w:ascii="黑体" w:eastAsia="黑体"/>
          <w:sz w:val="44"/>
          <w:szCs w:val="44"/>
        </w:rPr>
      </w:pPr>
    </w:p>
    <w:p w14:paraId="7DF9856D">
      <w:pPr>
        <w:ind w:firstLine="3120" w:firstLineChars="600"/>
        <w:rPr>
          <w:rFonts w:ascii="黑体" w:eastAsia="黑体"/>
          <w:sz w:val="52"/>
          <w:szCs w:val="52"/>
        </w:rPr>
      </w:pPr>
      <w:r>
        <w:rPr>
          <w:rFonts w:hint="eastAsia" w:ascii="黑体" w:eastAsia="黑体"/>
          <w:sz w:val="52"/>
          <w:szCs w:val="52"/>
        </w:rPr>
        <w:t>目录</w:t>
      </w:r>
    </w:p>
    <w:p w14:paraId="4AC059D3">
      <w:pPr>
        <w:ind w:firstLine="3080" w:firstLineChars="700"/>
        <w:rPr>
          <w:rFonts w:ascii="黑体" w:eastAsia="黑体"/>
          <w:sz w:val="44"/>
          <w:szCs w:val="44"/>
        </w:rPr>
      </w:pPr>
    </w:p>
    <w:p w14:paraId="028EAD9B">
      <w:pPr>
        <w:pStyle w:val="7"/>
        <w:ind w:firstLine="0" w:firstLineChars="0"/>
        <w:rPr>
          <w:rFonts w:ascii="黑体" w:eastAsia="黑体"/>
          <w:sz w:val="32"/>
          <w:szCs w:val="32"/>
        </w:rPr>
      </w:pPr>
      <w:r>
        <w:rPr>
          <w:rFonts w:hint="eastAsia" w:ascii="黑体" w:eastAsia="黑体"/>
          <w:sz w:val="32"/>
          <w:szCs w:val="32"/>
        </w:rPr>
        <w:t>一、基本职能及主要工作</w:t>
      </w:r>
    </w:p>
    <w:p w14:paraId="18DCC6BE">
      <w:pPr>
        <w:rPr>
          <w:rFonts w:ascii="楷体" w:eastAsia="楷体"/>
          <w:sz w:val="32"/>
          <w:szCs w:val="32"/>
        </w:rPr>
      </w:pPr>
      <w:r>
        <w:rPr>
          <w:rFonts w:hint="eastAsia" w:ascii="楷体" w:eastAsia="楷体"/>
          <w:sz w:val="32"/>
          <w:szCs w:val="32"/>
        </w:rPr>
        <w:t>（一）部门职能简介</w:t>
      </w:r>
    </w:p>
    <w:p w14:paraId="76378E9D">
      <w:pPr>
        <w:rPr>
          <w:rFonts w:ascii="楷体" w:eastAsia="楷体"/>
          <w:sz w:val="32"/>
          <w:szCs w:val="32"/>
        </w:rPr>
      </w:pPr>
      <w:r>
        <w:rPr>
          <w:rFonts w:hint="eastAsia" w:ascii="楷体" w:eastAsia="楷体"/>
          <w:sz w:val="32"/>
          <w:szCs w:val="32"/>
        </w:rPr>
        <w:t>（二）</w:t>
      </w:r>
      <w:r>
        <w:rPr>
          <w:rFonts w:ascii="楷体" w:eastAsia="楷体"/>
          <w:sz w:val="32"/>
          <w:szCs w:val="32"/>
        </w:rPr>
        <w:t>2025</w:t>
      </w:r>
      <w:r>
        <w:rPr>
          <w:rFonts w:hint="eastAsia" w:ascii="楷体" w:eastAsia="楷体"/>
          <w:sz w:val="32"/>
          <w:szCs w:val="32"/>
        </w:rPr>
        <w:t>年重点工作</w:t>
      </w:r>
    </w:p>
    <w:p w14:paraId="1BF0ABD5">
      <w:pPr>
        <w:rPr>
          <w:rFonts w:ascii="黑体" w:eastAsia="黑体"/>
          <w:sz w:val="32"/>
          <w:szCs w:val="32"/>
        </w:rPr>
      </w:pPr>
      <w:r>
        <w:rPr>
          <w:rFonts w:hint="eastAsia" w:ascii="黑体" w:eastAsia="黑体"/>
          <w:sz w:val="32"/>
          <w:szCs w:val="32"/>
        </w:rPr>
        <w:t>二、部门预算单位构成</w:t>
      </w:r>
    </w:p>
    <w:p w14:paraId="2ADB7DB6">
      <w:pPr>
        <w:rPr>
          <w:rFonts w:ascii="黑体" w:eastAsia="黑体"/>
          <w:sz w:val="32"/>
          <w:szCs w:val="32"/>
        </w:rPr>
      </w:pPr>
      <w:r>
        <w:rPr>
          <w:rFonts w:hint="eastAsia" w:ascii="黑体" w:eastAsia="黑体"/>
          <w:sz w:val="32"/>
          <w:szCs w:val="32"/>
        </w:rPr>
        <w:t>三、收支预算情况说明</w:t>
      </w:r>
    </w:p>
    <w:p w14:paraId="09B3932D">
      <w:pPr>
        <w:rPr>
          <w:rFonts w:ascii="楷体" w:eastAsia="楷体"/>
          <w:sz w:val="32"/>
          <w:szCs w:val="32"/>
        </w:rPr>
      </w:pPr>
      <w:r>
        <w:rPr>
          <w:rFonts w:hint="eastAsia" w:ascii="楷体" w:eastAsia="楷体"/>
          <w:sz w:val="32"/>
          <w:szCs w:val="32"/>
        </w:rPr>
        <w:t>（一）收入预算情况</w:t>
      </w:r>
    </w:p>
    <w:p w14:paraId="288C66DB">
      <w:pPr>
        <w:rPr>
          <w:rFonts w:ascii="楷体" w:eastAsia="楷体"/>
          <w:sz w:val="32"/>
          <w:szCs w:val="32"/>
        </w:rPr>
      </w:pPr>
      <w:r>
        <w:rPr>
          <w:rFonts w:hint="eastAsia" w:ascii="楷体" w:eastAsia="楷体"/>
          <w:sz w:val="32"/>
          <w:szCs w:val="32"/>
        </w:rPr>
        <w:t>（二）支出预算情况</w:t>
      </w:r>
    </w:p>
    <w:p w14:paraId="4B375138">
      <w:pPr>
        <w:rPr>
          <w:rFonts w:ascii="黑体" w:eastAsia="黑体"/>
          <w:sz w:val="32"/>
          <w:szCs w:val="32"/>
        </w:rPr>
      </w:pPr>
      <w:r>
        <w:rPr>
          <w:rFonts w:hint="eastAsia" w:ascii="黑体" w:eastAsia="黑体"/>
          <w:sz w:val="32"/>
          <w:szCs w:val="32"/>
        </w:rPr>
        <w:t>四、财政拨款收支预算情况说明</w:t>
      </w:r>
    </w:p>
    <w:p w14:paraId="0573FB7F">
      <w:pPr>
        <w:rPr>
          <w:rFonts w:ascii="黑体" w:eastAsia="黑体"/>
          <w:sz w:val="32"/>
          <w:szCs w:val="32"/>
        </w:rPr>
      </w:pPr>
      <w:r>
        <w:rPr>
          <w:rFonts w:hint="eastAsia" w:ascii="黑体" w:eastAsia="黑体"/>
          <w:sz w:val="32"/>
          <w:szCs w:val="32"/>
        </w:rPr>
        <w:t>五、一般公共预算当年拨款情况说明</w:t>
      </w:r>
    </w:p>
    <w:p w14:paraId="04CF1165">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3558C575">
      <w:pPr>
        <w:rPr>
          <w:rFonts w:ascii="黑体" w:eastAsia="黑体"/>
          <w:sz w:val="32"/>
          <w:szCs w:val="32"/>
        </w:rPr>
      </w:pPr>
    </w:p>
    <w:p w14:paraId="575AD81E">
      <w:pPr>
        <w:widowControl/>
        <w:shd w:val="clear" w:color="auto" w:fill="FFFFFF"/>
        <w:spacing w:before="100" w:beforeAutospacing="1" w:after="100" w:afterAutospacing="1" w:line="290" w:lineRule="atLeast"/>
        <w:ind w:right="300"/>
        <w:jc w:val="left"/>
        <w:rPr>
          <w:rFonts w:ascii="??" w:hAnsi="??" w:cs="宋体"/>
          <w:kern w:val="0"/>
          <w:sz w:val="12"/>
          <w:szCs w:val="12"/>
        </w:rPr>
      </w:pPr>
    </w:p>
    <w:p w14:paraId="22BAE3C0">
      <w:pPr>
        <w:pStyle w:val="7"/>
        <w:rPr>
          <w:rFonts w:ascii="黑体" w:eastAsia="黑体"/>
          <w:sz w:val="32"/>
          <w:szCs w:val="32"/>
        </w:rPr>
      </w:pPr>
      <w:r>
        <w:rPr>
          <w:rFonts w:hint="eastAsia" w:ascii="黑体" w:eastAsia="黑体"/>
          <w:sz w:val="32"/>
          <w:szCs w:val="32"/>
        </w:rPr>
        <w:t>一、基本职能及主要工作</w:t>
      </w:r>
    </w:p>
    <w:p w14:paraId="7DCFA4E2">
      <w:pPr>
        <w:ind w:firstLine="640" w:firstLineChars="200"/>
        <w:rPr>
          <w:rFonts w:ascii="楷体" w:eastAsia="楷体"/>
          <w:sz w:val="32"/>
          <w:szCs w:val="32"/>
        </w:rPr>
      </w:pPr>
      <w:r>
        <w:rPr>
          <w:rFonts w:hint="eastAsia" w:ascii="楷体" w:eastAsia="楷体"/>
          <w:sz w:val="32"/>
          <w:szCs w:val="32"/>
        </w:rPr>
        <w:t>（一）部门职能简介</w:t>
      </w:r>
    </w:p>
    <w:p w14:paraId="1F632504">
      <w:pPr>
        <w:pStyle w:val="6"/>
        <w:spacing w:before="0" w:beforeAutospacing="0" w:after="0" w:afterAutospacing="0" w:line="448" w:lineRule="atLeas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1、开展学术交流，活跃学术思想，促进学科发展，推动决策科学化和民主化。</w:t>
      </w:r>
    </w:p>
    <w:p w14:paraId="769B90B0">
      <w:pPr>
        <w:pStyle w:val="6"/>
        <w:spacing w:before="0" w:beforeAutospacing="0" w:after="0" w:afterAutospacing="0" w:line="448" w:lineRule="atLeas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2、宏扬科学精神，普及科学知识；科学思想和科学方法，捍卫科学尊严，推广先进技术，开展青少年科学技术教育活动，提高全民族科学文化素质。</w:t>
      </w:r>
    </w:p>
    <w:p w14:paraId="338642D7">
      <w:pPr>
        <w:pStyle w:val="6"/>
        <w:spacing w:before="0" w:beforeAutospacing="0" w:after="0" w:afterAutospacing="0" w:line="448" w:lineRule="atLeas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3、反映科技工作者的意见和要求，维护科技工作者的合法权益。组织科技工作者参与科技政策、法规制度，引导科技工作者在全国家和社会事务管理中发挥积极作用。</w:t>
      </w:r>
    </w:p>
    <w:p w14:paraId="241A066A">
      <w:pPr>
        <w:pStyle w:val="6"/>
        <w:spacing w:before="0" w:beforeAutospacing="0" w:after="0" w:afterAutospacing="0" w:line="448" w:lineRule="atLeas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4、表彰奖励有突出贡献的优秀科技团体和科技工作者，举荐人才。</w:t>
      </w:r>
    </w:p>
    <w:p w14:paraId="007A98BA">
      <w:pPr>
        <w:pStyle w:val="6"/>
        <w:spacing w:before="0" w:beforeAutospacing="0" w:after="0" w:afterAutospacing="0" w:line="448" w:lineRule="atLeas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5、开展科学论证、咨询服务，提出政策建议，促进科技成果的转化。</w:t>
      </w:r>
    </w:p>
    <w:p w14:paraId="7F380226">
      <w:pPr>
        <w:pStyle w:val="6"/>
        <w:spacing w:before="0" w:beforeAutospacing="0" w:after="0" w:afterAutospacing="0" w:line="448" w:lineRule="atLeas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6、开展同州外民间科技交流与合作，发展同国内蒙古自治区外的科技团体和人员的友好交往，促进对外开放。</w:t>
      </w:r>
    </w:p>
    <w:p w14:paraId="4E04993B">
      <w:pPr>
        <w:pStyle w:val="6"/>
        <w:spacing w:before="0" w:beforeAutospacing="0" w:after="0" w:afterAutospacing="0" w:line="448" w:lineRule="atLeas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7、和所属州级学会、协会进行管理，对基层科协进行业务指导。</w:t>
      </w:r>
    </w:p>
    <w:p w14:paraId="6DA7EF36">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8、承担州委，州政府和上级科协交办的其它事项</w:t>
      </w:r>
    </w:p>
    <w:p w14:paraId="0BED3D26">
      <w:pPr>
        <w:ind w:left="638" w:leftChars="304" w:firstLine="0" w:firstLineChars="0"/>
        <w:rPr>
          <w:rFonts w:hint="eastAsia" w:ascii="楷体" w:eastAsia="楷体"/>
          <w:sz w:val="32"/>
          <w:szCs w:val="32"/>
        </w:rPr>
      </w:pPr>
      <w:r>
        <w:rPr>
          <w:rFonts w:hint="eastAsia" w:ascii="楷体" w:eastAsia="楷体"/>
          <w:sz w:val="32"/>
          <w:szCs w:val="32"/>
          <w:lang w:eastAsia="zh-CN"/>
        </w:rPr>
        <w:t>（</w:t>
      </w:r>
      <w:r>
        <w:rPr>
          <w:rFonts w:hint="eastAsia" w:ascii="楷体" w:eastAsia="楷体"/>
          <w:sz w:val="32"/>
          <w:szCs w:val="32"/>
          <w:lang w:val="en-US" w:eastAsia="zh-CN"/>
        </w:rPr>
        <w:t>二</w:t>
      </w:r>
      <w:r>
        <w:rPr>
          <w:rFonts w:hint="eastAsia" w:ascii="楷体" w:eastAsia="楷体"/>
          <w:sz w:val="32"/>
          <w:szCs w:val="32"/>
          <w:lang w:eastAsia="zh-CN"/>
        </w:rPr>
        <w:t>）</w:t>
      </w:r>
      <w:r>
        <w:rPr>
          <w:rFonts w:ascii="楷体" w:eastAsia="楷体"/>
          <w:sz w:val="32"/>
          <w:szCs w:val="32"/>
        </w:rPr>
        <w:t>2025</w:t>
      </w:r>
      <w:r>
        <w:rPr>
          <w:rFonts w:hint="eastAsia" w:ascii="楷体" w:eastAsia="楷体"/>
          <w:sz w:val="32"/>
          <w:szCs w:val="32"/>
        </w:rPr>
        <w:t>年重点工作</w:t>
      </w:r>
    </w:p>
    <w:p w14:paraId="5925FFB4">
      <w:pPr>
        <w:pStyle w:val="6"/>
        <w:spacing w:before="0" w:beforeAutospacing="0" w:after="0" w:afterAutospacing="0" w:line="448" w:lineRule="atLeast"/>
        <w:ind w:firstLine="472"/>
        <w:jc w:val="both"/>
        <w:rPr>
          <w:rFonts w:hint="default" w:ascii="仿宋_GB2312" w:eastAsia="仿宋_GB2312"/>
          <w:color w:val="000000"/>
          <w:sz w:val="32"/>
          <w:szCs w:val="32"/>
        </w:rPr>
      </w:pPr>
      <w:r>
        <w:rPr>
          <w:rFonts w:hint="default" w:ascii="仿宋_GB2312" w:eastAsia="仿宋_GB2312"/>
          <w:color w:val="000000"/>
          <w:sz w:val="32"/>
          <w:szCs w:val="32"/>
        </w:rPr>
        <w:t>1.强化思想政治引领。加强对群众、干部职工的思想政治引领，深入学习习近平总书记系列重要讲话精神，全面领会党中央治国理政新理念新思想新战略，持续深入开展中央、省、州重要会议精神的学习，贯彻落实好州委各项重大决策部署。</w:t>
      </w:r>
    </w:p>
    <w:p w14:paraId="53052CEB">
      <w:pPr>
        <w:pStyle w:val="6"/>
        <w:spacing w:before="0" w:beforeAutospacing="0" w:after="0" w:afterAutospacing="0" w:line="448" w:lineRule="atLeast"/>
        <w:ind w:firstLine="472"/>
        <w:jc w:val="both"/>
        <w:rPr>
          <w:rFonts w:hint="default" w:ascii="仿宋_GB2312" w:eastAsia="仿宋_GB2312"/>
          <w:color w:val="000000"/>
          <w:sz w:val="32"/>
          <w:szCs w:val="32"/>
        </w:rPr>
      </w:pPr>
      <w:r>
        <w:rPr>
          <w:rFonts w:hint="default" w:ascii="仿宋_GB2312" w:eastAsia="仿宋_GB2312"/>
          <w:color w:val="000000"/>
          <w:sz w:val="32"/>
          <w:szCs w:val="32"/>
        </w:rPr>
        <w:t>2.加强自身建设。根据《中国科协章程》规定，组织召开阿坝州科协第八次代表大会，选举产生新一届委员会，确定阿坝州科协未来五年的工作方针和任务。</w:t>
      </w:r>
    </w:p>
    <w:p w14:paraId="7F574A81">
      <w:pPr>
        <w:pStyle w:val="6"/>
        <w:spacing w:before="0" w:beforeAutospacing="0" w:after="0" w:afterAutospacing="0" w:line="448" w:lineRule="atLeast"/>
        <w:ind w:firstLine="472"/>
        <w:jc w:val="both"/>
        <w:rPr>
          <w:rFonts w:hint="default" w:ascii="仿宋_GB2312" w:eastAsia="仿宋_GB2312"/>
          <w:color w:val="000000"/>
          <w:sz w:val="32"/>
          <w:szCs w:val="32"/>
        </w:rPr>
      </w:pPr>
      <w:r>
        <w:rPr>
          <w:rFonts w:hint="default" w:ascii="仿宋_GB2312" w:eastAsia="仿宋_GB2312"/>
          <w:color w:val="000000"/>
          <w:sz w:val="32"/>
          <w:szCs w:val="32"/>
        </w:rPr>
        <w:t>3.提升</w:t>
      </w:r>
      <w:r>
        <w:rPr>
          <w:rFonts w:hint="eastAsia" w:ascii="仿宋_GB2312" w:eastAsia="仿宋_GB2312"/>
          <w:color w:val="000000"/>
          <w:sz w:val="32"/>
          <w:szCs w:val="32"/>
          <w:lang w:eastAsia="zh-CN"/>
        </w:rPr>
        <w:t>“</w:t>
      </w:r>
      <w:r>
        <w:rPr>
          <w:rFonts w:hint="default" w:ascii="仿宋_GB2312" w:eastAsia="仿宋_GB2312"/>
          <w:color w:val="000000"/>
          <w:sz w:val="32"/>
          <w:szCs w:val="32"/>
        </w:rPr>
        <w:t>天府科技云</w:t>
      </w:r>
      <w:r>
        <w:rPr>
          <w:rFonts w:hint="eastAsia" w:ascii="仿宋_GB2312" w:eastAsia="仿宋_GB2312"/>
          <w:color w:val="000000"/>
          <w:sz w:val="32"/>
          <w:szCs w:val="32"/>
          <w:lang w:eastAsia="zh-CN"/>
        </w:rPr>
        <w:t>”</w:t>
      </w:r>
      <w:r>
        <w:rPr>
          <w:rFonts w:hint="default" w:ascii="仿宋_GB2312" w:eastAsia="仿宋_GB2312"/>
          <w:color w:val="000000"/>
          <w:sz w:val="32"/>
          <w:szCs w:val="32"/>
        </w:rPr>
        <w:t>服务效能。深化全员常态</w:t>
      </w:r>
      <w:r>
        <w:rPr>
          <w:rFonts w:hint="eastAsia" w:ascii="仿宋_GB2312" w:eastAsia="仿宋_GB2312"/>
          <w:color w:val="000000"/>
          <w:sz w:val="32"/>
          <w:szCs w:val="32"/>
          <w:lang w:eastAsia="zh-CN"/>
        </w:rPr>
        <w:t>“</w:t>
      </w:r>
      <w:r>
        <w:rPr>
          <w:rFonts w:hint="default" w:ascii="仿宋_GB2312" w:eastAsia="仿宋_GB2312"/>
          <w:color w:val="000000"/>
          <w:sz w:val="32"/>
          <w:szCs w:val="32"/>
        </w:rPr>
        <w:t>保姆式</w:t>
      </w:r>
      <w:r>
        <w:rPr>
          <w:rFonts w:hint="eastAsia" w:ascii="仿宋_GB2312" w:eastAsia="仿宋_GB2312"/>
          <w:color w:val="000000"/>
          <w:sz w:val="32"/>
          <w:szCs w:val="32"/>
          <w:lang w:eastAsia="zh-CN"/>
        </w:rPr>
        <w:t>”</w:t>
      </w:r>
      <w:r>
        <w:rPr>
          <w:rFonts w:hint="default" w:ascii="仿宋_GB2312" w:eastAsia="仿宋_GB2312"/>
          <w:color w:val="000000"/>
          <w:sz w:val="32"/>
          <w:szCs w:val="32"/>
        </w:rPr>
        <w:t>服务，引领打造示范科创工作室</w:t>
      </w:r>
      <w:r>
        <w:rPr>
          <w:rFonts w:hint="eastAsia" w:ascii="仿宋_GB2312" w:eastAsia="仿宋_GB2312"/>
          <w:color w:val="000000"/>
          <w:sz w:val="32"/>
          <w:szCs w:val="32"/>
          <w:lang w:eastAsia="zh-CN"/>
        </w:rPr>
        <w:t>和典型案例</w:t>
      </w:r>
      <w:r>
        <w:rPr>
          <w:rFonts w:hint="default" w:ascii="仿宋_GB2312" w:eastAsia="仿宋_GB2312"/>
          <w:color w:val="000000"/>
          <w:sz w:val="32"/>
          <w:szCs w:val="32"/>
        </w:rPr>
        <w:t>，积极筹备第四届</w:t>
      </w:r>
      <w:r>
        <w:rPr>
          <w:rFonts w:hint="eastAsia" w:ascii="仿宋_GB2312" w:eastAsia="仿宋_GB2312"/>
          <w:color w:val="000000"/>
          <w:sz w:val="32"/>
          <w:szCs w:val="32"/>
          <w:lang w:eastAsia="zh-CN"/>
        </w:rPr>
        <w:t>“</w:t>
      </w:r>
      <w:r>
        <w:rPr>
          <w:rFonts w:hint="default" w:ascii="仿宋_GB2312" w:eastAsia="仿宋_GB2312"/>
          <w:color w:val="000000"/>
          <w:sz w:val="32"/>
          <w:szCs w:val="32"/>
        </w:rPr>
        <w:t>天府科技云服务大会</w:t>
      </w:r>
      <w:r>
        <w:rPr>
          <w:rFonts w:hint="eastAsia" w:ascii="仿宋_GB2312" w:eastAsia="仿宋_GB2312"/>
          <w:color w:val="000000"/>
          <w:sz w:val="32"/>
          <w:szCs w:val="32"/>
          <w:lang w:eastAsia="zh-CN"/>
        </w:rPr>
        <w:t>”</w:t>
      </w:r>
      <w:r>
        <w:rPr>
          <w:rFonts w:hint="default" w:ascii="仿宋_GB2312" w:eastAsia="仿宋_GB2312"/>
          <w:color w:val="000000"/>
          <w:sz w:val="32"/>
          <w:szCs w:val="32"/>
        </w:rPr>
        <w:t>，</w:t>
      </w:r>
      <w:r>
        <w:rPr>
          <w:rFonts w:hint="default" w:ascii="仿宋_GB2312" w:eastAsia="仿宋_GB2312"/>
          <w:color w:val="000000"/>
          <w:sz w:val="32"/>
          <w:szCs w:val="32"/>
          <w:lang w:eastAsia="zh-CN"/>
        </w:rPr>
        <w:t>助推天府科技云服务高质量发展</w:t>
      </w:r>
      <w:r>
        <w:rPr>
          <w:rFonts w:hint="default" w:ascii="仿宋_GB2312" w:eastAsia="仿宋_GB2312"/>
          <w:color w:val="000000"/>
          <w:sz w:val="32"/>
          <w:szCs w:val="32"/>
        </w:rPr>
        <w:t>。</w:t>
      </w:r>
    </w:p>
    <w:p w14:paraId="2D9D8F77">
      <w:pPr>
        <w:pStyle w:val="6"/>
        <w:spacing w:before="0" w:beforeAutospacing="0" w:after="0" w:afterAutospacing="0" w:line="448" w:lineRule="atLeast"/>
        <w:ind w:firstLine="472"/>
        <w:jc w:val="both"/>
        <w:rPr>
          <w:rFonts w:hint="default" w:ascii="仿宋_GB2312" w:eastAsia="仿宋_GB2312"/>
          <w:color w:val="000000"/>
          <w:sz w:val="32"/>
          <w:szCs w:val="32"/>
        </w:rPr>
      </w:pPr>
      <w:r>
        <w:rPr>
          <w:rFonts w:hint="default" w:ascii="仿宋_GB2312" w:eastAsia="仿宋_GB2312"/>
          <w:color w:val="000000"/>
          <w:sz w:val="32"/>
          <w:szCs w:val="32"/>
        </w:rPr>
        <w:t>4.推进科技工作者之家建设。加强</w:t>
      </w:r>
      <w:r>
        <w:rPr>
          <w:rFonts w:hint="eastAsia" w:ascii="仿宋_GB2312" w:eastAsia="仿宋_GB2312"/>
          <w:color w:val="000000"/>
          <w:sz w:val="32"/>
          <w:szCs w:val="32"/>
          <w:lang w:eastAsia="zh-CN"/>
        </w:rPr>
        <w:t>“</w:t>
      </w:r>
      <w:r>
        <w:rPr>
          <w:rFonts w:hint="default" w:ascii="仿宋_GB2312" w:eastAsia="仿宋_GB2312"/>
          <w:color w:val="000000"/>
          <w:sz w:val="32"/>
          <w:szCs w:val="32"/>
        </w:rPr>
        <w:t>天府科技云科技社团能力提升行动项目</w:t>
      </w:r>
      <w:r>
        <w:rPr>
          <w:rFonts w:hint="eastAsia" w:ascii="仿宋_GB2312" w:eastAsia="仿宋_GB2312"/>
          <w:color w:val="000000"/>
          <w:sz w:val="32"/>
          <w:szCs w:val="32"/>
          <w:lang w:eastAsia="zh-CN"/>
        </w:rPr>
        <w:t>”</w:t>
      </w:r>
      <w:r>
        <w:rPr>
          <w:rFonts w:hint="default" w:ascii="仿宋_GB2312" w:eastAsia="仿宋_GB2312"/>
          <w:color w:val="000000"/>
          <w:sz w:val="32"/>
          <w:szCs w:val="32"/>
        </w:rPr>
        <w:t>建设，扩大项目覆盖面和影响力。做好与科协常委、委员、代表及基层科技工作者的联系，积极开展人才举荐工作。继续加强院士（专家）工作站建设，利用《院士专家建言专刊》，搭建科技工作者向州委州政府</w:t>
      </w:r>
      <w:r>
        <w:rPr>
          <w:rFonts w:hint="eastAsia" w:ascii="仿宋_GB2312" w:eastAsia="仿宋_GB2312"/>
          <w:color w:val="000000"/>
          <w:sz w:val="32"/>
          <w:szCs w:val="32"/>
          <w:lang w:eastAsia="zh-CN"/>
        </w:rPr>
        <w:t>“</w:t>
      </w:r>
      <w:r>
        <w:rPr>
          <w:rFonts w:hint="default" w:ascii="仿宋_GB2312" w:eastAsia="仿宋_GB2312"/>
          <w:color w:val="000000"/>
          <w:sz w:val="32"/>
          <w:szCs w:val="32"/>
        </w:rPr>
        <w:t>建言献策</w:t>
      </w:r>
      <w:r>
        <w:rPr>
          <w:rFonts w:hint="eastAsia" w:ascii="仿宋_GB2312" w:eastAsia="仿宋_GB2312"/>
          <w:color w:val="000000"/>
          <w:sz w:val="32"/>
          <w:szCs w:val="32"/>
          <w:lang w:eastAsia="zh-CN"/>
        </w:rPr>
        <w:t>”</w:t>
      </w:r>
      <w:r>
        <w:rPr>
          <w:rFonts w:hint="default" w:ascii="仿宋_GB2312" w:eastAsia="仿宋_GB2312"/>
          <w:color w:val="000000"/>
          <w:sz w:val="32"/>
          <w:szCs w:val="32"/>
        </w:rPr>
        <w:t>的平台。</w:t>
      </w:r>
    </w:p>
    <w:p w14:paraId="586FC9A1">
      <w:pPr>
        <w:pStyle w:val="6"/>
        <w:spacing w:before="0" w:beforeAutospacing="0" w:after="0" w:afterAutospacing="0" w:line="448" w:lineRule="atLeast"/>
        <w:ind w:firstLine="472"/>
        <w:jc w:val="both"/>
        <w:rPr>
          <w:rFonts w:hint="default" w:ascii="仿宋_GB2312" w:eastAsia="仿宋_GB2312"/>
          <w:color w:val="000000"/>
          <w:sz w:val="32"/>
          <w:szCs w:val="32"/>
        </w:rPr>
      </w:pPr>
      <w:r>
        <w:rPr>
          <w:rFonts w:hint="default" w:ascii="仿宋_GB2312" w:eastAsia="仿宋_GB2312"/>
          <w:color w:val="000000"/>
          <w:sz w:val="32"/>
          <w:szCs w:val="32"/>
        </w:rPr>
        <w:t>5.力促全民科学素质提升。加大科普宣传力度，举办好各类科普宣传活动，推进科技馆展教工作，</w:t>
      </w:r>
      <w:r>
        <w:rPr>
          <w:rFonts w:hint="default" w:ascii="仿宋_GB2312" w:eastAsia="仿宋_GB2312"/>
          <w:color w:val="000000"/>
          <w:sz w:val="32"/>
          <w:szCs w:val="32"/>
          <w:lang w:val="en-US" w:eastAsia="zh-CN"/>
        </w:rPr>
        <w:t>举办第三届阿坝州青少年科技创新大赛暨机器人大赛</w:t>
      </w:r>
      <w:r>
        <w:rPr>
          <w:rFonts w:hint="default" w:ascii="仿宋_GB2312" w:eastAsia="仿宋_GB2312"/>
          <w:color w:val="000000"/>
          <w:sz w:val="32"/>
          <w:szCs w:val="32"/>
        </w:rPr>
        <w:t>。</w:t>
      </w:r>
    </w:p>
    <w:p w14:paraId="38FC87E8">
      <w:pPr>
        <w:pStyle w:val="6"/>
        <w:spacing w:before="0" w:beforeAutospacing="0" w:after="0" w:afterAutospacing="0" w:line="448" w:lineRule="atLeast"/>
        <w:ind w:firstLine="472"/>
        <w:jc w:val="both"/>
        <w:rPr>
          <w:rFonts w:hint="default" w:ascii="仿宋_GB2312" w:eastAsia="仿宋_GB2312"/>
          <w:color w:val="000000"/>
          <w:sz w:val="32"/>
          <w:szCs w:val="32"/>
        </w:rPr>
      </w:pPr>
      <w:r>
        <w:rPr>
          <w:rFonts w:hint="default" w:ascii="仿宋_GB2312" w:eastAsia="仿宋_GB2312"/>
          <w:color w:val="000000"/>
          <w:sz w:val="32"/>
          <w:szCs w:val="32"/>
        </w:rPr>
        <w:t>6.服务全州经济社会发展。加强科普示范建设，提升科普示范项目资金的使用效率。不断提升农技协在农村经济发展中的示范带动效能，定期组织开展专业技能培训。</w:t>
      </w:r>
    </w:p>
    <w:p w14:paraId="00EF4E1A">
      <w:pPr>
        <w:pStyle w:val="6"/>
        <w:spacing w:before="0" w:beforeAutospacing="0" w:after="0" w:afterAutospacing="0" w:line="448" w:lineRule="atLeast"/>
        <w:ind w:firstLine="472"/>
        <w:jc w:val="both"/>
        <w:rPr>
          <w:rFonts w:hint="eastAsia" w:ascii="楷体" w:eastAsia="楷体"/>
          <w:sz w:val="32"/>
          <w:szCs w:val="32"/>
        </w:rPr>
      </w:pPr>
      <w:r>
        <w:rPr>
          <w:rFonts w:hint="default" w:ascii="仿宋_GB2312" w:eastAsia="仿宋_GB2312"/>
          <w:color w:val="000000"/>
          <w:sz w:val="32"/>
          <w:szCs w:val="32"/>
        </w:rPr>
        <w:t>7.用心开展群众工作。认真开展托底帮扶、联心同行、驻村帮扶等工作，主动服务乡村振兴，加大协调工作力度，切实解决群众生产生活困难，组织开展各类实用技术培训，积极引入新技术、新品种，促进群众增收致富。</w:t>
      </w:r>
    </w:p>
    <w:p w14:paraId="1D780695">
      <w:pPr>
        <w:pStyle w:val="7"/>
        <w:numPr>
          <w:ilvl w:val="0"/>
          <w:numId w:val="1"/>
        </w:numPr>
        <w:ind w:firstLineChars="0"/>
        <w:rPr>
          <w:rFonts w:ascii="黑体" w:eastAsia="黑体"/>
          <w:sz w:val="32"/>
          <w:szCs w:val="32"/>
        </w:rPr>
      </w:pPr>
      <w:r>
        <w:rPr>
          <w:rFonts w:hint="eastAsia" w:ascii="黑体" w:eastAsia="黑体"/>
          <w:sz w:val="32"/>
          <w:szCs w:val="32"/>
        </w:rPr>
        <w:t>部门预算单位构成</w:t>
      </w:r>
    </w:p>
    <w:p w14:paraId="28E432B5">
      <w:pPr>
        <w:ind w:firstLine="640" w:firstLineChars="200"/>
        <w:rPr>
          <w:rFonts w:hint="eastAsia" w:ascii="黑体" w:eastAsia="仿宋_GB2312"/>
          <w:sz w:val="32"/>
          <w:szCs w:val="32"/>
          <w:lang w:eastAsia="zh-CN"/>
        </w:rPr>
      </w:pPr>
      <w:r>
        <w:rPr>
          <w:rFonts w:hint="eastAsia" w:ascii="仿宋_GB2312" w:eastAsia="仿宋_GB2312"/>
          <w:sz w:val="32"/>
          <w:szCs w:val="32"/>
        </w:rPr>
        <w:t>参照公务员法管理的行政单位</w:t>
      </w:r>
      <w:r>
        <w:rPr>
          <w:rFonts w:ascii="仿宋_GB2312" w:eastAsia="仿宋_GB2312"/>
          <w:sz w:val="32"/>
          <w:szCs w:val="32"/>
        </w:rPr>
        <w:t>1</w:t>
      </w:r>
      <w:r>
        <w:rPr>
          <w:rFonts w:hint="eastAsia" w:ascii="仿宋_GB2312" w:eastAsia="仿宋_GB2312"/>
          <w:sz w:val="32"/>
          <w:szCs w:val="32"/>
        </w:rPr>
        <w:t>个，其他事业单位</w:t>
      </w:r>
      <w:r>
        <w:rPr>
          <w:rFonts w:ascii="仿宋_GB2312" w:eastAsia="仿宋_GB2312"/>
          <w:sz w:val="32"/>
          <w:szCs w:val="32"/>
        </w:rPr>
        <w:t>2</w:t>
      </w:r>
      <w:r>
        <w:rPr>
          <w:rFonts w:hint="eastAsia" w:ascii="仿宋_GB2312" w:eastAsia="仿宋_GB2312"/>
          <w:sz w:val="32"/>
          <w:szCs w:val="32"/>
        </w:rPr>
        <w:t>个</w:t>
      </w:r>
      <w:r>
        <w:rPr>
          <w:rFonts w:hint="eastAsia" w:ascii="仿宋_GB2312" w:eastAsia="仿宋_GB2312"/>
          <w:sz w:val="32"/>
          <w:szCs w:val="32"/>
          <w:lang w:eastAsia="zh-CN"/>
        </w:rPr>
        <w:t>。</w:t>
      </w:r>
    </w:p>
    <w:p w14:paraId="14A972C6">
      <w:pPr>
        <w:pStyle w:val="7"/>
        <w:ind w:left="720" w:firstLine="0" w:firstLineChars="0"/>
        <w:rPr>
          <w:rFonts w:ascii="黑体" w:eastAsia="黑体"/>
          <w:sz w:val="32"/>
          <w:szCs w:val="32"/>
        </w:rPr>
      </w:pPr>
      <w:r>
        <w:rPr>
          <w:rFonts w:hint="eastAsia" w:ascii="黑体" w:eastAsia="黑体"/>
          <w:sz w:val="32"/>
          <w:szCs w:val="32"/>
        </w:rPr>
        <w:t>三、收支预算情况说明</w:t>
      </w:r>
    </w:p>
    <w:p w14:paraId="688BB4C5">
      <w:pPr>
        <w:ind w:firstLine="640" w:firstLineChars="200"/>
        <w:rPr>
          <w:rFonts w:hint="eastAsia" w:ascii="楷体" w:eastAsia="楷体"/>
          <w:sz w:val="32"/>
          <w:szCs w:val="32"/>
        </w:rPr>
      </w:pPr>
      <w:r>
        <w:rPr>
          <w:rFonts w:hint="eastAsia" w:ascii="楷体" w:eastAsia="楷体"/>
          <w:sz w:val="32"/>
          <w:szCs w:val="32"/>
        </w:rPr>
        <w:t>（一）收入预算情况</w:t>
      </w:r>
    </w:p>
    <w:p w14:paraId="1A98CED2">
      <w:pPr>
        <w:spacing w:line="560" w:lineRule="exact"/>
        <w:ind w:firstLine="640" w:firstLineChars="200"/>
        <w:rPr>
          <w:rFonts w:hint="eastAsia" w:ascii="楷体" w:eastAsia="楷体"/>
          <w:sz w:val="32"/>
          <w:szCs w:val="32"/>
        </w:rPr>
      </w:pPr>
      <w:r>
        <w:rPr>
          <w:rFonts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年收入预算</w:t>
      </w:r>
      <w:r>
        <w:rPr>
          <w:rFonts w:hint="eastAsia" w:ascii="仿宋_GB2312" w:eastAsia="仿宋_GB2312"/>
          <w:sz w:val="32"/>
          <w:szCs w:val="32"/>
          <w:lang w:val="en-US" w:eastAsia="zh-CN"/>
        </w:rPr>
        <w:t>673.16</w:t>
      </w:r>
      <w:r>
        <w:rPr>
          <w:rFonts w:hint="eastAsia" w:ascii="仿宋_GB2312" w:eastAsia="仿宋_GB2312"/>
          <w:sz w:val="32"/>
          <w:szCs w:val="32"/>
        </w:rPr>
        <w:t>万元，其中：一般公共预算拨款收入</w:t>
      </w:r>
      <w:r>
        <w:rPr>
          <w:rFonts w:hint="eastAsia" w:ascii="仿宋_GB2312" w:eastAsia="仿宋_GB2312"/>
          <w:sz w:val="32"/>
          <w:szCs w:val="32"/>
          <w:lang w:val="en-US" w:eastAsia="zh-CN"/>
        </w:rPr>
        <w:t>673.16</w:t>
      </w:r>
      <w:r>
        <w:rPr>
          <w:rFonts w:ascii="仿宋_GB2312" w:eastAsia="仿宋_GB2312"/>
          <w:sz w:val="32"/>
          <w:szCs w:val="32"/>
        </w:rPr>
        <w:t>8</w:t>
      </w:r>
      <w:r>
        <w:rPr>
          <w:rFonts w:hint="eastAsia" w:ascii="仿宋_GB2312" w:eastAsia="仿宋_GB2312"/>
          <w:sz w:val="32"/>
          <w:szCs w:val="32"/>
        </w:rPr>
        <w:t>万元，占</w:t>
      </w:r>
      <w:r>
        <w:rPr>
          <w:rFonts w:ascii="仿宋_GB2312" w:eastAsia="仿宋_GB2312"/>
          <w:sz w:val="32"/>
          <w:szCs w:val="32"/>
        </w:rPr>
        <w:t>100%</w:t>
      </w:r>
      <w:r>
        <w:rPr>
          <w:rFonts w:hint="eastAsia" w:ascii="仿宋_GB2312" w:eastAsia="仿宋_GB2312"/>
          <w:sz w:val="32"/>
          <w:szCs w:val="32"/>
          <w:lang w:eastAsia="zh-CN"/>
        </w:rPr>
        <w:t>。</w:t>
      </w:r>
    </w:p>
    <w:p w14:paraId="450FF170">
      <w:pPr>
        <w:numPr>
          <w:ilvl w:val="0"/>
          <w:numId w:val="2"/>
        </w:numPr>
        <w:ind w:left="640" w:leftChars="0" w:firstLine="0" w:firstLineChars="0"/>
        <w:jc w:val="left"/>
        <w:rPr>
          <w:rFonts w:hint="eastAsia" w:ascii="楷体" w:eastAsia="楷体" w:cs="仿宋_GB2312"/>
          <w:sz w:val="32"/>
          <w:szCs w:val="32"/>
        </w:rPr>
      </w:pPr>
      <w:r>
        <w:rPr>
          <w:rFonts w:hint="eastAsia" w:ascii="楷体" w:eastAsia="楷体" w:cs="仿宋_GB2312"/>
          <w:sz w:val="32"/>
          <w:szCs w:val="32"/>
        </w:rPr>
        <w:t>支出预算情况</w:t>
      </w:r>
    </w:p>
    <w:p w14:paraId="767DFD25">
      <w:pPr>
        <w:spacing w:line="560" w:lineRule="exact"/>
        <w:ind w:firstLine="640" w:firstLineChars="200"/>
        <w:rPr>
          <w:rFonts w:hint="default" w:ascii="楷体" w:eastAsia="楷体" w:cs="仿宋_GB2312"/>
          <w:sz w:val="32"/>
          <w:szCs w:val="32"/>
          <w:lang w:val="en-US"/>
        </w:rPr>
      </w:pPr>
      <w:r>
        <w:rPr>
          <w:rFonts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ascii="仿宋_GB2312" w:eastAsia="仿宋_GB2312"/>
          <w:sz w:val="32"/>
          <w:szCs w:val="32"/>
        </w:rPr>
        <w:t>支出</w:t>
      </w:r>
      <w:r>
        <w:rPr>
          <w:rFonts w:hint="eastAsia" w:ascii="仿宋_GB2312" w:eastAsia="仿宋_GB2312"/>
          <w:sz w:val="32"/>
          <w:szCs w:val="32"/>
        </w:rPr>
        <w:t>预算</w:t>
      </w:r>
      <w:r>
        <w:rPr>
          <w:rFonts w:hint="eastAsia" w:ascii="仿宋_GB2312" w:eastAsia="仿宋_GB2312"/>
          <w:sz w:val="32"/>
          <w:szCs w:val="32"/>
          <w:lang w:val="en-US" w:eastAsia="zh-CN"/>
        </w:rPr>
        <w:t>673.16</w:t>
      </w:r>
      <w:r>
        <w:rPr>
          <w:rFonts w:hint="eastAsia" w:ascii="仿宋_GB2312" w:eastAsia="仿宋_GB2312"/>
          <w:sz w:val="32"/>
          <w:szCs w:val="32"/>
        </w:rPr>
        <w:t>万元，其中：一般公共预算拨款收入</w:t>
      </w:r>
      <w:r>
        <w:rPr>
          <w:rFonts w:hint="eastAsia" w:ascii="仿宋_GB2312" w:eastAsia="仿宋_GB2312"/>
          <w:sz w:val="32"/>
          <w:szCs w:val="32"/>
          <w:lang w:val="en-US" w:eastAsia="zh-CN"/>
        </w:rPr>
        <w:t>673.16</w:t>
      </w:r>
      <w:r>
        <w:rPr>
          <w:rFonts w:hint="eastAsia" w:ascii="仿宋_GB2312" w:eastAsia="仿宋_GB2312"/>
          <w:sz w:val="32"/>
          <w:szCs w:val="32"/>
        </w:rPr>
        <w:t>万元，占</w:t>
      </w:r>
      <w:r>
        <w:rPr>
          <w:rFonts w:ascii="仿宋_GB2312" w:eastAsia="仿宋_GB2312"/>
          <w:sz w:val="32"/>
          <w:szCs w:val="32"/>
        </w:rPr>
        <w:t>100%</w:t>
      </w:r>
      <w:r>
        <w:rPr>
          <w:rFonts w:hint="eastAsia" w:ascii="仿宋_GB2312" w:eastAsia="仿宋_GB2312"/>
          <w:sz w:val="32"/>
          <w:szCs w:val="32"/>
          <w:lang w:eastAsia="zh-CN"/>
        </w:rPr>
        <w:t>。</w:t>
      </w:r>
    </w:p>
    <w:p w14:paraId="4E63EB7F">
      <w:pPr>
        <w:numPr>
          <w:ilvl w:val="0"/>
          <w:numId w:val="1"/>
        </w:numPr>
        <w:ind w:left="1360" w:leftChars="0" w:hanging="720" w:firstLineChars="0"/>
        <w:rPr>
          <w:rFonts w:hint="eastAsia" w:ascii="黑体" w:eastAsia="黑体"/>
          <w:sz w:val="32"/>
          <w:szCs w:val="32"/>
        </w:rPr>
      </w:pPr>
      <w:r>
        <w:rPr>
          <w:rFonts w:hint="eastAsia" w:ascii="黑体" w:eastAsia="黑体"/>
          <w:sz w:val="32"/>
          <w:szCs w:val="32"/>
        </w:rPr>
        <w:t>财政拨款收支预算情况说明</w:t>
      </w:r>
    </w:p>
    <w:p w14:paraId="51A835B0">
      <w:pPr>
        <w:numPr>
          <w:ilvl w:val="0"/>
          <w:numId w:val="0"/>
        </w:numPr>
        <w:ind w:firstLine="640" w:firstLineChars="200"/>
        <w:rPr>
          <w:rFonts w:hint="default" w:ascii="仿宋_GB2312" w:eastAsia="仿宋_GB2312"/>
          <w:sz w:val="32"/>
          <w:szCs w:val="32"/>
          <w:lang w:val="en-US" w:eastAsia="zh-CN"/>
        </w:rPr>
      </w:pPr>
      <w:r>
        <w:rPr>
          <w:rFonts w:hint="eastAsia" w:ascii="仿宋_GB2312" w:eastAsia="仿宋_GB2312"/>
          <w:sz w:val="32"/>
          <w:szCs w:val="32"/>
        </w:rPr>
        <w:t>2025年财政拨款收支总预算</w:t>
      </w:r>
      <w:r>
        <w:rPr>
          <w:rFonts w:hint="eastAsia" w:ascii="仿宋_GB2312" w:eastAsia="仿宋_GB2312"/>
          <w:sz w:val="32"/>
          <w:szCs w:val="32"/>
          <w:lang w:val="en-US" w:eastAsia="zh-CN"/>
        </w:rPr>
        <w:t>673.16</w:t>
      </w:r>
      <w:r>
        <w:rPr>
          <w:rFonts w:hint="eastAsia" w:ascii="仿宋_GB2312" w:eastAsia="仿宋_GB2312"/>
          <w:sz w:val="32"/>
          <w:szCs w:val="32"/>
        </w:rPr>
        <w:t>万元,</w:t>
      </w:r>
      <w:r>
        <w:rPr>
          <w:rFonts w:hint="eastAsia" w:ascii="仿宋_GB2312" w:eastAsia="仿宋_GB2312"/>
          <w:sz w:val="32"/>
          <w:szCs w:val="32"/>
          <w:lang w:val="en-US" w:eastAsia="zh-CN"/>
        </w:rPr>
        <w:t>与</w:t>
      </w:r>
      <w:r>
        <w:rPr>
          <w:rFonts w:hint="eastAsia" w:ascii="仿宋_GB2312" w:eastAsia="仿宋_GB2312"/>
          <w:sz w:val="32"/>
          <w:szCs w:val="32"/>
        </w:rPr>
        <w:t>2024年财政拨款收支总预算</w:t>
      </w:r>
      <w:r>
        <w:rPr>
          <w:rFonts w:hint="eastAsia" w:ascii="仿宋_GB2312" w:eastAsia="仿宋_GB2312"/>
          <w:sz w:val="32"/>
          <w:szCs w:val="32"/>
          <w:lang w:val="en-US" w:eastAsia="zh-CN"/>
        </w:rPr>
        <w:t>基本持平。</w:t>
      </w:r>
    </w:p>
    <w:p w14:paraId="3CE17A67">
      <w:pPr>
        <w:spacing w:line="540" w:lineRule="exact"/>
        <w:ind w:left="319" w:leftChars="152" w:firstLine="320" w:firstLineChars="100"/>
        <w:rPr>
          <w:rFonts w:hint="eastAsia" w:ascii="仿宋_GB2312" w:eastAsia="仿宋_GB2312"/>
          <w:sz w:val="32"/>
          <w:szCs w:val="32"/>
          <w:lang w:eastAsia="zh-CN"/>
        </w:rPr>
      </w:pPr>
      <w:r>
        <w:rPr>
          <w:rFonts w:hint="eastAsia" w:ascii="仿宋_GB2312" w:eastAsia="仿宋_GB2312" w:cs="仿宋_GB2312"/>
          <w:sz w:val="32"/>
          <w:szCs w:val="32"/>
        </w:rPr>
        <w:t>收入包括：</w:t>
      </w:r>
      <w:r>
        <w:rPr>
          <w:rFonts w:hint="eastAsia" w:ascii="仿宋_GB2312" w:eastAsia="仿宋_GB2312"/>
          <w:sz w:val="32"/>
          <w:szCs w:val="32"/>
        </w:rPr>
        <w:t>一般公共预算拨款收入</w:t>
      </w:r>
      <w:r>
        <w:rPr>
          <w:rFonts w:hint="eastAsia" w:ascii="仿宋_GB2312" w:eastAsia="仿宋_GB2312"/>
          <w:sz w:val="32"/>
          <w:szCs w:val="32"/>
          <w:lang w:val="en-US" w:eastAsia="zh-CN"/>
        </w:rPr>
        <w:t>673.16</w:t>
      </w:r>
      <w:r>
        <w:rPr>
          <w:rFonts w:hint="eastAsia" w:ascii="仿宋_GB2312" w:eastAsia="仿宋_GB2312"/>
          <w:sz w:val="32"/>
          <w:szCs w:val="32"/>
        </w:rPr>
        <w:t>万元，占</w:t>
      </w:r>
      <w:r>
        <w:rPr>
          <w:rFonts w:ascii="仿宋_GB2312" w:eastAsia="仿宋_GB2312"/>
          <w:sz w:val="32"/>
          <w:szCs w:val="32"/>
        </w:rPr>
        <w:t>100%</w:t>
      </w:r>
      <w:r>
        <w:rPr>
          <w:rFonts w:hint="eastAsia" w:ascii="仿宋_GB2312" w:eastAsia="仿宋_GB2312"/>
          <w:sz w:val="32"/>
          <w:szCs w:val="32"/>
          <w:lang w:eastAsia="zh-CN"/>
        </w:rPr>
        <w:t>。</w:t>
      </w:r>
    </w:p>
    <w:p w14:paraId="3BA1CCDC">
      <w:pPr>
        <w:spacing w:line="540" w:lineRule="exact"/>
        <w:ind w:firstLine="640" w:firstLineChars="200"/>
        <w:rPr>
          <w:rFonts w:ascii="仿宋_GB2312" w:eastAsia="仿宋_GB2312"/>
          <w:b/>
          <w:bCs/>
          <w:sz w:val="32"/>
          <w:szCs w:val="32"/>
        </w:rPr>
      </w:pPr>
      <w:r>
        <w:rPr>
          <w:rFonts w:hint="eastAsia" w:ascii="仿宋_GB2312" w:eastAsia="仿宋_GB2312" w:cs="仿宋_GB2312"/>
          <w:sz w:val="32"/>
          <w:szCs w:val="32"/>
        </w:rPr>
        <w:t>支出包括：</w:t>
      </w:r>
      <w:r>
        <w:rPr>
          <w:rFonts w:ascii="仿宋_GB2312" w:eastAsia="仿宋_GB2312"/>
          <w:sz w:val="32"/>
          <w:szCs w:val="32"/>
        </w:rPr>
        <w:t>支出包括科学技术支出</w:t>
      </w:r>
      <w:r>
        <w:rPr>
          <w:rFonts w:hint="eastAsia" w:ascii="仿宋_GB2312" w:eastAsia="仿宋_GB2312"/>
          <w:sz w:val="32"/>
          <w:szCs w:val="32"/>
          <w:lang w:val="en-US" w:eastAsia="zh-CN"/>
        </w:rPr>
        <w:t>578.18</w:t>
      </w:r>
      <w:r>
        <w:rPr>
          <w:rFonts w:ascii="仿宋_GB2312" w:eastAsia="仿宋_GB2312"/>
          <w:sz w:val="32"/>
          <w:szCs w:val="32"/>
        </w:rPr>
        <w:t>万元，社会保障和就业支出</w:t>
      </w:r>
      <w:r>
        <w:rPr>
          <w:rFonts w:hint="eastAsia" w:ascii="仿宋_GB2312" w:eastAsia="仿宋_GB2312"/>
          <w:sz w:val="32"/>
          <w:szCs w:val="32"/>
        </w:rPr>
        <w:t>50.25</w:t>
      </w:r>
      <w:r>
        <w:rPr>
          <w:rFonts w:ascii="仿宋_GB2312" w:eastAsia="仿宋_GB2312"/>
          <w:sz w:val="32"/>
          <w:szCs w:val="32"/>
        </w:rPr>
        <w:t>万元，卫生健康支出</w:t>
      </w:r>
      <w:r>
        <w:rPr>
          <w:rFonts w:hint="eastAsia" w:ascii="仿宋_GB2312" w:eastAsia="仿宋_GB2312"/>
          <w:sz w:val="32"/>
          <w:szCs w:val="32"/>
        </w:rPr>
        <w:t>20.28</w:t>
      </w:r>
      <w:r>
        <w:rPr>
          <w:rFonts w:ascii="仿宋_GB2312" w:eastAsia="仿宋_GB2312"/>
          <w:sz w:val="32"/>
          <w:szCs w:val="32"/>
        </w:rPr>
        <w:t>万元，住房保障支出</w:t>
      </w:r>
      <w:r>
        <w:rPr>
          <w:rFonts w:hint="eastAsia" w:ascii="仿宋_GB2312" w:eastAsia="仿宋_GB2312"/>
          <w:sz w:val="32"/>
          <w:szCs w:val="32"/>
        </w:rPr>
        <w:t>24.45</w:t>
      </w:r>
      <w:r>
        <w:rPr>
          <w:rFonts w:ascii="仿宋_GB2312" w:eastAsia="仿宋_GB2312"/>
          <w:sz w:val="32"/>
          <w:szCs w:val="32"/>
        </w:rPr>
        <w:t>万元。</w:t>
      </w:r>
    </w:p>
    <w:p w14:paraId="187DCC4A">
      <w:pPr>
        <w:ind w:firstLine="640" w:firstLineChars="200"/>
        <w:rPr>
          <w:rFonts w:ascii="黑体" w:eastAsia="黑体"/>
          <w:sz w:val="32"/>
          <w:szCs w:val="32"/>
        </w:rPr>
      </w:pPr>
      <w:r>
        <w:rPr>
          <w:rFonts w:hint="eastAsia" w:ascii="黑体" w:eastAsia="黑体"/>
          <w:sz w:val="32"/>
          <w:szCs w:val="32"/>
        </w:rPr>
        <w:t>五、一般公共预算当年拨款情况说明</w:t>
      </w:r>
    </w:p>
    <w:p w14:paraId="387C32C8">
      <w:pPr>
        <w:pStyle w:val="12"/>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14:paraId="3DCC6A31">
      <w:pPr>
        <w:pStyle w:val="12"/>
        <w:spacing w:before="0" w:line="360" w:lineRule="auto"/>
        <w:ind w:firstLine="660"/>
        <w:rPr>
          <w:rFonts w:cs="仿宋_GB2312"/>
          <w:kern w:val="2"/>
          <w:sz w:val="32"/>
          <w:szCs w:val="32"/>
        </w:rPr>
      </w:pPr>
      <w:r>
        <w:rPr>
          <w:rFonts w:hint="eastAsia" w:cs="宋体"/>
          <w:sz w:val="32"/>
          <w:szCs w:val="32"/>
        </w:rPr>
        <w:t>2025年一般公共预算当年拨款</w:t>
      </w:r>
      <w:r>
        <w:rPr>
          <w:rFonts w:hint="eastAsia" w:ascii="仿宋_GB2312" w:eastAsia="仿宋_GB2312"/>
          <w:sz w:val="32"/>
          <w:szCs w:val="32"/>
          <w:lang w:val="en-US" w:eastAsia="zh-CN"/>
        </w:rPr>
        <w:t>673.16</w:t>
      </w:r>
      <w:r>
        <w:rPr>
          <w:rFonts w:hint="eastAsia" w:cs="宋体"/>
          <w:sz w:val="32"/>
          <w:szCs w:val="32"/>
        </w:rPr>
        <w:t>万元，</w:t>
      </w:r>
      <w:r>
        <w:rPr>
          <w:rFonts w:hint="eastAsia" w:cs="宋体"/>
          <w:sz w:val="32"/>
          <w:szCs w:val="32"/>
          <w:lang w:val="en-US" w:eastAsia="zh-CN"/>
        </w:rPr>
        <w:t>与</w:t>
      </w:r>
      <w:r>
        <w:rPr>
          <w:rFonts w:hint="eastAsia" w:cs="宋体"/>
          <w:sz w:val="32"/>
          <w:szCs w:val="32"/>
        </w:rPr>
        <w:t>2024年预算</w:t>
      </w:r>
      <w:r>
        <w:rPr>
          <w:rFonts w:hint="eastAsia" w:cs="宋体"/>
          <w:sz w:val="32"/>
          <w:szCs w:val="32"/>
          <w:lang w:val="en-US" w:eastAsia="zh-CN"/>
        </w:rPr>
        <w:t>基本持平。</w:t>
      </w:r>
      <w:r>
        <w:rPr>
          <w:rFonts w:hint="eastAsia" w:cs="仿宋_GB2312"/>
          <w:kern w:val="2"/>
          <w:sz w:val="32"/>
          <w:szCs w:val="32"/>
        </w:rPr>
        <w:t>　</w:t>
      </w:r>
    </w:p>
    <w:p w14:paraId="00DB39F2">
      <w:pPr>
        <w:pStyle w:val="12"/>
        <w:numPr>
          <w:ilvl w:val="0"/>
          <w:numId w:val="2"/>
        </w:numPr>
        <w:spacing w:before="0" w:line="360" w:lineRule="auto"/>
        <w:ind w:left="640" w:leftChars="0" w:firstLine="0" w:firstLineChars="0"/>
        <w:jc w:val="left"/>
        <w:rPr>
          <w:rFonts w:hint="eastAsia" w:ascii="楷体" w:eastAsia="楷体" w:cs="宋体"/>
          <w:sz w:val="32"/>
          <w:szCs w:val="32"/>
        </w:rPr>
      </w:pPr>
      <w:r>
        <w:rPr>
          <w:rFonts w:hint="eastAsia" w:ascii="楷体" w:eastAsia="楷体" w:cs="宋体"/>
          <w:sz w:val="32"/>
          <w:szCs w:val="32"/>
        </w:rPr>
        <w:t>一般公共预算当年拨款结构情况</w:t>
      </w:r>
    </w:p>
    <w:p w14:paraId="75A7CE95">
      <w:pPr>
        <w:pStyle w:val="12"/>
        <w:numPr>
          <w:ilvl w:val="0"/>
          <w:numId w:val="0"/>
        </w:numPr>
        <w:spacing w:before="0" w:line="360" w:lineRule="auto"/>
        <w:ind w:firstLine="640" w:firstLineChars="200"/>
        <w:jc w:val="left"/>
        <w:rPr>
          <w:rFonts w:hint="eastAsia" w:eastAsia="仿宋_GB2312" w:cs="仿宋_GB2312"/>
          <w:kern w:val="2"/>
          <w:sz w:val="32"/>
          <w:szCs w:val="32"/>
          <w:lang w:eastAsia="zh-CN"/>
        </w:rPr>
      </w:pPr>
      <w:r>
        <w:rPr>
          <w:rFonts w:hint="eastAsia" w:cs="宋体"/>
          <w:sz w:val="32"/>
          <w:szCs w:val="32"/>
        </w:rPr>
        <w:t>科学技术支出支出</w:t>
      </w:r>
      <w:r>
        <w:rPr>
          <w:rFonts w:hint="eastAsia" w:cs="宋体"/>
          <w:sz w:val="32"/>
          <w:szCs w:val="32"/>
          <w:lang w:val="en-US" w:eastAsia="zh-CN"/>
        </w:rPr>
        <w:t>578.18</w:t>
      </w:r>
      <w:r>
        <w:rPr>
          <w:rFonts w:hint="eastAsia" w:cs="宋体"/>
          <w:sz w:val="32"/>
          <w:szCs w:val="32"/>
        </w:rPr>
        <w:t>万元，占</w:t>
      </w:r>
      <w:r>
        <w:rPr>
          <w:rFonts w:hint="eastAsia" w:cs="宋体"/>
          <w:sz w:val="32"/>
          <w:szCs w:val="32"/>
          <w:lang w:val="en-US" w:eastAsia="zh-CN"/>
        </w:rPr>
        <w:t>85.90</w:t>
      </w:r>
      <w:r>
        <w:rPr>
          <w:rFonts w:hint="eastAsia" w:cs="宋体"/>
          <w:sz w:val="32"/>
          <w:szCs w:val="32"/>
        </w:rPr>
        <w:t>%；社会保障和就业支50.25</w:t>
      </w:r>
      <w:r>
        <w:rPr>
          <w:rFonts w:hint="eastAsia" w:cs="宋体"/>
          <w:sz w:val="32"/>
          <w:szCs w:val="32"/>
          <w:lang w:val="en-US" w:eastAsia="zh-CN"/>
        </w:rPr>
        <w:t>万元，</w:t>
      </w:r>
      <w:r>
        <w:rPr>
          <w:rFonts w:hint="eastAsia" w:cs="宋体"/>
          <w:sz w:val="32"/>
          <w:szCs w:val="32"/>
        </w:rPr>
        <w:t>占</w:t>
      </w:r>
      <w:r>
        <w:rPr>
          <w:rFonts w:hint="eastAsia" w:cs="宋体"/>
          <w:sz w:val="32"/>
          <w:szCs w:val="32"/>
          <w:lang w:val="en-US" w:eastAsia="zh-CN"/>
        </w:rPr>
        <w:t>7.46</w:t>
      </w:r>
      <w:r>
        <w:rPr>
          <w:rFonts w:hint="eastAsia" w:cs="宋体"/>
          <w:sz w:val="32"/>
          <w:szCs w:val="32"/>
        </w:rPr>
        <w:t>%；卫生健康支出20.28</w:t>
      </w:r>
      <w:r>
        <w:rPr>
          <w:rFonts w:hint="eastAsia" w:cs="宋体"/>
          <w:sz w:val="32"/>
          <w:szCs w:val="32"/>
          <w:lang w:val="en-US" w:eastAsia="zh-CN"/>
        </w:rPr>
        <w:t>万元，</w:t>
      </w:r>
      <w:r>
        <w:rPr>
          <w:rFonts w:hint="eastAsia" w:cs="宋体"/>
          <w:sz w:val="32"/>
          <w:szCs w:val="32"/>
        </w:rPr>
        <w:t>占</w:t>
      </w:r>
      <w:r>
        <w:rPr>
          <w:rFonts w:hint="eastAsia" w:cs="宋体"/>
          <w:sz w:val="32"/>
          <w:szCs w:val="32"/>
          <w:lang w:val="en-US" w:eastAsia="zh-CN"/>
        </w:rPr>
        <w:t>3.01</w:t>
      </w:r>
      <w:r>
        <w:rPr>
          <w:rFonts w:hint="eastAsia" w:cs="宋体"/>
          <w:sz w:val="32"/>
          <w:szCs w:val="32"/>
        </w:rPr>
        <w:t>%；住房保障支出24.45万元，占</w:t>
      </w:r>
      <w:r>
        <w:rPr>
          <w:rFonts w:hint="eastAsia" w:cs="宋体"/>
          <w:sz w:val="32"/>
          <w:szCs w:val="32"/>
          <w:lang w:val="en-US" w:eastAsia="zh-CN"/>
        </w:rPr>
        <w:t>3.63</w:t>
      </w:r>
      <w:r>
        <w:rPr>
          <w:rFonts w:hint="eastAsia" w:cs="宋体"/>
          <w:sz w:val="32"/>
          <w:szCs w:val="32"/>
        </w:rPr>
        <w:t>%</w:t>
      </w:r>
      <w:r>
        <w:rPr>
          <w:rFonts w:hint="eastAsia" w:cs="宋体"/>
          <w:sz w:val="32"/>
          <w:szCs w:val="32"/>
          <w:lang w:eastAsia="zh-CN"/>
        </w:rPr>
        <w:t>。</w:t>
      </w:r>
    </w:p>
    <w:p w14:paraId="6952795A">
      <w:pPr>
        <w:pStyle w:val="12"/>
        <w:numPr>
          <w:ilvl w:val="0"/>
          <w:numId w:val="2"/>
        </w:numPr>
        <w:spacing w:before="0" w:line="360" w:lineRule="auto"/>
        <w:ind w:left="640" w:leftChars="0" w:firstLine="0" w:firstLineChars="0"/>
        <w:rPr>
          <w:rFonts w:hint="eastAsia" w:ascii="楷体" w:eastAsia="楷体" w:cs="仿宋_GB2312"/>
          <w:kern w:val="2"/>
          <w:sz w:val="32"/>
          <w:szCs w:val="32"/>
        </w:rPr>
      </w:pPr>
      <w:r>
        <w:rPr>
          <w:rFonts w:hint="eastAsia" w:ascii="楷体" w:eastAsia="楷体" w:cs="仿宋_GB2312"/>
          <w:kern w:val="2"/>
          <w:sz w:val="32"/>
          <w:szCs w:val="32"/>
        </w:rPr>
        <w:t>一般公共预算当年拨款具体使用情况</w:t>
      </w:r>
    </w:p>
    <w:p w14:paraId="7D08F26C">
      <w:pPr>
        <w:pStyle w:val="12"/>
        <w:numPr>
          <w:ilvl w:val="0"/>
          <w:numId w:val="0"/>
        </w:numPr>
        <w:spacing w:before="0" w:line="360" w:lineRule="auto"/>
        <w:ind w:firstLine="640" w:firstLineChars="200"/>
        <w:jc w:val="left"/>
        <w:rPr>
          <w:rFonts w:hint="eastAsia" w:ascii="楷体" w:eastAsia="楷体" w:cs="仿宋_GB2312"/>
          <w:kern w:val="2"/>
          <w:sz w:val="32"/>
          <w:szCs w:val="32"/>
        </w:rPr>
      </w:pPr>
      <w:r>
        <w:rPr>
          <w:rFonts w:hint="eastAsia" w:cs="宋体"/>
          <w:sz w:val="32"/>
          <w:szCs w:val="32"/>
        </w:rPr>
        <w:t>科学技术支出支出</w:t>
      </w:r>
      <w:r>
        <w:rPr>
          <w:rFonts w:hint="eastAsia" w:cs="宋体"/>
          <w:sz w:val="32"/>
          <w:szCs w:val="32"/>
          <w:lang w:val="en-US" w:eastAsia="zh-CN"/>
        </w:rPr>
        <w:t>578.18</w:t>
      </w:r>
      <w:r>
        <w:rPr>
          <w:rFonts w:hint="eastAsia" w:cs="宋体"/>
          <w:sz w:val="32"/>
          <w:szCs w:val="32"/>
        </w:rPr>
        <w:t>万元，占</w:t>
      </w:r>
      <w:r>
        <w:rPr>
          <w:rFonts w:hint="eastAsia" w:cs="宋体"/>
          <w:sz w:val="32"/>
          <w:szCs w:val="32"/>
          <w:lang w:val="en-US" w:eastAsia="zh-CN"/>
        </w:rPr>
        <w:t>85.90</w:t>
      </w:r>
      <w:r>
        <w:rPr>
          <w:rFonts w:hint="eastAsia" w:cs="宋体"/>
          <w:sz w:val="32"/>
          <w:szCs w:val="32"/>
        </w:rPr>
        <w:t>%；社会保障和就业支50.25</w:t>
      </w:r>
      <w:r>
        <w:rPr>
          <w:rFonts w:hint="eastAsia" w:cs="宋体"/>
          <w:sz w:val="32"/>
          <w:szCs w:val="32"/>
          <w:lang w:val="en-US" w:eastAsia="zh-CN"/>
        </w:rPr>
        <w:t>万元，</w:t>
      </w:r>
      <w:r>
        <w:rPr>
          <w:rFonts w:hint="eastAsia" w:cs="宋体"/>
          <w:sz w:val="32"/>
          <w:szCs w:val="32"/>
        </w:rPr>
        <w:t>占</w:t>
      </w:r>
      <w:r>
        <w:rPr>
          <w:rFonts w:hint="eastAsia" w:cs="宋体"/>
          <w:sz w:val="32"/>
          <w:szCs w:val="32"/>
          <w:lang w:val="en-US" w:eastAsia="zh-CN"/>
        </w:rPr>
        <w:t>7.46</w:t>
      </w:r>
      <w:r>
        <w:rPr>
          <w:rFonts w:hint="eastAsia" w:cs="宋体"/>
          <w:sz w:val="32"/>
          <w:szCs w:val="32"/>
        </w:rPr>
        <w:t>%；卫生健康支出20.28</w:t>
      </w:r>
      <w:r>
        <w:rPr>
          <w:rFonts w:hint="eastAsia" w:cs="宋体"/>
          <w:sz w:val="32"/>
          <w:szCs w:val="32"/>
          <w:lang w:val="en-US" w:eastAsia="zh-CN"/>
        </w:rPr>
        <w:t>万元，</w:t>
      </w:r>
      <w:r>
        <w:rPr>
          <w:rFonts w:hint="eastAsia" w:cs="宋体"/>
          <w:sz w:val="32"/>
          <w:szCs w:val="32"/>
        </w:rPr>
        <w:t>占</w:t>
      </w:r>
      <w:r>
        <w:rPr>
          <w:rFonts w:hint="eastAsia" w:cs="宋体"/>
          <w:sz w:val="32"/>
          <w:szCs w:val="32"/>
          <w:lang w:val="en-US" w:eastAsia="zh-CN"/>
        </w:rPr>
        <w:t>3.01</w:t>
      </w:r>
      <w:r>
        <w:rPr>
          <w:rFonts w:hint="eastAsia" w:cs="宋体"/>
          <w:sz w:val="32"/>
          <w:szCs w:val="32"/>
        </w:rPr>
        <w:t>%；住房保障支出24.45万元，占</w:t>
      </w:r>
      <w:r>
        <w:rPr>
          <w:rFonts w:hint="eastAsia" w:cs="宋体"/>
          <w:sz w:val="32"/>
          <w:szCs w:val="32"/>
          <w:lang w:val="en-US" w:eastAsia="zh-CN"/>
        </w:rPr>
        <w:t>3.63</w:t>
      </w:r>
      <w:r>
        <w:rPr>
          <w:rFonts w:hint="eastAsia" w:cs="宋体"/>
          <w:sz w:val="32"/>
          <w:szCs w:val="32"/>
        </w:rPr>
        <w:t>%</w:t>
      </w:r>
      <w:r>
        <w:rPr>
          <w:rFonts w:hint="eastAsia" w:cs="宋体"/>
          <w:sz w:val="32"/>
          <w:szCs w:val="32"/>
          <w:lang w:eastAsia="zh-CN"/>
        </w:rPr>
        <w:t>。</w:t>
      </w:r>
    </w:p>
    <w:p w14:paraId="0D00B1CD">
      <w:pPr>
        <w:pStyle w:val="12"/>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14:paraId="777B665A">
      <w:pPr>
        <w:pStyle w:val="12"/>
        <w:spacing w:before="0" w:line="360" w:lineRule="auto"/>
        <w:ind w:firstLine="640" w:firstLineChars="200"/>
        <w:rPr>
          <w:rFonts w:cs="仿宋_GB2312"/>
          <w:kern w:val="2"/>
          <w:sz w:val="32"/>
          <w:szCs w:val="32"/>
        </w:rPr>
      </w:pPr>
      <w:r>
        <w:rPr>
          <w:rFonts w:hint="eastAsia" w:cs="仿宋_GB2312"/>
          <w:kern w:val="2"/>
          <w:sz w:val="32"/>
          <w:szCs w:val="32"/>
        </w:rPr>
        <w:t>2025年一般公共预算基本支出453.26万元，其中：人员经费367.39万元，主要包括：基本工资、津贴补贴、奖金、其他社会保障缴费、绩效工资、机关事业单位基本养老保险缴费、职业年金缴费、其他工资福利支出、离休费、奖励金、住房公积金、其他对个人和家庭的补助支出。</w:t>
      </w:r>
    </w:p>
    <w:p w14:paraId="6F7D8194">
      <w:pPr>
        <w:pStyle w:val="12"/>
        <w:spacing w:before="0" w:line="360" w:lineRule="auto"/>
        <w:ind w:firstLine="640" w:firstLineChars="200"/>
        <w:rPr>
          <w:rFonts w:ascii="黑体" w:eastAsia="黑体"/>
          <w:sz w:val="32"/>
          <w:szCs w:val="32"/>
        </w:rPr>
      </w:pPr>
      <w:r>
        <w:rPr>
          <w:rFonts w:hint="eastAsia" w:cs="仿宋_GB2312"/>
          <w:kern w:val="2"/>
          <w:sz w:val="32"/>
          <w:szCs w:val="32"/>
        </w:rPr>
        <w:t>公用经费85.87万元，主要包括：办公费、印刷费、手续费、水费、电费、邮电费、差旅费、维修（护）费、租赁费、会议费、培训费、劳务费、工会经费、福利费、其他交通工具运行维护费、其他商品和服务支出。</w:t>
      </w:r>
      <w:r>
        <w:rPr>
          <w:rFonts w:hint="eastAsia" w:cs="仿宋_GB2312"/>
          <w:kern w:val="2"/>
          <w:sz w:val="32"/>
          <w:szCs w:val="32"/>
        </w:rPr>
        <w:br w:type="textWrapping"/>
      </w:r>
      <w:r>
        <w:rPr>
          <w:rFonts w:hint="eastAsia" w:ascii="黑体" w:eastAsia="黑体"/>
          <w:sz w:val="32"/>
          <w:szCs w:val="32"/>
        </w:rPr>
        <w:t xml:space="preserve">    七、“三公”经费财政拨款预算安排情况说明</w:t>
      </w:r>
    </w:p>
    <w:p w14:paraId="422450CD">
      <w:pPr>
        <w:pStyle w:val="12"/>
        <w:spacing w:before="0" w:line="360" w:lineRule="auto"/>
        <w:ind w:firstLine="640" w:firstLineChars="200"/>
        <w:rPr>
          <w:rFonts w:cs="仿宋_GB2312"/>
          <w:kern w:val="2"/>
          <w:sz w:val="32"/>
          <w:szCs w:val="32"/>
        </w:rPr>
      </w:pPr>
      <w:r>
        <w:rPr>
          <w:rFonts w:hint="eastAsia" w:cs="仿宋_GB2312"/>
          <w:kern w:val="2"/>
          <w:sz w:val="32"/>
          <w:szCs w:val="32"/>
        </w:rPr>
        <w:t>2025年“三公”经费财政拨款预算数40.36万元，其中：因公出国（境）经费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1.56</w:t>
      </w:r>
      <w:r>
        <w:rPr>
          <w:rFonts w:hint="eastAsia" w:cs="仿宋_GB2312"/>
          <w:kern w:val="2"/>
          <w:sz w:val="32"/>
          <w:szCs w:val="32"/>
        </w:rPr>
        <w:t>万元，公务用车购置及运行维护费</w:t>
      </w:r>
      <w:r>
        <w:rPr>
          <w:rFonts w:hint="eastAsia" w:cs="仿宋_GB2312"/>
          <w:kern w:val="2"/>
          <w:sz w:val="32"/>
          <w:szCs w:val="32"/>
          <w:lang w:val="en-US" w:eastAsia="zh-CN"/>
        </w:rPr>
        <w:t>38.80</w:t>
      </w:r>
      <w:r>
        <w:rPr>
          <w:rFonts w:hint="eastAsia" w:cs="仿宋_GB2312"/>
          <w:kern w:val="2"/>
          <w:sz w:val="32"/>
          <w:szCs w:val="32"/>
        </w:rPr>
        <w:t>万元。</w:t>
      </w:r>
    </w:p>
    <w:p w14:paraId="3BFF608F">
      <w:pPr>
        <w:pStyle w:val="12"/>
        <w:spacing w:before="0" w:line="360" w:lineRule="auto"/>
        <w:ind w:firstLine="640" w:firstLineChars="200"/>
        <w:rPr>
          <w:rFonts w:cs="仿宋_GB2312"/>
          <w:kern w:val="2"/>
          <w:sz w:val="32"/>
          <w:szCs w:val="32"/>
        </w:rPr>
      </w:pPr>
      <w:r>
        <w:rPr>
          <w:rFonts w:hint="eastAsia" w:cs="仿宋_GB2312"/>
          <w:kern w:val="2"/>
          <w:sz w:val="32"/>
          <w:szCs w:val="32"/>
        </w:rPr>
        <w:t>（一）2025年因公出国（境）经费</w:t>
      </w:r>
      <w:r>
        <w:rPr>
          <w:rFonts w:hint="eastAsia" w:cs="仿宋_GB2312"/>
          <w:kern w:val="2"/>
          <w:sz w:val="32"/>
          <w:szCs w:val="32"/>
          <w:lang w:val="en-US" w:eastAsia="zh-CN"/>
        </w:rPr>
        <w:t>0</w:t>
      </w:r>
      <w:r>
        <w:rPr>
          <w:rFonts w:hint="eastAsia" w:cs="仿宋_GB2312"/>
          <w:kern w:val="2"/>
          <w:sz w:val="32"/>
          <w:szCs w:val="32"/>
        </w:rPr>
        <w:t>万元。</w:t>
      </w:r>
    </w:p>
    <w:p w14:paraId="7032EA29">
      <w:pPr>
        <w:pStyle w:val="12"/>
        <w:spacing w:before="0" w:line="360" w:lineRule="auto"/>
        <w:ind w:firstLine="640" w:firstLineChars="200"/>
        <w:rPr>
          <w:rFonts w:hint="eastAsia" w:cs="宋体"/>
          <w:sz w:val="32"/>
          <w:szCs w:val="32"/>
          <w:lang w:val="en-US" w:eastAsia="zh-CN"/>
        </w:rPr>
      </w:pPr>
      <w:r>
        <w:rPr>
          <w:rFonts w:hint="eastAsia" w:cs="仿宋_GB2312"/>
          <w:kern w:val="2"/>
          <w:sz w:val="32"/>
          <w:szCs w:val="32"/>
        </w:rPr>
        <w:t>（二）</w:t>
      </w:r>
      <w:r>
        <w:rPr>
          <w:rFonts w:hint="eastAsia" w:cs="仿宋_GB2312"/>
          <w:color w:val="000000"/>
          <w:kern w:val="2"/>
          <w:sz w:val="32"/>
          <w:szCs w:val="32"/>
        </w:rPr>
        <w:t>2025年公务接待经费</w:t>
      </w:r>
      <w:r>
        <w:rPr>
          <w:rFonts w:hint="eastAsia" w:cs="仿宋_GB2312"/>
          <w:color w:val="000000"/>
          <w:kern w:val="2"/>
          <w:sz w:val="32"/>
          <w:szCs w:val="32"/>
          <w:lang w:val="en-US" w:eastAsia="zh-CN"/>
        </w:rPr>
        <w:t>1.56</w:t>
      </w:r>
      <w:r>
        <w:rPr>
          <w:rFonts w:hint="eastAsia" w:cs="仿宋_GB2312"/>
          <w:color w:val="000000"/>
          <w:kern w:val="2"/>
          <w:sz w:val="32"/>
          <w:szCs w:val="32"/>
        </w:rPr>
        <w:t>万元。</w:t>
      </w:r>
      <w:r>
        <w:rPr>
          <w:rFonts w:hint="eastAsia" w:cs="仿宋_GB2312"/>
          <w:color w:val="000000"/>
          <w:kern w:val="2"/>
          <w:sz w:val="32"/>
          <w:szCs w:val="32"/>
          <w:lang w:val="en-US" w:eastAsia="zh-CN"/>
        </w:rPr>
        <w:t>与</w:t>
      </w:r>
      <w:r>
        <w:rPr>
          <w:rFonts w:hint="eastAsia" w:cs="仿宋_GB2312"/>
          <w:color w:val="000000"/>
          <w:kern w:val="2"/>
          <w:sz w:val="32"/>
          <w:szCs w:val="32"/>
        </w:rPr>
        <w:t>2024年预算经费</w:t>
      </w:r>
      <w:r>
        <w:rPr>
          <w:rFonts w:hint="eastAsia" w:cs="宋体"/>
          <w:sz w:val="32"/>
          <w:szCs w:val="32"/>
          <w:lang w:val="en-US" w:eastAsia="zh-CN"/>
        </w:rPr>
        <w:t>基本持平。</w:t>
      </w:r>
    </w:p>
    <w:p w14:paraId="562AE8CB">
      <w:pPr>
        <w:pStyle w:val="12"/>
        <w:spacing w:before="0" w:line="360" w:lineRule="auto"/>
        <w:ind w:firstLine="640" w:firstLineChars="200"/>
        <w:rPr>
          <w:rFonts w:hint="eastAsia" w:cs="仿宋_GB2312"/>
          <w:color w:val="000000"/>
          <w:kern w:val="2"/>
          <w:sz w:val="32"/>
          <w:szCs w:val="32"/>
          <w:lang w:val="en-US" w:eastAsia="zh-CN"/>
        </w:rPr>
      </w:pPr>
      <w:r>
        <w:rPr>
          <w:rFonts w:hint="eastAsia" w:cs="仿宋_GB2312"/>
          <w:color w:val="000000"/>
          <w:kern w:val="2"/>
          <w:sz w:val="32"/>
          <w:szCs w:val="32"/>
        </w:rPr>
        <w:t>（三）2025年公务用车购置及运行维护费</w:t>
      </w:r>
      <w:r>
        <w:rPr>
          <w:rFonts w:hint="eastAsia" w:cs="仿宋_GB2312"/>
          <w:color w:val="000000"/>
          <w:kern w:val="2"/>
          <w:sz w:val="32"/>
          <w:szCs w:val="32"/>
          <w:lang w:val="en-US" w:eastAsia="zh-CN"/>
        </w:rPr>
        <w:t>38.80</w:t>
      </w:r>
      <w:r>
        <w:rPr>
          <w:rFonts w:hint="eastAsia" w:cs="仿宋_GB2312"/>
          <w:color w:val="000000"/>
          <w:kern w:val="2"/>
          <w:sz w:val="32"/>
          <w:szCs w:val="32"/>
        </w:rPr>
        <w:t>万元。</w:t>
      </w:r>
      <w:r>
        <w:rPr>
          <w:rFonts w:hint="eastAsia" w:cs="仿宋_GB2312"/>
          <w:color w:val="000000"/>
          <w:kern w:val="2"/>
          <w:sz w:val="32"/>
          <w:szCs w:val="32"/>
          <w:lang w:val="en-US" w:eastAsia="zh-CN"/>
        </w:rPr>
        <w:t>与2024年持平。</w:t>
      </w:r>
    </w:p>
    <w:p w14:paraId="482719E6">
      <w:pPr>
        <w:pStyle w:val="12"/>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14:paraId="1BB25FA9">
      <w:pPr>
        <w:pStyle w:val="12"/>
        <w:spacing w:before="0" w:line="360" w:lineRule="auto"/>
        <w:ind w:firstLine="640" w:firstLineChars="200"/>
        <w:rPr>
          <w:rFonts w:cs="仿宋_GB2312"/>
          <w:kern w:val="2"/>
          <w:sz w:val="32"/>
          <w:szCs w:val="32"/>
        </w:rPr>
      </w:pPr>
      <w:r>
        <w:rPr>
          <w:rFonts w:hint="eastAsia" w:cs="仿宋_GB2312"/>
          <w:kern w:val="2"/>
          <w:sz w:val="32"/>
          <w:szCs w:val="32"/>
        </w:rPr>
        <w:t>部门（单位）2025年</w:t>
      </w:r>
      <w:r>
        <w:rPr>
          <w:rFonts w:hint="eastAsia" w:cs="仿宋_GB2312"/>
          <w:kern w:val="2"/>
          <w:sz w:val="32"/>
          <w:szCs w:val="32"/>
          <w:lang w:val="en-US" w:eastAsia="zh-CN"/>
        </w:rPr>
        <w:t>无</w:t>
      </w:r>
      <w:r>
        <w:rPr>
          <w:rFonts w:hint="eastAsia" w:cs="仿宋_GB2312"/>
          <w:kern w:val="2"/>
          <w:sz w:val="32"/>
          <w:szCs w:val="32"/>
        </w:rPr>
        <w:t>政府性基金预算拨款安排的支出。</w:t>
      </w:r>
    </w:p>
    <w:p w14:paraId="02C3B324">
      <w:pPr>
        <w:pStyle w:val="12"/>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14:paraId="16383399">
      <w:pPr>
        <w:pStyle w:val="12"/>
        <w:spacing w:before="0" w:line="360" w:lineRule="auto"/>
        <w:ind w:firstLine="640" w:firstLineChars="200"/>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部门（单位）2025年机关运行经费财政拨款预算为85.87万元，比2024年预算</w:t>
      </w:r>
      <w:r>
        <w:rPr>
          <w:rFonts w:hint="eastAsia" w:cs="仿宋_GB2312"/>
          <w:color w:val="000000"/>
          <w:kern w:val="2"/>
          <w:sz w:val="32"/>
          <w:szCs w:val="32"/>
        </w:rPr>
        <w:t>减少</w:t>
      </w:r>
      <w:r>
        <w:rPr>
          <w:rFonts w:hint="eastAsia" w:cs="仿宋_GB2312"/>
          <w:color w:val="000000"/>
          <w:kern w:val="2"/>
          <w:sz w:val="32"/>
          <w:szCs w:val="32"/>
          <w:lang w:val="en-US" w:eastAsia="zh-CN"/>
        </w:rPr>
        <w:t>10.69</w:t>
      </w:r>
      <w:r>
        <w:rPr>
          <w:rFonts w:hint="eastAsia" w:cs="仿宋_GB2312"/>
          <w:color w:val="000000"/>
          <w:kern w:val="2"/>
          <w:sz w:val="32"/>
          <w:szCs w:val="32"/>
        </w:rPr>
        <w:t>万元，减少</w:t>
      </w:r>
      <w:r>
        <w:rPr>
          <w:rFonts w:hint="eastAsia" w:cs="仿宋_GB2312"/>
          <w:color w:val="000000"/>
          <w:kern w:val="2"/>
          <w:sz w:val="32"/>
          <w:szCs w:val="32"/>
          <w:lang w:val="en-US" w:eastAsia="zh-CN"/>
        </w:rPr>
        <w:t>11.07</w:t>
      </w:r>
      <w:r>
        <w:rPr>
          <w:rFonts w:hint="eastAsia" w:cs="仿宋_GB2312"/>
          <w:color w:val="000000"/>
          <w:kern w:val="2"/>
          <w:sz w:val="32"/>
          <w:szCs w:val="32"/>
        </w:rPr>
        <w:t xml:space="preserve">%。 </w:t>
      </w:r>
    </w:p>
    <w:p w14:paraId="615DBF70">
      <w:pPr>
        <w:pStyle w:val="12"/>
        <w:spacing w:before="0" w:line="360" w:lineRule="auto"/>
        <w:ind w:firstLine="640" w:firstLineChars="200"/>
        <w:rPr>
          <w:rFonts w:hint="default" w:eastAsia="仿宋_GB2312" w:cs="仿宋_GB2312"/>
          <w:kern w:val="2"/>
          <w:sz w:val="32"/>
          <w:szCs w:val="32"/>
          <w:lang w:val="en-US" w:eastAsia="zh-CN"/>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2025年</w:t>
      </w:r>
      <w:r>
        <w:rPr>
          <w:rFonts w:hint="eastAsia" w:cs="仿宋_GB2312"/>
          <w:kern w:val="2"/>
          <w:sz w:val="32"/>
          <w:szCs w:val="32"/>
        </w:rPr>
        <w:t>部门（单位）</w:t>
      </w:r>
      <w:r>
        <w:rPr>
          <w:rFonts w:hint="eastAsia" w:cs="仿宋_GB2312"/>
          <w:color w:val="000000"/>
          <w:kern w:val="2"/>
          <w:sz w:val="32"/>
          <w:szCs w:val="32"/>
        </w:rPr>
        <w:t>安排政府采购预算</w:t>
      </w:r>
      <w:r>
        <w:rPr>
          <w:rFonts w:hint="eastAsia" w:cs="仿宋_GB2312"/>
          <w:color w:val="000000"/>
          <w:kern w:val="2"/>
          <w:sz w:val="32"/>
          <w:szCs w:val="32"/>
          <w:lang w:val="en-US" w:eastAsia="zh-CN"/>
        </w:rPr>
        <w:t>46</w:t>
      </w:r>
      <w:r>
        <w:rPr>
          <w:rFonts w:hint="eastAsia" w:cs="仿宋_GB2312"/>
          <w:color w:val="000000"/>
          <w:kern w:val="2"/>
          <w:sz w:val="32"/>
          <w:szCs w:val="32"/>
        </w:rPr>
        <w:t>万元，主要</w:t>
      </w:r>
      <w:r>
        <w:rPr>
          <w:rFonts w:hint="eastAsia" w:cs="仿宋_GB2312"/>
          <w:kern w:val="2"/>
          <w:sz w:val="32"/>
          <w:szCs w:val="32"/>
        </w:rPr>
        <w:t>用于</w:t>
      </w:r>
      <w:r>
        <w:rPr>
          <w:rFonts w:hint="eastAsia" w:cs="仿宋_GB2312"/>
          <w:kern w:val="2"/>
          <w:sz w:val="32"/>
          <w:szCs w:val="32"/>
          <w:lang w:val="en-US" w:eastAsia="zh-CN"/>
        </w:rPr>
        <w:t>阿坝州科技馆展教人员及安保人员项目外包服务。</w:t>
      </w:r>
    </w:p>
    <w:p w14:paraId="46DDA180">
      <w:pPr>
        <w:pStyle w:val="12"/>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14:paraId="76B0B2C4">
      <w:pPr>
        <w:pStyle w:val="12"/>
        <w:spacing w:before="0" w:line="360" w:lineRule="auto"/>
        <w:ind w:firstLine="640" w:firstLineChars="200"/>
        <w:rPr>
          <w:rFonts w:cs="仿宋_GB2312"/>
          <w:kern w:val="2"/>
          <w:sz w:val="32"/>
          <w:szCs w:val="32"/>
        </w:rPr>
      </w:pPr>
      <w:r>
        <w:rPr>
          <w:rFonts w:hint="eastAsia" w:cs="仿宋_GB2312"/>
          <w:kern w:val="2"/>
          <w:sz w:val="32"/>
          <w:szCs w:val="32"/>
        </w:rPr>
        <w:t>截至2024年12月31日，我单位固定资产</w:t>
      </w:r>
      <w:r>
        <w:rPr>
          <w:rFonts w:hint="eastAsia" w:cs="仿宋_GB2312"/>
          <w:kern w:val="2"/>
          <w:sz w:val="32"/>
          <w:szCs w:val="32"/>
          <w:lang w:val="en-US" w:eastAsia="zh-CN"/>
        </w:rPr>
        <w:t>557.86万</w:t>
      </w:r>
      <w:r>
        <w:rPr>
          <w:rFonts w:hint="eastAsia" w:cs="仿宋_GB2312"/>
          <w:kern w:val="2"/>
          <w:sz w:val="32"/>
          <w:szCs w:val="32"/>
        </w:rPr>
        <w:t>元。</w:t>
      </w:r>
    </w:p>
    <w:p w14:paraId="774388C6">
      <w:pPr>
        <w:pStyle w:val="12"/>
        <w:spacing w:before="0" w:line="360" w:lineRule="auto"/>
        <w:ind w:firstLine="640" w:firstLineChars="200"/>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2025年部门（单位）通用项目和专用项目均按要求实行绩效目标管理，涉及一般公共预算当年拨款</w:t>
      </w:r>
      <w:r>
        <w:rPr>
          <w:rFonts w:hint="eastAsia" w:cs="仿宋_GB2312"/>
          <w:kern w:val="2"/>
          <w:sz w:val="32"/>
          <w:szCs w:val="32"/>
          <w:lang w:val="en-US" w:eastAsia="zh-CN"/>
        </w:rPr>
        <w:t>219.90</w:t>
      </w:r>
      <w:r>
        <w:rPr>
          <w:rFonts w:hint="eastAsia" w:cs="仿宋_GB2312"/>
          <w:kern w:val="2"/>
          <w:sz w:val="32"/>
          <w:szCs w:val="32"/>
        </w:rPr>
        <w:t>万元。</w:t>
      </w:r>
    </w:p>
    <w:p w14:paraId="41BE9D90">
      <w:pPr>
        <w:pStyle w:val="12"/>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62507996">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F229B">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F3BB79"/>
    <w:multiLevelType w:val="singleLevel"/>
    <w:tmpl w:val="30F3BB79"/>
    <w:lvl w:ilvl="0" w:tentative="0">
      <w:start w:val="2"/>
      <w:numFmt w:val="chineseCounting"/>
      <w:suff w:val="nothing"/>
      <w:lvlText w:val="（%1）"/>
      <w:lvlJc w:val="left"/>
      <w:pPr>
        <w:ind w:left="640" w:leftChars="0" w:firstLine="0" w:firstLineChars="0"/>
      </w:pPr>
      <w:rPr>
        <w:rFonts w:hint="eastAsia"/>
      </w:rPr>
    </w:lvl>
  </w:abstractNum>
  <w:abstractNum w:abstractNumId="1">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6316315"/>
    <w:rsid w:val="1B716F2A"/>
    <w:rsid w:val="1FEC0B67"/>
    <w:rsid w:val="2D5D47FD"/>
    <w:rsid w:val="2EC05448"/>
    <w:rsid w:val="37202DCE"/>
    <w:rsid w:val="3AB84044"/>
    <w:rsid w:val="45C7357B"/>
    <w:rsid w:val="4A050B69"/>
    <w:rsid w:val="68B278EB"/>
    <w:rsid w:val="6B097808"/>
    <w:rsid w:val="733370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Body Text"/>
    <w:basedOn w:val="1"/>
    <w:next w:val="7"/>
    <w:qFormat/>
    <w:uiPriority w:val="0"/>
    <w:pPr>
      <w:spacing w:before="100" w:beforeAutospacing="1" w:after="100" w:afterAutospacing="1"/>
    </w:pPr>
    <w:rPr>
      <w:rFonts w:ascii="宋体" w:eastAsia="宋体" w:cs="宋体"/>
      <w:kern w:val="0"/>
      <w:sz w:val="24"/>
      <w:szCs w:val="24"/>
      <w:lang w:val="en-US" w:eastAsia="zh-CN" w:bidi="ar-SA"/>
    </w:rPr>
  </w:style>
  <w:style w:type="paragraph" w:styleId="7">
    <w:name w:val="List Paragraph"/>
    <w:basedOn w:val="1"/>
    <w:qFormat/>
    <w:uiPriority w:val="0"/>
    <w:pPr>
      <w:ind w:firstLine="200" w:firstLineChars="2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2">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8</Pages>
  <Words>2704</Words>
  <Characters>2965</Characters>
  <Lines>124</Lines>
  <Paragraphs>51</Paragraphs>
  <TotalTime>3</TotalTime>
  <ScaleCrop>false</ScaleCrop>
  <LinksUpToDate>false</LinksUpToDate>
  <CharactersWithSpaces>2995</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Administrator</cp:lastModifiedBy>
  <cp:lastPrinted>2018-01-30T09:39:00Z</cp:lastPrinted>
  <dcterms:modified xsi:type="dcterms:W3CDTF">2025-02-25T03:29:53Z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eyJoZGlkIjoiNThkMmQxNzYxNmFmODgxZDJjZGVjY2ExYjBjMGIyODMifQ==</vt:lpwstr>
  </property>
  <property fmtid="{D5CDD505-2E9C-101B-9397-08002B2CF9AE}" pid="4" name="ICV">
    <vt:lpwstr>2E89F98BE35345FB8411688C2B9F3FFB_12</vt:lpwstr>
  </property>
</Properties>
</file>